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AA985" w14:textId="44035AF9" w:rsidR="0050572D" w:rsidRPr="002E3E57" w:rsidRDefault="001255F8" w:rsidP="006C3457">
      <w:pPr>
        <w:pStyle w:val="PRtitle"/>
        <w:rPr>
          <w:lang w:val="pt-PT"/>
        </w:rPr>
      </w:pPr>
      <w:r>
        <w:rPr>
          <w:lang w:val="pt-PT"/>
        </w:rPr>
        <w:t>Comunicado de Imprensa</w:t>
      </w:r>
    </w:p>
    <w:p w14:paraId="172625F7" w14:textId="7EBF8491" w:rsidR="00E84FFA" w:rsidRPr="00FC5027" w:rsidRDefault="00FC5027" w:rsidP="002836C1">
      <w:pPr>
        <w:pStyle w:val="PRtextwhite"/>
        <w:tabs>
          <w:tab w:val="right" w:pos="8789"/>
        </w:tabs>
        <w:rPr>
          <w:lang w:val="pt-PT"/>
        </w:rPr>
      </w:pPr>
      <w:r w:rsidRPr="00FC5027">
        <w:rPr>
          <w:lang w:val="pt-PT"/>
        </w:rPr>
        <w:t>Linda-a-Velha</w:t>
      </w:r>
      <w:r w:rsidR="00846869" w:rsidRPr="00FC5027">
        <w:rPr>
          <w:lang w:val="pt-PT"/>
        </w:rPr>
        <w:t xml:space="preserve">, </w:t>
      </w:r>
      <w:r w:rsidR="005E35DE">
        <w:rPr>
          <w:lang w:val="pt-PT"/>
        </w:rPr>
        <w:t xml:space="preserve">09 </w:t>
      </w:r>
      <w:r w:rsidRPr="00FC5027">
        <w:rPr>
          <w:lang w:val="pt-PT"/>
        </w:rPr>
        <w:t xml:space="preserve">de </w:t>
      </w:r>
      <w:r w:rsidR="00E44681">
        <w:rPr>
          <w:lang w:val="pt-PT"/>
        </w:rPr>
        <w:t>novembro</w:t>
      </w:r>
      <w:r w:rsidRPr="00FC5027">
        <w:rPr>
          <w:lang w:val="pt-PT"/>
        </w:rPr>
        <w:t xml:space="preserve"> de</w:t>
      </w:r>
      <w:r w:rsidR="00846869" w:rsidRPr="00FC5027">
        <w:rPr>
          <w:lang w:val="pt-PT"/>
        </w:rPr>
        <w:t xml:space="preserve"> 20</w:t>
      </w:r>
      <w:r w:rsidR="00D96616" w:rsidRPr="00FC5027">
        <w:rPr>
          <w:lang w:val="pt-PT"/>
        </w:rPr>
        <w:t>20</w:t>
      </w:r>
      <w:r w:rsidR="00ED2D9D" w:rsidRPr="00FC5027">
        <w:rPr>
          <w:lang w:val="pt-PT"/>
        </w:rPr>
        <w:tab/>
      </w:r>
    </w:p>
    <w:p w14:paraId="262802A6" w14:textId="1A6547BC" w:rsidR="00FC5027" w:rsidRPr="00C00808" w:rsidRDefault="005E35DE" w:rsidP="00FC5027">
      <w:pPr>
        <w:pStyle w:val="PRpriorities"/>
        <w:numPr>
          <w:ilvl w:val="0"/>
          <w:numId w:val="0"/>
        </w:numPr>
        <w:ind w:left="454" w:hanging="454"/>
        <w:jc w:val="center"/>
        <w:rPr>
          <w:sz w:val="24"/>
          <w:szCs w:val="22"/>
          <w:u w:val="single"/>
        </w:rPr>
      </w:pPr>
      <w:proofErr w:type="spellStart"/>
      <w:r w:rsidRPr="00C00808">
        <w:rPr>
          <w:sz w:val="24"/>
          <w:szCs w:val="22"/>
          <w:u w:val="single"/>
        </w:rPr>
        <w:t>Evento</w:t>
      </w:r>
      <w:proofErr w:type="spellEnd"/>
      <w:r w:rsidRPr="00C00808">
        <w:rPr>
          <w:sz w:val="24"/>
          <w:szCs w:val="22"/>
          <w:u w:val="single"/>
        </w:rPr>
        <w:t xml:space="preserve"> virtual “The Future Needs Youth”</w:t>
      </w:r>
      <w:r w:rsidR="00C00808" w:rsidRPr="00C00808">
        <w:rPr>
          <w:sz w:val="24"/>
          <w:szCs w:val="22"/>
          <w:u w:val="single"/>
        </w:rPr>
        <w:t>-</w:t>
      </w:r>
      <w:r w:rsidR="00C00808">
        <w:rPr>
          <w:sz w:val="24"/>
          <w:szCs w:val="22"/>
          <w:u w:val="single"/>
        </w:rPr>
        <w:t xml:space="preserve"> 12 de </w:t>
      </w:r>
      <w:proofErr w:type="spellStart"/>
      <w:r w:rsidR="00C00808">
        <w:rPr>
          <w:sz w:val="24"/>
          <w:szCs w:val="22"/>
          <w:u w:val="single"/>
        </w:rPr>
        <w:t>novembro</w:t>
      </w:r>
      <w:proofErr w:type="spellEnd"/>
    </w:p>
    <w:p w14:paraId="0E4960FD" w14:textId="77777777" w:rsidR="00FC5027" w:rsidRPr="00C00808" w:rsidRDefault="00FC5027" w:rsidP="00FC5027">
      <w:pPr>
        <w:pStyle w:val="PRpriorities"/>
        <w:numPr>
          <w:ilvl w:val="0"/>
          <w:numId w:val="0"/>
        </w:numPr>
        <w:ind w:left="454" w:hanging="454"/>
        <w:rPr>
          <w:b/>
          <w:bCs/>
        </w:rPr>
      </w:pPr>
    </w:p>
    <w:p w14:paraId="20C1EAA5" w14:textId="7EE00C07" w:rsidR="00D96616" w:rsidRPr="00C00808" w:rsidRDefault="00FC5027" w:rsidP="005E35DE">
      <w:pPr>
        <w:pStyle w:val="PRpriorities"/>
        <w:numPr>
          <w:ilvl w:val="0"/>
          <w:numId w:val="0"/>
        </w:numPr>
        <w:ind w:left="454" w:hanging="454"/>
        <w:jc w:val="center"/>
        <w:rPr>
          <w:b/>
          <w:bCs/>
          <w:lang w:val="pt-PT"/>
        </w:rPr>
      </w:pPr>
      <w:r w:rsidRPr="00C00808">
        <w:rPr>
          <w:b/>
          <w:bCs/>
          <w:lang w:val="pt-PT"/>
        </w:rPr>
        <w:t xml:space="preserve">Nestlé </w:t>
      </w:r>
      <w:r w:rsidR="005E35DE" w:rsidRPr="00C00808">
        <w:rPr>
          <w:b/>
          <w:bCs/>
          <w:lang w:val="pt-PT"/>
        </w:rPr>
        <w:t>Portugal anuncia a criação de 750 novas oportunidades de trabalho para jove</w:t>
      </w:r>
      <w:r w:rsidR="00F44AE6">
        <w:rPr>
          <w:b/>
          <w:bCs/>
          <w:lang w:val="pt-PT"/>
        </w:rPr>
        <w:t>ns</w:t>
      </w:r>
      <w:r w:rsidR="005E35DE" w:rsidRPr="00C00808">
        <w:rPr>
          <w:b/>
          <w:bCs/>
          <w:lang w:val="pt-PT"/>
        </w:rPr>
        <w:t xml:space="preserve"> até 2025</w:t>
      </w:r>
    </w:p>
    <w:p w14:paraId="0952B076" w14:textId="444846BB" w:rsidR="00FE418B" w:rsidRPr="00C00808" w:rsidRDefault="00FE418B" w:rsidP="00FC5027">
      <w:pPr>
        <w:pStyle w:val="PRpriorities"/>
        <w:numPr>
          <w:ilvl w:val="0"/>
          <w:numId w:val="0"/>
        </w:numPr>
        <w:ind w:left="454" w:hanging="454"/>
        <w:jc w:val="center"/>
        <w:rPr>
          <w:b/>
          <w:bCs/>
          <w:lang w:val="pt-PT"/>
        </w:rPr>
      </w:pPr>
    </w:p>
    <w:p w14:paraId="23CE3FB0" w14:textId="63E34536" w:rsidR="00FE418B" w:rsidRPr="00C00808" w:rsidRDefault="00FE418B" w:rsidP="00FE418B">
      <w:pPr>
        <w:pStyle w:val="PRpriorities"/>
        <w:numPr>
          <w:ilvl w:val="0"/>
          <w:numId w:val="10"/>
        </w:numPr>
        <w:jc w:val="both"/>
        <w:rPr>
          <w:b/>
          <w:bCs/>
          <w:sz w:val="22"/>
          <w:szCs w:val="20"/>
          <w:lang w:val="pt-PT"/>
        </w:rPr>
      </w:pPr>
      <w:r w:rsidRPr="00C00808">
        <w:rPr>
          <w:sz w:val="22"/>
          <w:szCs w:val="20"/>
          <w:lang w:val="pt-PT"/>
        </w:rPr>
        <w:t xml:space="preserve">Lançada em 2014 a </w:t>
      </w:r>
      <w:r w:rsidR="005E35DE" w:rsidRPr="00C00808">
        <w:rPr>
          <w:sz w:val="22"/>
          <w:szCs w:val="20"/>
          <w:lang w:val="pt-PT"/>
        </w:rPr>
        <w:t xml:space="preserve">iniciativa Nestlé </w:t>
      </w:r>
      <w:proofErr w:type="spellStart"/>
      <w:r w:rsidR="005E35DE" w:rsidRPr="00C00808">
        <w:rPr>
          <w:sz w:val="22"/>
          <w:szCs w:val="20"/>
          <w:lang w:val="pt-PT"/>
        </w:rPr>
        <w:t>Needs</w:t>
      </w:r>
      <w:proofErr w:type="spellEnd"/>
      <w:r w:rsidR="005E35DE" w:rsidRPr="00C00808">
        <w:rPr>
          <w:sz w:val="22"/>
          <w:szCs w:val="20"/>
          <w:lang w:val="pt-PT"/>
        </w:rPr>
        <w:t xml:space="preserve"> </w:t>
      </w:r>
      <w:proofErr w:type="spellStart"/>
      <w:r w:rsidR="005E35DE" w:rsidRPr="00C00808">
        <w:rPr>
          <w:sz w:val="22"/>
          <w:szCs w:val="20"/>
          <w:lang w:val="pt-PT"/>
        </w:rPr>
        <w:t>Youth</w:t>
      </w:r>
      <w:proofErr w:type="spellEnd"/>
      <w:r w:rsidR="005E35DE" w:rsidRPr="00C00808">
        <w:rPr>
          <w:sz w:val="22"/>
          <w:szCs w:val="20"/>
          <w:lang w:val="pt-PT"/>
        </w:rPr>
        <w:t xml:space="preserve"> cr</w:t>
      </w:r>
      <w:r w:rsidRPr="00C00808">
        <w:rPr>
          <w:sz w:val="22"/>
          <w:szCs w:val="20"/>
          <w:lang w:val="pt-PT"/>
        </w:rPr>
        <w:t>iou</w:t>
      </w:r>
      <w:r w:rsidR="005E35DE" w:rsidRPr="00C00808">
        <w:rPr>
          <w:sz w:val="22"/>
          <w:szCs w:val="20"/>
          <w:lang w:val="pt-PT"/>
        </w:rPr>
        <w:t xml:space="preserve"> </w:t>
      </w:r>
      <w:r w:rsidR="00C4229D">
        <w:rPr>
          <w:sz w:val="22"/>
          <w:szCs w:val="20"/>
          <w:lang w:val="pt-PT"/>
        </w:rPr>
        <w:t xml:space="preserve">até hoje </w:t>
      </w:r>
      <w:r w:rsidR="005E35DE" w:rsidRPr="00C00808">
        <w:rPr>
          <w:sz w:val="22"/>
          <w:szCs w:val="20"/>
          <w:lang w:val="pt-PT"/>
        </w:rPr>
        <w:t xml:space="preserve">em Portugal 2149 oportunidades de trabalho </w:t>
      </w:r>
      <w:r w:rsidR="00C4229D">
        <w:rPr>
          <w:sz w:val="22"/>
          <w:szCs w:val="20"/>
          <w:lang w:val="pt-PT"/>
        </w:rPr>
        <w:t>para jovens</w:t>
      </w:r>
      <w:r w:rsidR="005E35DE" w:rsidRPr="00C00808">
        <w:rPr>
          <w:sz w:val="22"/>
          <w:szCs w:val="20"/>
          <w:lang w:val="pt-PT"/>
        </w:rPr>
        <w:t>.</w:t>
      </w:r>
    </w:p>
    <w:p w14:paraId="45960DFC" w14:textId="395B63C7" w:rsidR="00FE418B" w:rsidRPr="00C00808" w:rsidRDefault="005E35DE" w:rsidP="00FE418B">
      <w:pPr>
        <w:pStyle w:val="PRpriorities"/>
        <w:numPr>
          <w:ilvl w:val="0"/>
          <w:numId w:val="10"/>
        </w:numPr>
        <w:jc w:val="both"/>
        <w:rPr>
          <w:b/>
          <w:bCs/>
          <w:sz w:val="22"/>
          <w:szCs w:val="20"/>
          <w:lang w:val="pt-PT"/>
        </w:rPr>
      </w:pPr>
      <w:r w:rsidRPr="00C00808">
        <w:rPr>
          <w:sz w:val="22"/>
          <w:szCs w:val="20"/>
          <w:lang w:val="pt-PT"/>
        </w:rPr>
        <w:t>Nos próximo</w:t>
      </w:r>
      <w:r w:rsidR="009032C8">
        <w:rPr>
          <w:sz w:val="22"/>
          <w:szCs w:val="20"/>
          <w:lang w:val="pt-PT"/>
        </w:rPr>
        <w:t>s</w:t>
      </w:r>
      <w:r w:rsidRPr="00C00808">
        <w:rPr>
          <w:sz w:val="22"/>
          <w:szCs w:val="20"/>
          <w:lang w:val="pt-PT"/>
        </w:rPr>
        <w:t xml:space="preserve"> quatro anos esta iniciativa criará mais 750 oportunidades de trabalho em todas as suas estruturas: sede</w:t>
      </w:r>
      <w:r w:rsidR="003E2126">
        <w:rPr>
          <w:sz w:val="22"/>
          <w:szCs w:val="20"/>
          <w:lang w:val="pt-PT"/>
        </w:rPr>
        <w:t xml:space="preserve"> (Nestlé e centro de serviços partilhados NBS Lisbon)</w:t>
      </w:r>
      <w:r w:rsidRPr="00C00808">
        <w:rPr>
          <w:sz w:val="22"/>
          <w:szCs w:val="20"/>
          <w:lang w:val="pt-PT"/>
        </w:rPr>
        <w:t>, fábricas e centros de distribuição.</w:t>
      </w:r>
    </w:p>
    <w:p w14:paraId="5A918CF1" w14:textId="193FB1EA" w:rsidR="00F1661A" w:rsidRPr="00C00808" w:rsidRDefault="00F1661A" w:rsidP="00FE418B">
      <w:pPr>
        <w:pStyle w:val="PRpriorities"/>
        <w:numPr>
          <w:ilvl w:val="0"/>
          <w:numId w:val="10"/>
        </w:numPr>
        <w:jc w:val="both"/>
        <w:rPr>
          <w:b/>
          <w:bCs/>
          <w:sz w:val="22"/>
          <w:szCs w:val="20"/>
          <w:lang w:val="pt-PT"/>
        </w:rPr>
      </w:pPr>
      <w:r w:rsidRPr="00C00808">
        <w:rPr>
          <w:sz w:val="22"/>
          <w:szCs w:val="20"/>
          <w:lang w:val="pt-PT"/>
        </w:rPr>
        <w:t>Os participantes no evento podem ganhar a possibilidade de ter uma primeira experiência de trabalho na Nestlé.</w:t>
      </w:r>
    </w:p>
    <w:p w14:paraId="6DA3D378" w14:textId="4DC29A88" w:rsidR="00C60813" w:rsidRPr="00C00808" w:rsidRDefault="00923B52" w:rsidP="00923B52">
      <w:pPr>
        <w:contextualSpacing/>
        <w:jc w:val="both"/>
        <w:rPr>
          <w:rFonts w:ascii="Nestle Text TF Book" w:hAnsi="Nestle Text TF Book" w:cstheme="minorHAnsi"/>
          <w:sz w:val="22"/>
          <w:szCs w:val="22"/>
          <w:lang w:val="pt-PT"/>
        </w:rPr>
      </w:pPr>
      <w:bookmarkStart w:id="0" w:name="_Hlk53396945"/>
      <w:r w:rsidRPr="00C00808">
        <w:rPr>
          <w:rFonts w:ascii="Nestle Text TF Book" w:hAnsi="Nestle Text TF Book" w:cstheme="minorHAnsi"/>
          <w:sz w:val="22"/>
          <w:szCs w:val="22"/>
          <w:lang w:val="pt-PT"/>
        </w:rPr>
        <w:t>A</w:t>
      </w:r>
      <w:r w:rsidR="00C60813" w:rsidRPr="00C00808">
        <w:rPr>
          <w:rFonts w:ascii="Nestle Text TF Book" w:hAnsi="Nestle Text TF Book" w:cstheme="minorHAnsi"/>
          <w:sz w:val="22"/>
          <w:szCs w:val="22"/>
          <w:lang w:val="pt-PT"/>
        </w:rPr>
        <w:t xml:space="preserve"> Nestlé Portugal vai apresentar n</w:t>
      </w:r>
      <w:r w:rsidR="004A5871" w:rsidRPr="00C00808">
        <w:rPr>
          <w:rFonts w:ascii="Nestle Text TF Book" w:hAnsi="Nestle Text TF Book" w:cstheme="minorHAnsi"/>
          <w:sz w:val="22"/>
          <w:szCs w:val="22"/>
          <w:lang w:val="pt-PT"/>
        </w:rPr>
        <w:t>o</w:t>
      </w:r>
      <w:r w:rsidR="00C60813" w:rsidRPr="00C00808">
        <w:rPr>
          <w:rFonts w:ascii="Nestle Text TF Book" w:hAnsi="Nestle Text TF Book" w:cstheme="minorHAnsi"/>
          <w:sz w:val="22"/>
          <w:szCs w:val="22"/>
          <w:lang w:val="pt-PT"/>
        </w:rPr>
        <w:t xml:space="preserve"> evento </w:t>
      </w:r>
      <w:r w:rsidR="004A5871" w:rsidRPr="00C00808">
        <w:rPr>
          <w:rFonts w:ascii="Nestle Text TF Book" w:hAnsi="Nestle Text TF Book" w:cstheme="minorHAnsi"/>
          <w:sz w:val="22"/>
          <w:szCs w:val="22"/>
          <w:lang w:val="pt-PT"/>
        </w:rPr>
        <w:t xml:space="preserve">“The Future </w:t>
      </w:r>
      <w:proofErr w:type="spellStart"/>
      <w:r w:rsidR="004A5871" w:rsidRPr="00C00808">
        <w:rPr>
          <w:rFonts w:ascii="Nestle Text TF Book" w:hAnsi="Nestle Text TF Book" w:cstheme="minorHAnsi"/>
          <w:sz w:val="22"/>
          <w:szCs w:val="22"/>
          <w:lang w:val="pt-PT"/>
        </w:rPr>
        <w:t>Needs</w:t>
      </w:r>
      <w:proofErr w:type="spellEnd"/>
      <w:r w:rsidR="004A5871" w:rsidRPr="00C00808">
        <w:rPr>
          <w:rFonts w:ascii="Nestle Text TF Book" w:hAnsi="Nestle Text TF Book" w:cstheme="minorHAnsi"/>
          <w:sz w:val="22"/>
          <w:szCs w:val="22"/>
          <w:lang w:val="pt-PT"/>
        </w:rPr>
        <w:t xml:space="preserve"> </w:t>
      </w:r>
      <w:proofErr w:type="spellStart"/>
      <w:r w:rsidR="004A5871" w:rsidRPr="00C00808">
        <w:rPr>
          <w:rFonts w:ascii="Nestle Text TF Book" w:hAnsi="Nestle Text TF Book" w:cstheme="minorHAnsi"/>
          <w:sz w:val="22"/>
          <w:szCs w:val="22"/>
          <w:lang w:val="pt-PT"/>
        </w:rPr>
        <w:t>Youth</w:t>
      </w:r>
      <w:proofErr w:type="spellEnd"/>
      <w:r w:rsidR="004A5871" w:rsidRPr="00C00808">
        <w:rPr>
          <w:rFonts w:ascii="Nestle Text TF Book" w:hAnsi="Nestle Text TF Book" w:cstheme="minorHAnsi"/>
          <w:sz w:val="22"/>
          <w:szCs w:val="22"/>
          <w:lang w:val="pt-PT"/>
        </w:rPr>
        <w:t>”</w:t>
      </w:r>
      <w:r w:rsidR="00C00808">
        <w:rPr>
          <w:rFonts w:ascii="Nestle Text TF Book" w:hAnsi="Nestle Text TF Book" w:cstheme="minorHAnsi"/>
          <w:sz w:val="22"/>
          <w:szCs w:val="22"/>
          <w:lang w:val="pt-PT"/>
        </w:rPr>
        <w:t xml:space="preserve"> </w:t>
      </w:r>
      <w:r w:rsidR="00C60813" w:rsidRPr="00C00808">
        <w:rPr>
          <w:rFonts w:ascii="Nestle Text TF Book" w:hAnsi="Nestle Text TF Book" w:cstheme="minorHAnsi"/>
          <w:sz w:val="22"/>
          <w:szCs w:val="22"/>
          <w:lang w:val="pt-PT"/>
        </w:rPr>
        <w:t xml:space="preserve">os novos compromissos da iniciativa </w:t>
      </w:r>
      <w:r w:rsidR="00C60813" w:rsidRPr="00C00808">
        <w:rPr>
          <w:rFonts w:ascii="Nestle Text TF Book" w:hAnsi="Nestle Text TF Book" w:cstheme="minorHAnsi"/>
          <w:i/>
          <w:iCs/>
          <w:sz w:val="22"/>
          <w:szCs w:val="22"/>
          <w:lang w:val="pt-PT"/>
        </w:rPr>
        <w:t xml:space="preserve">Nestlé </w:t>
      </w:r>
      <w:proofErr w:type="spellStart"/>
      <w:r w:rsidR="00C60813" w:rsidRPr="00C00808">
        <w:rPr>
          <w:rFonts w:ascii="Nestle Text TF Book" w:hAnsi="Nestle Text TF Book" w:cstheme="minorHAnsi"/>
          <w:i/>
          <w:iCs/>
          <w:sz w:val="22"/>
          <w:szCs w:val="22"/>
          <w:lang w:val="pt-PT"/>
        </w:rPr>
        <w:t>Needs</w:t>
      </w:r>
      <w:proofErr w:type="spellEnd"/>
      <w:r w:rsidR="00C60813" w:rsidRPr="00C00808">
        <w:rPr>
          <w:rFonts w:ascii="Nestle Text TF Book" w:hAnsi="Nestle Text TF Book" w:cstheme="minorHAnsi"/>
          <w:i/>
          <w:iCs/>
          <w:sz w:val="22"/>
          <w:szCs w:val="22"/>
          <w:lang w:val="pt-PT"/>
        </w:rPr>
        <w:t xml:space="preserve"> </w:t>
      </w:r>
      <w:proofErr w:type="spellStart"/>
      <w:r w:rsidR="00C60813" w:rsidRPr="00C00808">
        <w:rPr>
          <w:rFonts w:ascii="Nestle Text TF Book" w:hAnsi="Nestle Text TF Book" w:cstheme="minorHAnsi"/>
          <w:i/>
          <w:iCs/>
          <w:sz w:val="22"/>
          <w:szCs w:val="22"/>
          <w:lang w:val="pt-PT"/>
        </w:rPr>
        <w:t>Youth</w:t>
      </w:r>
      <w:proofErr w:type="spellEnd"/>
      <w:r w:rsidR="00C60813" w:rsidRPr="00C00808">
        <w:rPr>
          <w:rFonts w:ascii="Nestle Text TF Book" w:hAnsi="Nestle Text TF Book" w:cstheme="minorHAnsi"/>
          <w:sz w:val="22"/>
          <w:szCs w:val="22"/>
          <w:lang w:val="pt-PT"/>
        </w:rPr>
        <w:t xml:space="preserve"> para o período 2021-20</w:t>
      </w:r>
      <w:r w:rsidR="00E712BF" w:rsidRPr="00C00808">
        <w:rPr>
          <w:rFonts w:ascii="Nestle Text TF Book" w:hAnsi="Nestle Text TF Book" w:cstheme="minorHAnsi"/>
          <w:sz w:val="22"/>
          <w:szCs w:val="22"/>
          <w:lang w:val="pt-PT"/>
        </w:rPr>
        <w:t>2</w:t>
      </w:r>
      <w:r w:rsidR="00C60813" w:rsidRPr="00C00808">
        <w:rPr>
          <w:rFonts w:ascii="Nestle Text TF Book" w:hAnsi="Nestle Text TF Book" w:cstheme="minorHAnsi"/>
          <w:sz w:val="22"/>
          <w:szCs w:val="22"/>
          <w:lang w:val="pt-PT"/>
        </w:rPr>
        <w:t>5. No total destes quatro anos a companhia pretende criar mais 750 oportunidades de trabalho para jovens em Portugal.</w:t>
      </w:r>
      <w:r w:rsidR="00FC181E">
        <w:rPr>
          <w:rFonts w:ascii="Nestle Text TF Book" w:hAnsi="Nestle Text TF Book" w:cstheme="minorHAnsi"/>
          <w:sz w:val="22"/>
          <w:szCs w:val="22"/>
          <w:lang w:val="pt-PT"/>
        </w:rPr>
        <w:t xml:space="preserve"> Este evento ded</w:t>
      </w:r>
      <w:r w:rsidR="00FC181E" w:rsidRPr="00FC181E">
        <w:rPr>
          <w:rFonts w:ascii="Nestle Text TF Book" w:hAnsi="Nestle Text TF Book" w:cstheme="minorHAnsi"/>
          <w:sz w:val="22"/>
          <w:szCs w:val="22"/>
          <w:lang w:val="pt-PT"/>
        </w:rPr>
        <w:t>icado à empregabilidade jovem</w:t>
      </w:r>
      <w:r w:rsidR="00FC181E">
        <w:rPr>
          <w:rFonts w:ascii="Nestle Text TF Book" w:hAnsi="Nestle Text TF Book" w:cstheme="minorHAnsi"/>
          <w:sz w:val="22"/>
          <w:szCs w:val="22"/>
          <w:lang w:val="pt-PT"/>
        </w:rPr>
        <w:t xml:space="preserve"> será </w:t>
      </w:r>
      <w:r w:rsidR="00FC181E" w:rsidRPr="00FC181E">
        <w:rPr>
          <w:rFonts w:ascii="Nestle Text TF Book" w:hAnsi="Nestle Text TF Book" w:cstheme="minorHAnsi"/>
          <w:sz w:val="22"/>
          <w:szCs w:val="22"/>
          <w:lang w:val="pt-PT"/>
        </w:rPr>
        <w:t>realiza</w:t>
      </w:r>
      <w:r w:rsidR="00FC181E">
        <w:rPr>
          <w:rFonts w:ascii="Nestle Text TF Book" w:hAnsi="Nestle Text TF Book" w:cstheme="minorHAnsi"/>
          <w:sz w:val="22"/>
          <w:szCs w:val="22"/>
          <w:lang w:val="pt-PT"/>
        </w:rPr>
        <w:t>do</w:t>
      </w:r>
      <w:r w:rsidR="00FC181E" w:rsidRPr="00FC181E">
        <w:rPr>
          <w:rFonts w:ascii="Nestle Text TF Book" w:hAnsi="Nestle Text TF Book" w:cstheme="minorHAnsi"/>
          <w:sz w:val="22"/>
          <w:szCs w:val="22"/>
          <w:lang w:val="pt-PT"/>
        </w:rPr>
        <w:t xml:space="preserve"> de forma virtual</w:t>
      </w:r>
      <w:r w:rsidR="00FC181E">
        <w:rPr>
          <w:rFonts w:ascii="Nestle Text TF Book" w:hAnsi="Nestle Text TF Book" w:cstheme="minorHAnsi"/>
          <w:sz w:val="22"/>
          <w:szCs w:val="22"/>
          <w:lang w:val="pt-PT"/>
        </w:rPr>
        <w:t>,</w:t>
      </w:r>
      <w:r w:rsidR="00FC181E" w:rsidRPr="00FC181E">
        <w:rPr>
          <w:rFonts w:ascii="Nestle Text TF Book" w:hAnsi="Nestle Text TF Book" w:cstheme="minorHAnsi"/>
          <w:sz w:val="22"/>
          <w:szCs w:val="22"/>
          <w:lang w:val="pt-PT"/>
        </w:rPr>
        <w:t xml:space="preserve"> no próximo dia 12 de novembro</w:t>
      </w:r>
      <w:r w:rsidR="00FC181E">
        <w:rPr>
          <w:rFonts w:ascii="Nestle Text TF Book" w:hAnsi="Nestle Text TF Book" w:cstheme="minorHAnsi"/>
          <w:sz w:val="22"/>
          <w:szCs w:val="22"/>
          <w:lang w:val="pt-PT"/>
        </w:rPr>
        <w:t>,</w:t>
      </w:r>
      <w:r w:rsidR="007D1B33">
        <w:rPr>
          <w:rFonts w:ascii="Nestle Text TF Book" w:hAnsi="Nestle Text TF Book" w:cstheme="minorHAnsi"/>
          <w:sz w:val="22"/>
          <w:szCs w:val="22"/>
          <w:lang w:val="pt-PT"/>
        </w:rPr>
        <w:t xml:space="preserve"> às 14h00,</w:t>
      </w:r>
      <w:r w:rsidR="00FC181E" w:rsidRPr="00FC181E">
        <w:rPr>
          <w:rFonts w:ascii="Nestle Text TF Book" w:hAnsi="Nestle Text TF Book" w:cstheme="minorHAnsi"/>
          <w:sz w:val="22"/>
          <w:szCs w:val="22"/>
          <w:lang w:val="pt-PT"/>
        </w:rPr>
        <w:t xml:space="preserve"> no canal de Youtube da Nestlé Portugal </w:t>
      </w:r>
      <w:r w:rsidR="00FC181E">
        <w:rPr>
          <w:rFonts w:ascii="Nestle Text TF Book" w:hAnsi="Nestle Text TF Book" w:cstheme="minorHAnsi"/>
          <w:sz w:val="22"/>
          <w:szCs w:val="22"/>
          <w:lang w:val="pt-PT"/>
        </w:rPr>
        <w:t xml:space="preserve">e as </w:t>
      </w:r>
      <w:r w:rsidR="005E35DE" w:rsidRPr="00C00808">
        <w:rPr>
          <w:rFonts w:ascii="Nestle Text TF Book" w:hAnsi="Nestle Text TF Book" w:cstheme="minorHAnsi"/>
          <w:sz w:val="22"/>
          <w:szCs w:val="22"/>
          <w:lang w:val="pt-PT"/>
        </w:rPr>
        <w:t xml:space="preserve">inscrições para </w:t>
      </w:r>
      <w:r w:rsidR="00FC181E">
        <w:rPr>
          <w:rFonts w:ascii="Nestle Text TF Book" w:hAnsi="Nestle Text TF Book" w:cstheme="minorHAnsi"/>
          <w:sz w:val="22"/>
          <w:szCs w:val="22"/>
          <w:lang w:val="pt-PT"/>
        </w:rPr>
        <w:t>participação</w:t>
      </w:r>
      <w:r w:rsidR="005E35DE" w:rsidRPr="00C00808">
        <w:rPr>
          <w:rFonts w:ascii="Nestle Text TF Book" w:hAnsi="Nestle Text TF Book" w:cstheme="minorHAnsi"/>
          <w:sz w:val="22"/>
          <w:szCs w:val="22"/>
          <w:lang w:val="pt-PT"/>
        </w:rPr>
        <w:t xml:space="preserve"> estão já abertas e podem </w:t>
      </w:r>
      <w:r w:rsidR="00F1661A" w:rsidRPr="00C00808">
        <w:rPr>
          <w:rFonts w:ascii="Nestle Text TF Book" w:hAnsi="Nestle Text TF Book" w:cstheme="minorHAnsi"/>
          <w:sz w:val="22"/>
          <w:szCs w:val="22"/>
          <w:lang w:val="pt-PT"/>
        </w:rPr>
        <w:t xml:space="preserve">ser registadas no site: </w:t>
      </w:r>
      <w:hyperlink r:id="rId11" w:history="1">
        <w:r w:rsidR="00F1661A" w:rsidRPr="00C00808">
          <w:rPr>
            <w:rStyle w:val="Hiperligao"/>
            <w:rFonts w:ascii="Nestle Text TF Book" w:hAnsi="Nestle Text TF Book" w:cstheme="minorHAnsi"/>
            <w:sz w:val="22"/>
            <w:szCs w:val="22"/>
            <w:lang w:val="pt-PT"/>
          </w:rPr>
          <w:t>https://empresa.nestle.pt/all4youth</w:t>
        </w:r>
      </w:hyperlink>
      <w:r w:rsidR="00F1661A" w:rsidRPr="00C00808">
        <w:rPr>
          <w:rFonts w:ascii="Nestle Text TF Book" w:hAnsi="Nestle Text TF Book" w:cstheme="minorHAnsi"/>
          <w:sz w:val="22"/>
          <w:szCs w:val="22"/>
          <w:lang w:val="pt-PT"/>
        </w:rPr>
        <w:t>.</w:t>
      </w:r>
      <w:r w:rsidR="0090062C" w:rsidRPr="00C00808">
        <w:rPr>
          <w:rFonts w:ascii="Nestle Text TF Book" w:hAnsi="Nestle Text TF Book" w:cstheme="minorHAnsi"/>
          <w:sz w:val="22"/>
          <w:szCs w:val="22"/>
          <w:lang w:val="pt-PT"/>
        </w:rPr>
        <w:t xml:space="preserve"> Os participantes no evento podem habilitar-se a uma primeira </w:t>
      </w:r>
      <w:r w:rsidR="00C00808" w:rsidRPr="00C00808">
        <w:rPr>
          <w:rFonts w:ascii="Nestle Text TF Book" w:hAnsi="Nestle Text TF Book" w:cstheme="minorHAnsi"/>
          <w:sz w:val="22"/>
          <w:szCs w:val="22"/>
          <w:lang w:val="pt-PT"/>
        </w:rPr>
        <w:t>experiência</w:t>
      </w:r>
      <w:r w:rsidR="0090062C" w:rsidRPr="00C00808">
        <w:rPr>
          <w:rFonts w:ascii="Nestle Text TF Book" w:hAnsi="Nestle Text TF Book" w:cstheme="minorHAnsi"/>
          <w:sz w:val="22"/>
          <w:szCs w:val="22"/>
          <w:lang w:val="pt-PT"/>
        </w:rPr>
        <w:t xml:space="preserve"> de trabalho na Nestlé.</w:t>
      </w:r>
    </w:p>
    <w:p w14:paraId="45296DEE" w14:textId="616B0B04" w:rsidR="00E712BF" w:rsidRPr="00C00808" w:rsidRDefault="00E712BF" w:rsidP="00923B52">
      <w:pPr>
        <w:contextualSpacing/>
        <w:jc w:val="both"/>
        <w:rPr>
          <w:rFonts w:ascii="Nestle Text TF Book" w:hAnsi="Nestle Text TF Book" w:cstheme="minorHAnsi"/>
          <w:sz w:val="22"/>
          <w:szCs w:val="22"/>
          <w:lang w:val="pt-PT"/>
        </w:rPr>
      </w:pPr>
    </w:p>
    <w:p w14:paraId="5A851DAD" w14:textId="1B93632D" w:rsidR="00F271D3" w:rsidRPr="00C00808" w:rsidRDefault="00E712BF" w:rsidP="00923B52">
      <w:pPr>
        <w:contextualSpacing/>
        <w:jc w:val="both"/>
        <w:rPr>
          <w:rFonts w:ascii="Nestle Text TF Book" w:hAnsi="Nestle Text TF Book" w:cstheme="minorHAnsi"/>
          <w:sz w:val="22"/>
          <w:szCs w:val="22"/>
          <w:lang w:val="pt-PT"/>
        </w:rPr>
      </w:pPr>
      <w:r w:rsidRPr="00C00808">
        <w:rPr>
          <w:rFonts w:ascii="Nestle Text TF Book" w:hAnsi="Nestle Text TF Book" w:cstheme="minorHAnsi"/>
          <w:sz w:val="22"/>
          <w:szCs w:val="22"/>
          <w:lang w:val="pt-PT"/>
        </w:rPr>
        <w:t xml:space="preserve">Lançada em 2014, a iniciativa </w:t>
      </w:r>
      <w:r w:rsidRPr="00C00808">
        <w:rPr>
          <w:rFonts w:ascii="Nestle Text TF Book" w:hAnsi="Nestle Text TF Book" w:cstheme="minorHAnsi"/>
          <w:i/>
          <w:iCs/>
          <w:sz w:val="22"/>
          <w:szCs w:val="22"/>
          <w:lang w:val="pt-PT"/>
        </w:rPr>
        <w:t xml:space="preserve">Nestlé </w:t>
      </w:r>
      <w:proofErr w:type="spellStart"/>
      <w:r w:rsidRPr="00C00808">
        <w:rPr>
          <w:rFonts w:ascii="Nestle Text TF Book" w:hAnsi="Nestle Text TF Book" w:cstheme="minorHAnsi"/>
          <w:i/>
          <w:iCs/>
          <w:sz w:val="22"/>
          <w:szCs w:val="22"/>
          <w:lang w:val="pt-PT"/>
        </w:rPr>
        <w:t>Needs</w:t>
      </w:r>
      <w:proofErr w:type="spellEnd"/>
      <w:r w:rsidRPr="00C00808">
        <w:rPr>
          <w:rFonts w:ascii="Nestle Text TF Book" w:hAnsi="Nestle Text TF Book" w:cstheme="minorHAnsi"/>
          <w:i/>
          <w:iCs/>
          <w:sz w:val="22"/>
          <w:szCs w:val="22"/>
          <w:lang w:val="pt-PT"/>
        </w:rPr>
        <w:t xml:space="preserve"> </w:t>
      </w:r>
      <w:proofErr w:type="spellStart"/>
      <w:r w:rsidRPr="00C00808">
        <w:rPr>
          <w:rFonts w:ascii="Nestle Text TF Book" w:hAnsi="Nestle Text TF Book" w:cstheme="minorHAnsi"/>
          <w:i/>
          <w:iCs/>
          <w:sz w:val="22"/>
          <w:szCs w:val="22"/>
          <w:lang w:val="pt-PT"/>
        </w:rPr>
        <w:t>Youth</w:t>
      </w:r>
      <w:proofErr w:type="spellEnd"/>
      <w:r w:rsidRPr="00C00808">
        <w:rPr>
          <w:rFonts w:ascii="Nestle Text TF Book" w:hAnsi="Nestle Text TF Book" w:cstheme="minorHAnsi"/>
          <w:sz w:val="22"/>
          <w:szCs w:val="22"/>
          <w:lang w:val="pt-PT"/>
        </w:rPr>
        <w:t xml:space="preserve"> surgiu como uma resposta da Nestlé ao problema do desemprego jovem na Europa e propôs-se</w:t>
      </w:r>
      <w:r w:rsidR="0090062C" w:rsidRPr="00C00808">
        <w:rPr>
          <w:rFonts w:ascii="Nestle Text TF Book" w:hAnsi="Nestle Text TF Book" w:cstheme="minorHAnsi"/>
          <w:sz w:val="22"/>
          <w:szCs w:val="22"/>
          <w:lang w:val="pt-PT"/>
        </w:rPr>
        <w:t>,</w:t>
      </w:r>
      <w:r w:rsidRPr="00C00808">
        <w:rPr>
          <w:rFonts w:ascii="Nestle Text TF Book" w:hAnsi="Nestle Text TF Book" w:cstheme="minorHAnsi"/>
          <w:sz w:val="22"/>
          <w:szCs w:val="22"/>
          <w:lang w:val="pt-PT"/>
        </w:rPr>
        <w:t xml:space="preserve"> nessa altura</w:t>
      </w:r>
      <w:r w:rsidR="0090062C" w:rsidRPr="00C00808">
        <w:rPr>
          <w:rFonts w:ascii="Nestle Text TF Book" w:hAnsi="Nestle Text TF Book" w:cstheme="minorHAnsi"/>
          <w:sz w:val="22"/>
          <w:szCs w:val="22"/>
          <w:lang w:val="pt-PT"/>
        </w:rPr>
        <w:t>,</w:t>
      </w:r>
      <w:r w:rsidRPr="00C00808">
        <w:rPr>
          <w:rFonts w:ascii="Nestle Text TF Book" w:hAnsi="Nestle Text TF Book" w:cstheme="minorHAnsi"/>
          <w:sz w:val="22"/>
          <w:szCs w:val="22"/>
          <w:lang w:val="pt-PT"/>
        </w:rPr>
        <w:t xml:space="preserve"> em criar 20.000 oportunidades de trabalho e de formação para jovens até aos 30 anos de idade no triénio de 2014-2016. </w:t>
      </w:r>
      <w:r w:rsidR="0090062C" w:rsidRPr="00C00808">
        <w:rPr>
          <w:rFonts w:ascii="Nestle Text TF Book" w:hAnsi="Nestle Text TF Book" w:cstheme="minorHAnsi"/>
          <w:sz w:val="22"/>
          <w:szCs w:val="22"/>
          <w:lang w:val="pt-PT"/>
        </w:rPr>
        <w:t>A</w:t>
      </w:r>
      <w:r w:rsidRPr="00C00808">
        <w:rPr>
          <w:rFonts w:ascii="Nestle Text TF Book" w:hAnsi="Nestle Text TF Book" w:cstheme="minorHAnsi"/>
          <w:sz w:val="22"/>
          <w:szCs w:val="22"/>
          <w:lang w:val="pt-PT"/>
        </w:rPr>
        <w:t xml:space="preserve"> Nestlé Portugal</w:t>
      </w:r>
      <w:r w:rsidR="0090062C" w:rsidRPr="00C00808">
        <w:rPr>
          <w:rFonts w:ascii="Nestle Text TF Book" w:hAnsi="Nestle Text TF Book" w:cstheme="minorHAnsi"/>
          <w:sz w:val="22"/>
          <w:szCs w:val="22"/>
          <w:lang w:val="pt-PT"/>
        </w:rPr>
        <w:t xml:space="preserve"> t</w:t>
      </w:r>
      <w:r w:rsidRPr="00C00808">
        <w:rPr>
          <w:rFonts w:ascii="Nestle Text TF Book" w:hAnsi="Nestle Text TF Book" w:cstheme="minorHAnsi"/>
          <w:sz w:val="22"/>
          <w:szCs w:val="22"/>
          <w:lang w:val="pt-PT"/>
        </w:rPr>
        <w:t>inha</w:t>
      </w:r>
      <w:r w:rsidR="0090062C" w:rsidRPr="00C00808">
        <w:rPr>
          <w:rFonts w:ascii="Nestle Text TF Book" w:hAnsi="Nestle Text TF Book" w:cstheme="minorHAnsi"/>
          <w:sz w:val="22"/>
          <w:szCs w:val="22"/>
          <w:lang w:val="pt-PT"/>
        </w:rPr>
        <w:t xml:space="preserve"> então</w:t>
      </w:r>
      <w:r w:rsidRPr="00C00808">
        <w:rPr>
          <w:rFonts w:ascii="Nestle Text TF Book" w:hAnsi="Nestle Text TF Book" w:cstheme="minorHAnsi"/>
          <w:sz w:val="22"/>
          <w:szCs w:val="22"/>
          <w:lang w:val="pt-PT"/>
        </w:rPr>
        <w:t xml:space="preserve"> o compromisso de criar 500 oportunidades </w:t>
      </w:r>
      <w:r w:rsidR="00DF74E8" w:rsidRPr="00C00808">
        <w:rPr>
          <w:rFonts w:ascii="Nestle Text TF Book" w:hAnsi="Nestle Text TF Book" w:cstheme="minorHAnsi"/>
          <w:sz w:val="22"/>
          <w:szCs w:val="22"/>
          <w:lang w:val="pt-PT"/>
        </w:rPr>
        <w:t>de trabalho</w:t>
      </w:r>
      <w:r w:rsidR="0090062C" w:rsidRPr="00C00808">
        <w:rPr>
          <w:rFonts w:ascii="Nestle Text TF Book" w:hAnsi="Nestle Text TF Book" w:cstheme="minorHAnsi"/>
          <w:sz w:val="22"/>
          <w:szCs w:val="22"/>
          <w:lang w:val="pt-PT"/>
        </w:rPr>
        <w:t xml:space="preserve">, o que foi </w:t>
      </w:r>
      <w:r w:rsidR="009032C8" w:rsidRPr="00C00808">
        <w:rPr>
          <w:rFonts w:ascii="Nestle Text TF Book" w:hAnsi="Nestle Text TF Book" w:cstheme="minorHAnsi"/>
          <w:sz w:val="22"/>
          <w:szCs w:val="22"/>
          <w:lang w:val="pt-PT"/>
        </w:rPr>
        <w:t xml:space="preserve">largamente </w:t>
      </w:r>
      <w:r w:rsidRPr="00C00808">
        <w:rPr>
          <w:rFonts w:ascii="Nestle Text TF Book" w:hAnsi="Nestle Text TF Book" w:cstheme="minorHAnsi"/>
          <w:sz w:val="22"/>
          <w:szCs w:val="22"/>
          <w:lang w:val="pt-PT"/>
        </w:rPr>
        <w:t>ultrapass</w:t>
      </w:r>
      <w:r w:rsidR="0090062C" w:rsidRPr="00C00808">
        <w:rPr>
          <w:rFonts w:ascii="Nestle Text TF Book" w:hAnsi="Nestle Text TF Book" w:cstheme="minorHAnsi"/>
          <w:sz w:val="22"/>
          <w:szCs w:val="22"/>
          <w:lang w:val="pt-PT"/>
        </w:rPr>
        <w:t>ado.</w:t>
      </w:r>
      <w:r w:rsidR="00DF74E8" w:rsidRPr="00C00808">
        <w:rPr>
          <w:rFonts w:ascii="Nestle Text TF Book" w:hAnsi="Nestle Text TF Book" w:cstheme="minorHAnsi"/>
          <w:sz w:val="22"/>
          <w:szCs w:val="22"/>
          <w:lang w:val="pt-PT"/>
        </w:rPr>
        <w:t xml:space="preserve"> </w:t>
      </w:r>
    </w:p>
    <w:p w14:paraId="368AD93B" w14:textId="77777777" w:rsidR="00F271D3" w:rsidRPr="00C00808" w:rsidRDefault="00F271D3" w:rsidP="00923B52">
      <w:pPr>
        <w:contextualSpacing/>
        <w:jc w:val="both"/>
        <w:rPr>
          <w:rFonts w:ascii="Nestle Text TF Book" w:hAnsi="Nestle Text TF Book" w:cstheme="minorHAnsi"/>
          <w:sz w:val="22"/>
          <w:szCs w:val="22"/>
          <w:lang w:val="pt-PT"/>
        </w:rPr>
      </w:pPr>
    </w:p>
    <w:p w14:paraId="2483291B" w14:textId="385965FA" w:rsidR="00F271D3" w:rsidRPr="00C00808" w:rsidRDefault="00DF74E8" w:rsidP="00923B52">
      <w:pPr>
        <w:contextualSpacing/>
        <w:jc w:val="both"/>
        <w:rPr>
          <w:rFonts w:ascii="Nestle Text TF Book" w:hAnsi="Nestle Text TF Book" w:cstheme="minorHAnsi"/>
          <w:sz w:val="22"/>
          <w:szCs w:val="22"/>
          <w:lang w:val="pt-PT"/>
        </w:rPr>
      </w:pPr>
      <w:r w:rsidRPr="00C00808">
        <w:rPr>
          <w:rFonts w:ascii="Nestle Text TF Book" w:hAnsi="Nestle Text TF Book" w:cstheme="minorHAnsi"/>
          <w:sz w:val="22"/>
          <w:szCs w:val="22"/>
          <w:lang w:val="pt-PT"/>
        </w:rPr>
        <w:t>Desde então e até hoje a Nestlé criou já em Portugal 2149 oportunidades de trabalho, de estágio e de formação, tendo mantido uma relação de grande proximidade com diversas instituições de ensino, quer universidades, quer instituições de ensino técnico-profissional</w:t>
      </w:r>
      <w:r w:rsidR="00F271D3" w:rsidRPr="00C00808">
        <w:rPr>
          <w:rFonts w:ascii="Nestle Text TF Book" w:hAnsi="Nestle Text TF Book" w:cstheme="minorHAnsi"/>
          <w:sz w:val="22"/>
          <w:szCs w:val="22"/>
          <w:lang w:val="pt-PT"/>
        </w:rPr>
        <w:t xml:space="preserve"> e</w:t>
      </w:r>
      <w:r w:rsidR="0090062C" w:rsidRPr="00C00808">
        <w:rPr>
          <w:rFonts w:ascii="Nestle Text TF Book" w:hAnsi="Nestle Text TF Book" w:cstheme="minorHAnsi"/>
          <w:sz w:val="22"/>
          <w:szCs w:val="22"/>
          <w:lang w:val="pt-PT"/>
        </w:rPr>
        <w:t xml:space="preserve"> também</w:t>
      </w:r>
      <w:r w:rsidR="00F271D3" w:rsidRPr="00C00808">
        <w:rPr>
          <w:rFonts w:ascii="Nestle Text TF Book" w:hAnsi="Nestle Text TF Book" w:cstheme="minorHAnsi"/>
          <w:sz w:val="22"/>
          <w:szCs w:val="22"/>
          <w:lang w:val="pt-PT"/>
        </w:rPr>
        <w:t xml:space="preserve"> com outras empresas parceiras de negócio</w:t>
      </w:r>
      <w:r w:rsidR="0090062C" w:rsidRPr="00C00808">
        <w:rPr>
          <w:rFonts w:ascii="Nestle Text TF Book" w:hAnsi="Nestle Text TF Book" w:cstheme="minorHAnsi"/>
          <w:sz w:val="22"/>
          <w:szCs w:val="22"/>
          <w:lang w:val="pt-PT"/>
        </w:rPr>
        <w:t>,</w:t>
      </w:r>
      <w:r w:rsidR="00F271D3" w:rsidRPr="00C00808">
        <w:rPr>
          <w:rFonts w:ascii="Nestle Text TF Book" w:hAnsi="Nestle Text TF Book" w:cstheme="minorHAnsi"/>
          <w:sz w:val="22"/>
          <w:szCs w:val="22"/>
          <w:lang w:val="pt-PT"/>
        </w:rPr>
        <w:t xml:space="preserve"> com as quais está a promover a empregabilidade dos jovens no âmbito da Aliança para a Juventude</w:t>
      </w:r>
      <w:r w:rsidR="0090062C" w:rsidRPr="00C00808">
        <w:rPr>
          <w:rFonts w:ascii="Nestle Text TF Book" w:hAnsi="Nestle Text TF Book" w:cstheme="minorHAnsi"/>
          <w:sz w:val="22"/>
          <w:szCs w:val="22"/>
          <w:lang w:val="pt-PT"/>
        </w:rPr>
        <w:t xml:space="preserve">. Esta Aliança, </w:t>
      </w:r>
      <w:r w:rsidR="00F271D3" w:rsidRPr="00C00808">
        <w:rPr>
          <w:rFonts w:ascii="Nestle Text TF Book" w:hAnsi="Nestle Text TF Book" w:cstheme="minorHAnsi"/>
          <w:sz w:val="22"/>
          <w:szCs w:val="22"/>
          <w:lang w:val="pt-PT"/>
        </w:rPr>
        <w:t>criada</w:t>
      </w:r>
      <w:r w:rsidR="0090062C" w:rsidRPr="00C00808">
        <w:rPr>
          <w:rFonts w:ascii="Nestle Text TF Book" w:hAnsi="Nestle Text TF Book" w:cstheme="minorHAnsi"/>
          <w:sz w:val="22"/>
          <w:szCs w:val="22"/>
          <w:lang w:val="pt-PT"/>
        </w:rPr>
        <w:t xml:space="preserve"> também</w:t>
      </w:r>
      <w:r w:rsidR="00F271D3" w:rsidRPr="00C00808">
        <w:rPr>
          <w:rFonts w:ascii="Nestle Text TF Book" w:hAnsi="Nestle Text TF Book" w:cstheme="minorHAnsi"/>
          <w:sz w:val="22"/>
          <w:szCs w:val="22"/>
          <w:lang w:val="pt-PT"/>
        </w:rPr>
        <w:t xml:space="preserve"> em 2014</w:t>
      </w:r>
      <w:r w:rsidR="0090062C" w:rsidRPr="00C00808">
        <w:rPr>
          <w:rFonts w:ascii="Nestle Text TF Book" w:hAnsi="Nestle Text TF Book" w:cstheme="minorHAnsi"/>
          <w:sz w:val="22"/>
          <w:szCs w:val="22"/>
          <w:lang w:val="pt-PT"/>
        </w:rPr>
        <w:t>, conta em</w:t>
      </w:r>
      <w:r w:rsidR="00F6450D" w:rsidRPr="00C00808">
        <w:rPr>
          <w:rFonts w:ascii="Nestle Text TF Book" w:hAnsi="Nestle Text TF Book" w:cstheme="minorHAnsi"/>
          <w:sz w:val="22"/>
          <w:szCs w:val="22"/>
          <w:lang w:val="pt-PT"/>
        </w:rPr>
        <w:t xml:space="preserve"> Portugal</w:t>
      </w:r>
      <w:r w:rsidR="0090062C" w:rsidRPr="00C00808">
        <w:rPr>
          <w:rFonts w:ascii="Nestle Text TF Book" w:hAnsi="Nestle Text TF Book" w:cstheme="minorHAnsi"/>
          <w:sz w:val="22"/>
          <w:szCs w:val="22"/>
          <w:lang w:val="pt-PT"/>
        </w:rPr>
        <w:t xml:space="preserve"> </w:t>
      </w:r>
      <w:r w:rsidR="00F6450D" w:rsidRPr="00C00808">
        <w:rPr>
          <w:rFonts w:ascii="Nestle Text TF Book" w:hAnsi="Nestle Text TF Book" w:cstheme="minorHAnsi"/>
          <w:sz w:val="22"/>
          <w:szCs w:val="22"/>
          <w:lang w:val="pt-PT"/>
        </w:rPr>
        <w:t>com 18 empresas de variados setores de atividade.</w:t>
      </w:r>
    </w:p>
    <w:p w14:paraId="05AA4F61" w14:textId="71B3DDA7" w:rsidR="00C00808" w:rsidRPr="00C00808" w:rsidRDefault="00C00808" w:rsidP="00923B52">
      <w:pPr>
        <w:contextualSpacing/>
        <w:jc w:val="both"/>
        <w:rPr>
          <w:rFonts w:ascii="Nestle Text TF Book" w:hAnsi="Nestle Text TF Book" w:cstheme="minorHAnsi"/>
          <w:sz w:val="22"/>
          <w:szCs w:val="22"/>
          <w:lang w:val="pt-PT"/>
        </w:rPr>
      </w:pPr>
    </w:p>
    <w:p w14:paraId="10552EFC" w14:textId="6956CDC1" w:rsidR="00C00808" w:rsidRPr="00C00808" w:rsidRDefault="00C00808" w:rsidP="00C00808">
      <w:pPr>
        <w:contextualSpacing/>
        <w:jc w:val="both"/>
        <w:rPr>
          <w:rFonts w:ascii="Nestle Text TF Book" w:hAnsi="Nestle Text TF Book" w:cstheme="minorHAnsi"/>
          <w:sz w:val="22"/>
          <w:szCs w:val="22"/>
          <w:lang w:val="pt-PT"/>
        </w:rPr>
      </w:pPr>
      <w:r w:rsidRPr="00C00808">
        <w:rPr>
          <w:rFonts w:ascii="Nestle Text TF Book" w:hAnsi="Nestle Text TF Book" w:cstheme="minorHAnsi"/>
          <w:sz w:val="22"/>
          <w:szCs w:val="22"/>
          <w:lang w:val="pt-PT"/>
        </w:rPr>
        <w:t xml:space="preserve">Segundo Paolo Fagnoni, Diretor-Geral da Nestlé Portugal, “promover o emprego jovem é apostar na sustentabilidade das empresas, é abrir a porta a novas formas de pensar para a construção </w:t>
      </w:r>
      <w:proofErr w:type="spellStart"/>
      <w:r w:rsidRPr="00C00808">
        <w:rPr>
          <w:rFonts w:ascii="Nestle Text TF Book" w:hAnsi="Nestle Text TF Book" w:cstheme="minorHAnsi"/>
          <w:sz w:val="22"/>
          <w:szCs w:val="22"/>
          <w:lang w:val="pt-PT"/>
        </w:rPr>
        <w:t>inter-geracional</w:t>
      </w:r>
      <w:proofErr w:type="spellEnd"/>
      <w:r w:rsidRPr="00C00808">
        <w:rPr>
          <w:rFonts w:ascii="Nestle Text TF Book" w:hAnsi="Nestle Text TF Book" w:cstheme="minorHAnsi"/>
          <w:sz w:val="22"/>
          <w:szCs w:val="22"/>
          <w:lang w:val="pt-PT"/>
        </w:rPr>
        <w:t xml:space="preserve"> de um futuro mais sustentável. É isso que a Nestlé tem feito </w:t>
      </w:r>
      <w:r w:rsidR="00804618">
        <w:rPr>
          <w:rFonts w:ascii="Nestle Text TF Book" w:hAnsi="Nestle Text TF Book" w:cstheme="minorHAnsi"/>
          <w:sz w:val="22"/>
          <w:szCs w:val="22"/>
          <w:lang w:val="pt-PT"/>
        </w:rPr>
        <w:t>desde há</w:t>
      </w:r>
      <w:r w:rsidRPr="00C00808">
        <w:rPr>
          <w:rFonts w:ascii="Nestle Text TF Book" w:hAnsi="Nestle Text TF Book" w:cstheme="minorHAnsi"/>
          <w:sz w:val="22"/>
          <w:szCs w:val="22"/>
          <w:lang w:val="pt-PT"/>
        </w:rPr>
        <w:t xml:space="preserve"> 154 anos 97 deles em Portugal, trazer para </w:t>
      </w:r>
      <w:r w:rsidRPr="00C00808">
        <w:rPr>
          <w:rFonts w:ascii="Nestle Text TF Book" w:hAnsi="Nestle Text TF Book" w:cstheme="minorHAnsi"/>
          <w:sz w:val="22"/>
          <w:szCs w:val="22"/>
          <w:lang w:val="pt-PT"/>
        </w:rPr>
        <w:lastRenderedPageBreak/>
        <w:t>dentro da sua estrutura o talento que existe na sociedade para o desenvolvimento da inovação ao serviço do consumidor”.</w:t>
      </w:r>
    </w:p>
    <w:p w14:paraId="45F52C9C" w14:textId="69BD347D" w:rsidR="00F271D3" w:rsidRPr="00C00808" w:rsidRDefault="00F271D3" w:rsidP="00923B52">
      <w:pPr>
        <w:contextualSpacing/>
        <w:jc w:val="both"/>
        <w:rPr>
          <w:rFonts w:ascii="Nestle Text TF Book" w:hAnsi="Nestle Text TF Book" w:cstheme="minorHAnsi"/>
          <w:sz w:val="22"/>
          <w:szCs w:val="22"/>
          <w:lang w:val="pt-PT"/>
        </w:rPr>
      </w:pPr>
    </w:p>
    <w:p w14:paraId="47909A50" w14:textId="77777777" w:rsidR="00804618" w:rsidRDefault="00F6450D" w:rsidP="00923B52">
      <w:pPr>
        <w:contextualSpacing/>
        <w:jc w:val="both"/>
        <w:rPr>
          <w:rFonts w:ascii="Nestle Text TF Book" w:hAnsi="Nestle Text TF Book" w:cstheme="minorHAnsi"/>
          <w:sz w:val="22"/>
          <w:szCs w:val="22"/>
          <w:lang w:val="pt-PT"/>
        </w:rPr>
      </w:pPr>
      <w:r w:rsidRPr="00C00808">
        <w:rPr>
          <w:rFonts w:ascii="Nestle Text TF Book" w:hAnsi="Nestle Text TF Book" w:cstheme="minorHAnsi"/>
          <w:sz w:val="22"/>
          <w:szCs w:val="22"/>
          <w:lang w:val="pt-PT"/>
        </w:rPr>
        <w:t>Em todo este caminho já percorrido</w:t>
      </w:r>
      <w:r w:rsidR="00804618">
        <w:rPr>
          <w:rFonts w:ascii="Nestle Text TF Book" w:hAnsi="Nestle Text TF Book" w:cstheme="minorHAnsi"/>
          <w:sz w:val="22"/>
          <w:szCs w:val="22"/>
          <w:lang w:val="pt-PT"/>
        </w:rPr>
        <w:t>,</w:t>
      </w:r>
      <w:r w:rsidRPr="00C00808">
        <w:rPr>
          <w:rFonts w:ascii="Nestle Text TF Book" w:hAnsi="Nestle Text TF Book" w:cstheme="minorHAnsi"/>
          <w:sz w:val="22"/>
          <w:szCs w:val="22"/>
          <w:lang w:val="pt-PT"/>
        </w:rPr>
        <w:t xml:space="preserve"> a Nestlé e os seus parceiros conseguiram criar em Portugal mais de 70 mil oportunidades de ingressão no mercado de trabalho</w:t>
      </w:r>
      <w:r w:rsidR="0085313A" w:rsidRPr="00C00808">
        <w:rPr>
          <w:rFonts w:ascii="Nestle Text TF Book" w:hAnsi="Nestle Text TF Book" w:cstheme="minorHAnsi"/>
          <w:sz w:val="22"/>
          <w:szCs w:val="22"/>
          <w:lang w:val="pt-PT"/>
        </w:rPr>
        <w:t xml:space="preserve"> aos jovens portugueses</w:t>
      </w:r>
      <w:r w:rsidRPr="00C00808">
        <w:rPr>
          <w:rFonts w:ascii="Nestle Text TF Book" w:hAnsi="Nestle Text TF Book" w:cstheme="minorHAnsi"/>
          <w:sz w:val="22"/>
          <w:szCs w:val="22"/>
          <w:lang w:val="pt-PT"/>
        </w:rPr>
        <w:t xml:space="preserve"> no âmbito da Aliança para a Juventude</w:t>
      </w:r>
      <w:r w:rsidR="0085313A" w:rsidRPr="00C00808">
        <w:rPr>
          <w:rFonts w:ascii="Nestle Text TF Book" w:hAnsi="Nestle Text TF Book" w:cstheme="minorHAnsi"/>
          <w:sz w:val="22"/>
          <w:szCs w:val="22"/>
          <w:lang w:val="pt-PT"/>
        </w:rPr>
        <w:t xml:space="preserve">. </w:t>
      </w:r>
      <w:r w:rsidR="00804618">
        <w:rPr>
          <w:rFonts w:ascii="Nestle Text TF Book" w:hAnsi="Nestle Text TF Book" w:cstheme="minorHAnsi"/>
          <w:sz w:val="22"/>
          <w:szCs w:val="22"/>
          <w:lang w:val="pt-PT"/>
        </w:rPr>
        <w:t xml:space="preserve">São estas </w:t>
      </w:r>
      <w:r w:rsidR="0090062C" w:rsidRPr="00C00808">
        <w:rPr>
          <w:rFonts w:ascii="Nestle Text TF Book" w:hAnsi="Nestle Text TF Book" w:cstheme="minorHAnsi"/>
          <w:sz w:val="22"/>
          <w:szCs w:val="22"/>
          <w:lang w:val="pt-PT"/>
        </w:rPr>
        <w:t xml:space="preserve">várias formas de </w:t>
      </w:r>
      <w:r w:rsidR="0085313A" w:rsidRPr="00C00808">
        <w:rPr>
          <w:rFonts w:ascii="Nestle Text TF Book" w:hAnsi="Nestle Text TF Book" w:cstheme="minorHAnsi"/>
          <w:sz w:val="22"/>
          <w:szCs w:val="22"/>
          <w:lang w:val="pt-PT"/>
        </w:rPr>
        <w:t xml:space="preserve">integração das novas gerações nas empresas vão estar em debate neste evento “The Future </w:t>
      </w:r>
      <w:proofErr w:type="spellStart"/>
      <w:r w:rsidR="0085313A" w:rsidRPr="00C00808">
        <w:rPr>
          <w:rFonts w:ascii="Nestle Text TF Book" w:hAnsi="Nestle Text TF Book" w:cstheme="minorHAnsi"/>
          <w:sz w:val="22"/>
          <w:szCs w:val="22"/>
          <w:lang w:val="pt-PT"/>
        </w:rPr>
        <w:t>Needs</w:t>
      </w:r>
      <w:proofErr w:type="spellEnd"/>
      <w:r w:rsidR="0085313A" w:rsidRPr="00C00808">
        <w:rPr>
          <w:rFonts w:ascii="Nestle Text TF Book" w:hAnsi="Nestle Text TF Book" w:cstheme="minorHAnsi"/>
          <w:sz w:val="22"/>
          <w:szCs w:val="22"/>
          <w:lang w:val="pt-PT"/>
        </w:rPr>
        <w:t xml:space="preserve"> </w:t>
      </w:r>
      <w:proofErr w:type="spellStart"/>
      <w:r w:rsidR="0085313A" w:rsidRPr="00C00808">
        <w:rPr>
          <w:rFonts w:ascii="Nestle Text TF Book" w:hAnsi="Nestle Text TF Book" w:cstheme="minorHAnsi"/>
          <w:sz w:val="22"/>
          <w:szCs w:val="22"/>
          <w:lang w:val="pt-PT"/>
        </w:rPr>
        <w:t>Youth</w:t>
      </w:r>
      <w:proofErr w:type="spellEnd"/>
      <w:r w:rsidR="0085313A" w:rsidRPr="00C00808">
        <w:rPr>
          <w:rFonts w:ascii="Nestle Text TF Book" w:hAnsi="Nestle Text TF Book" w:cstheme="minorHAnsi"/>
          <w:sz w:val="22"/>
          <w:szCs w:val="22"/>
          <w:lang w:val="pt-PT"/>
        </w:rPr>
        <w:t xml:space="preserve">”, </w:t>
      </w:r>
      <w:r w:rsidR="00111C65" w:rsidRPr="00C00808">
        <w:rPr>
          <w:rFonts w:ascii="Nestle Text TF Book" w:hAnsi="Nestle Text TF Book" w:cstheme="minorHAnsi"/>
          <w:sz w:val="22"/>
          <w:szCs w:val="22"/>
          <w:lang w:val="pt-PT"/>
        </w:rPr>
        <w:t>entre elas es</w:t>
      </w:r>
      <w:r w:rsidR="004A5871" w:rsidRPr="00C00808">
        <w:rPr>
          <w:rFonts w:ascii="Nestle Text TF Book" w:hAnsi="Nestle Text TF Book" w:cstheme="minorHAnsi"/>
          <w:sz w:val="22"/>
          <w:szCs w:val="22"/>
          <w:lang w:val="pt-PT"/>
        </w:rPr>
        <w:t xml:space="preserve">tá o </w:t>
      </w:r>
      <w:r w:rsidR="00111C65" w:rsidRPr="00C00808">
        <w:rPr>
          <w:rFonts w:ascii="Nestle Text TF Book" w:hAnsi="Nestle Text TF Book" w:cstheme="minorHAnsi"/>
          <w:sz w:val="22"/>
          <w:szCs w:val="22"/>
          <w:lang w:val="pt-PT"/>
        </w:rPr>
        <w:t>desenvolvimento da</w:t>
      </w:r>
      <w:r w:rsidR="004A5871" w:rsidRPr="00C00808">
        <w:rPr>
          <w:rFonts w:ascii="Nestle Text TF Book" w:hAnsi="Nestle Text TF Book" w:cstheme="minorHAnsi"/>
          <w:sz w:val="22"/>
          <w:szCs w:val="22"/>
          <w:lang w:val="pt-PT"/>
        </w:rPr>
        <w:t>s</w:t>
      </w:r>
      <w:r w:rsidR="00111C65" w:rsidRPr="00C00808">
        <w:rPr>
          <w:rFonts w:ascii="Nestle Text TF Book" w:hAnsi="Nestle Text TF Book" w:cstheme="minorHAnsi"/>
          <w:sz w:val="22"/>
          <w:szCs w:val="22"/>
          <w:lang w:val="pt-PT"/>
        </w:rPr>
        <w:t xml:space="preserve"> chamada</w:t>
      </w:r>
      <w:r w:rsidR="004A5871" w:rsidRPr="00C00808">
        <w:rPr>
          <w:rFonts w:ascii="Nestle Text TF Book" w:hAnsi="Nestle Text TF Book" w:cstheme="minorHAnsi"/>
          <w:sz w:val="22"/>
          <w:szCs w:val="22"/>
          <w:lang w:val="pt-PT"/>
        </w:rPr>
        <w:t xml:space="preserve">s </w:t>
      </w:r>
      <w:r w:rsidR="004A5871" w:rsidRPr="00804618">
        <w:rPr>
          <w:rFonts w:ascii="Nestle Text TF Book" w:hAnsi="Nestle Text TF Book" w:cstheme="minorHAnsi"/>
          <w:i/>
          <w:iCs/>
          <w:sz w:val="22"/>
          <w:szCs w:val="22"/>
          <w:lang w:val="pt-PT"/>
        </w:rPr>
        <w:t xml:space="preserve">digital </w:t>
      </w:r>
      <w:proofErr w:type="spellStart"/>
      <w:r w:rsidR="004A5871" w:rsidRPr="00804618">
        <w:rPr>
          <w:rFonts w:ascii="Nestle Text TF Book" w:hAnsi="Nestle Text TF Book" w:cstheme="minorHAnsi"/>
          <w:i/>
          <w:iCs/>
          <w:sz w:val="22"/>
          <w:szCs w:val="22"/>
          <w:lang w:val="pt-PT"/>
        </w:rPr>
        <w:t>skills</w:t>
      </w:r>
      <w:proofErr w:type="spellEnd"/>
      <w:r w:rsidR="004A5871" w:rsidRPr="00C00808">
        <w:rPr>
          <w:rFonts w:ascii="Nestle Text TF Book" w:hAnsi="Nestle Text TF Book" w:cstheme="minorHAnsi"/>
          <w:sz w:val="22"/>
          <w:szCs w:val="22"/>
          <w:lang w:val="pt-PT"/>
        </w:rPr>
        <w:t xml:space="preserve"> e das </w:t>
      </w:r>
      <w:proofErr w:type="spellStart"/>
      <w:r w:rsidR="00804618" w:rsidRPr="00804618">
        <w:rPr>
          <w:rFonts w:ascii="Nestle Text TF Book" w:hAnsi="Nestle Text TF Book" w:cstheme="minorHAnsi"/>
          <w:i/>
          <w:iCs/>
          <w:sz w:val="22"/>
          <w:szCs w:val="22"/>
          <w:lang w:val="pt-PT"/>
        </w:rPr>
        <w:t>sustainable</w:t>
      </w:r>
      <w:proofErr w:type="spellEnd"/>
      <w:r w:rsidR="00804618" w:rsidRPr="00804618">
        <w:rPr>
          <w:rFonts w:ascii="Nestle Text TF Book" w:hAnsi="Nestle Text TF Book" w:cstheme="minorHAnsi"/>
          <w:i/>
          <w:iCs/>
          <w:sz w:val="22"/>
          <w:szCs w:val="22"/>
          <w:lang w:val="pt-PT"/>
        </w:rPr>
        <w:t xml:space="preserve"> </w:t>
      </w:r>
      <w:proofErr w:type="spellStart"/>
      <w:r w:rsidR="004A5871" w:rsidRPr="00804618">
        <w:rPr>
          <w:rFonts w:ascii="Nestle Text TF Book" w:hAnsi="Nestle Text TF Book" w:cstheme="minorHAnsi"/>
          <w:i/>
          <w:iCs/>
          <w:sz w:val="22"/>
          <w:szCs w:val="22"/>
          <w:lang w:val="pt-PT"/>
        </w:rPr>
        <w:t>skills</w:t>
      </w:r>
      <w:proofErr w:type="spellEnd"/>
      <w:r w:rsidR="004A5871" w:rsidRPr="00C00808">
        <w:rPr>
          <w:rFonts w:ascii="Nestle Text TF Book" w:hAnsi="Nestle Text TF Book" w:cstheme="minorHAnsi"/>
          <w:sz w:val="22"/>
          <w:szCs w:val="22"/>
          <w:lang w:val="pt-PT"/>
        </w:rPr>
        <w:t xml:space="preserve">, mas também a </w:t>
      </w:r>
      <w:proofErr w:type="spellStart"/>
      <w:r w:rsidR="00111C65" w:rsidRPr="00C00808">
        <w:rPr>
          <w:rFonts w:ascii="Nestle Text TF Book" w:hAnsi="Nestle Text TF Book" w:cstheme="minorHAnsi"/>
          <w:i/>
          <w:iCs/>
          <w:sz w:val="22"/>
          <w:szCs w:val="22"/>
          <w:lang w:val="pt-PT"/>
        </w:rPr>
        <w:t>readiness</w:t>
      </w:r>
      <w:proofErr w:type="spellEnd"/>
      <w:r w:rsidR="00111C65" w:rsidRPr="00C00808">
        <w:rPr>
          <w:rFonts w:ascii="Nestle Text TF Book" w:hAnsi="Nestle Text TF Book" w:cstheme="minorHAnsi"/>
          <w:i/>
          <w:iCs/>
          <w:sz w:val="22"/>
          <w:szCs w:val="22"/>
          <w:lang w:val="pt-PT"/>
        </w:rPr>
        <w:t xml:space="preserve"> to </w:t>
      </w:r>
      <w:proofErr w:type="spellStart"/>
      <w:r w:rsidR="00111C65" w:rsidRPr="00C00808">
        <w:rPr>
          <w:rFonts w:ascii="Nestle Text TF Book" w:hAnsi="Nestle Text TF Book" w:cstheme="minorHAnsi"/>
          <w:i/>
          <w:iCs/>
          <w:sz w:val="22"/>
          <w:szCs w:val="22"/>
          <w:lang w:val="pt-PT"/>
        </w:rPr>
        <w:t>work</w:t>
      </w:r>
      <w:proofErr w:type="spellEnd"/>
      <w:r w:rsidR="00111C65" w:rsidRPr="00C00808">
        <w:rPr>
          <w:rFonts w:ascii="Nestle Text TF Book" w:hAnsi="Nestle Text TF Book" w:cstheme="minorHAnsi"/>
          <w:i/>
          <w:iCs/>
          <w:sz w:val="22"/>
          <w:szCs w:val="22"/>
          <w:lang w:val="pt-PT"/>
        </w:rPr>
        <w:t xml:space="preserve">, </w:t>
      </w:r>
      <w:r w:rsidR="00804618" w:rsidRPr="00C00808">
        <w:rPr>
          <w:rFonts w:ascii="Nestle Text TF Book" w:hAnsi="Nestle Text TF Book" w:cstheme="minorHAnsi"/>
          <w:sz w:val="22"/>
          <w:szCs w:val="22"/>
          <w:lang w:val="pt-PT"/>
        </w:rPr>
        <w:t>ou seja,</w:t>
      </w:r>
      <w:r w:rsidR="00111C65" w:rsidRPr="00C00808">
        <w:rPr>
          <w:rFonts w:ascii="Nestle Text TF Book" w:hAnsi="Nestle Text TF Book" w:cstheme="minorHAnsi"/>
          <w:sz w:val="22"/>
          <w:szCs w:val="22"/>
          <w:lang w:val="pt-PT"/>
        </w:rPr>
        <w:t xml:space="preserve"> a redução de gaps entre as expectativas dos jovens em final de carreira académica e as reais necessidades das empresas. </w:t>
      </w:r>
    </w:p>
    <w:p w14:paraId="7CB54642" w14:textId="77777777" w:rsidR="00804618" w:rsidRDefault="00804618" w:rsidP="00923B52">
      <w:pPr>
        <w:contextualSpacing/>
        <w:jc w:val="both"/>
        <w:rPr>
          <w:rFonts w:ascii="Nestle Text TF Book" w:hAnsi="Nestle Text TF Book" w:cstheme="minorHAnsi"/>
          <w:sz w:val="22"/>
          <w:szCs w:val="22"/>
          <w:lang w:val="pt-PT"/>
        </w:rPr>
      </w:pPr>
    </w:p>
    <w:p w14:paraId="00C643F0" w14:textId="4CDE48D2" w:rsidR="00C60813" w:rsidRPr="00C00808" w:rsidRDefault="00111C65" w:rsidP="00923B52">
      <w:pPr>
        <w:contextualSpacing/>
        <w:jc w:val="both"/>
        <w:rPr>
          <w:rFonts w:ascii="Nestle Text TF Book" w:hAnsi="Nestle Text TF Book" w:cstheme="minorHAnsi"/>
          <w:sz w:val="22"/>
          <w:szCs w:val="22"/>
          <w:lang w:val="pt-PT"/>
        </w:rPr>
      </w:pPr>
      <w:r w:rsidRPr="00C00808">
        <w:rPr>
          <w:rFonts w:ascii="Nestle Text TF Book" w:hAnsi="Nestle Text TF Book" w:cstheme="minorHAnsi"/>
          <w:sz w:val="22"/>
          <w:szCs w:val="22"/>
          <w:lang w:val="pt-PT"/>
        </w:rPr>
        <w:t>Esta aproximação tem sido fortemente trabalhada</w:t>
      </w:r>
      <w:r w:rsidR="004A5871" w:rsidRPr="00C00808">
        <w:rPr>
          <w:rFonts w:ascii="Nestle Text TF Book" w:hAnsi="Nestle Text TF Book" w:cstheme="minorHAnsi"/>
          <w:sz w:val="22"/>
          <w:szCs w:val="22"/>
          <w:lang w:val="pt-PT"/>
        </w:rPr>
        <w:t xml:space="preserve">, não só pela Nestlé mas também pelos seus parceiros de negócio que em Portugal integram a Aliança para a Juventude, </w:t>
      </w:r>
      <w:r w:rsidR="00C00808" w:rsidRPr="00C00808">
        <w:rPr>
          <w:rFonts w:ascii="Nestle Text TF Book" w:hAnsi="Nestle Text TF Book" w:cstheme="minorHAnsi"/>
          <w:sz w:val="22"/>
          <w:szCs w:val="22"/>
          <w:lang w:val="pt-PT"/>
        </w:rPr>
        <w:t xml:space="preserve">quer </w:t>
      </w:r>
      <w:r w:rsidRPr="00C00808">
        <w:rPr>
          <w:rFonts w:ascii="Nestle Text TF Book" w:hAnsi="Nestle Text TF Book" w:cstheme="minorHAnsi"/>
          <w:sz w:val="22"/>
          <w:szCs w:val="22"/>
          <w:lang w:val="pt-PT"/>
        </w:rPr>
        <w:t xml:space="preserve">através de </w:t>
      </w:r>
      <w:r w:rsidRPr="00F44AE6">
        <w:rPr>
          <w:rFonts w:ascii="Nestle Text TF Book" w:hAnsi="Nestle Text TF Book" w:cstheme="minorHAnsi"/>
          <w:i/>
          <w:iCs/>
          <w:sz w:val="22"/>
          <w:szCs w:val="22"/>
          <w:lang w:val="pt-PT"/>
        </w:rPr>
        <w:t xml:space="preserve">CV </w:t>
      </w:r>
      <w:proofErr w:type="spellStart"/>
      <w:r w:rsidRPr="00F44AE6">
        <w:rPr>
          <w:rFonts w:ascii="Nestle Text TF Book" w:hAnsi="Nestle Text TF Book" w:cstheme="minorHAnsi"/>
          <w:i/>
          <w:iCs/>
          <w:sz w:val="22"/>
          <w:szCs w:val="22"/>
          <w:lang w:val="pt-PT"/>
        </w:rPr>
        <w:t>clinics</w:t>
      </w:r>
      <w:proofErr w:type="spellEnd"/>
      <w:r w:rsidRPr="00C00808">
        <w:rPr>
          <w:rFonts w:ascii="Nestle Text TF Book" w:hAnsi="Nestle Text TF Book" w:cstheme="minorHAnsi"/>
          <w:sz w:val="22"/>
          <w:szCs w:val="22"/>
          <w:lang w:val="pt-PT"/>
        </w:rPr>
        <w:t xml:space="preserve"> </w:t>
      </w:r>
      <w:r w:rsidR="009032C8">
        <w:rPr>
          <w:rFonts w:ascii="Nestle Text TF Book" w:hAnsi="Nestle Text TF Book" w:cstheme="minorHAnsi"/>
          <w:sz w:val="22"/>
          <w:szCs w:val="22"/>
          <w:lang w:val="pt-PT"/>
        </w:rPr>
        <w:t>(</w:t>
      </w:r>
      <w:r w:rsidRPr="00C00808">
        <w:rPr>
          <w:rFonts w:ascii="Nestle Text TF Book" w:hAnsi="Nestle Text TF Book" w:cstheme="minorHAnsi"/>
          <w:sz w:val="22"/>
          <w:szCs w:val="22"/>
          <w:lang w:val="pt-PT"/>
        </w:rPr>
        <w:t xml:space="preserve">sessões de </w:t>
      </w:r>
      <w:proofErr w:type="spellStart"/>
      <w:r w:rsidRPr="00C00808">
        <w:rPr>
          <w:rFonts w:ascii="Nestle Text TF Book" w:hAnsi="Nestle Text TF Book" w:cstheme="minorHAnsi"/>
          <w:sz w:val="22"/>
          <w:szCs w:val="22"/>
          <w:lang w:val="pt-PT"/>
        </w:rPr>
        <w:t>coaching</w:t>
      </w:r>
      <w:proofErr w:type="spellEnd"/>
      <w:r w:rsidRPr="00C00808">
        <w:rPr>
          <w:rFonts w:ascii="Nestle Text TF Book" w:hAnsi="Nestle Text TF Book" w:cstheme="minorHAnsi"/>
          <w:sz w:val="22"/>
          <w:szCs w:val="22"/>
          <w:lang w:val="pt-PT"/>
        </w:rPr>
        <w:t xml:space="preserve"> </w:t>
      </w:r>
      <w:r w:rsidR="0088022E" w:rsidRPr="00C00808">
        <w:rPr>
          <w:rFonts w:ascii="Nestle Text TF Book" w:hAnsi="Nestle Text TF Book" w:cstheme="minorHAnsi"/>
          <w:sz w:val="22"/>
          <w:szCs w:val="22"/>
          <w:lang w:val="pt-PT"/>
        </w:rPr>
        <w:t>sobre</w:t>
      </w:r>
      <w:r w:rsidRPr="00C00808">
        <w:rPr>
          <w:rFonts w:ascii="Nestle Text TF Book" w:hAnsi="Nestle Text TF Book" w:cstheme="minorHAnsi"/>
          <w:sz w:val="22"/>
          <w:szCs w:val="22"/>
          <w:lang w:val="pt-PT"/>
        </w:rPr>
        <w:t xml:space="preserve"> como construir um </w:t>
      </w:r>
      <w:r w:rsidR="0088022E" w:rsidRPr="00C00808">
        <w:rPr>
          <w:rFonts w:ascii="Nestle Text TF Book" w:hAnsi="Nestle Text TF Book" w:cstheme="minorHAnsi"/>
          <w:sz w:val="22"/>
          <w:szCs w:val="22"/>
          <w:lang w:val="pt-PT"/>
        </w:rPr>
        <w:t>CV</w:t>
      </w:r>
      <w:r w:rsidRPr="00C00808">
        <w:rPr>
          <w:rFonts w:ascii="Nestle Text TF Book" w:hAnsi="Nestle Text TF Book" w:cstheme="minorHAnsi"/>
          <w:sz w:val="22"/>
          <w:szCs w:val="22"/>
          <w:lang w:val="pt-PT"/>
        </w:rPr>
        <w:t xml:space="preserve"> assertivo</w:t>
      </w:r>
      <w:r w:rsidR="009032C8">
        <w:rPr>
          <w:rFonts w:ascii="Nestle Text TF Book" w:hAnsi="Nestle Text TF Book" w:cstheme="minorHAnsi"/>
          <w:sz w:val="22"/>
          <w:szCs w:val="22"/>
          <w:lang w:val="pt-PT"/>
        </w:rPr>
        <w:t>),</w:t>
      </w:r>
      <w:r w:rsidRPr="00C00808">
        <w:rPr>
          <w:rFonts w:ascii="Nestle Text TF Book" w:hAnsi="Nestle Text TF Book" w:cstheme="minorHAnsi"/>
          <w:sz w:val="22"/>
          <w:szCs w:val="22"/>
          <w:lang w:val="pt-PT"/>
        </w:rPr>
        <w:t xml:space="preserve"> </w:t>
      </w:r>
      <w:r w:rsidR="00C00808" w:rsidRPr="00C00808">
        <w:rPr>
          <w:rFonts w:ascii="Nestle Text TF Book" w:hAnsi="Nestle Text TF Book" w:cstheme="minorHAnsi"/>
          <w:sz w:val="22"/>
          <w:szCs w:val="22"/>
          <w:lang w:val="pt-PT"/>
        </w:rPr>
        <w:t xml:space="preserve">quer com </w:t>
      </w:r>
      <w:r w:rsidRPr="00F44AE6">
        <w:rPr>
          <w:rFonts w:ascii="Nestle Text TF Book" w:hAnsi="Nestle Text TF Book" w:cstheme="minorHAnsi"/>
          <w:i/>
          <w:iCs/>
          <w:sz w:val="22"/>
          <w:szCs w:val="22"/>
          <w:lang w:val="pt-PT"/>
        </w:rPr>
        <w:t xml:space="preserve">opens </w:t>
      </w:r>
      <w:proofErr w:type="spellStart"/>
      <w:r w:rsidRPr="00F44AE6">
        <w:rPr>
          <w:rFonts w:ascii="Nestle Text TF Book" w:hAnsi="Nestle Text TF Book" w:cstheme="minorHAnsi"/>
          <w:i/>
          <w:iCs/>
          <w:sz w:val="22"/>
          <w:szCs w:val="22"/>
          <w:lang w:val="pt-PT"/>
        </w:rPr>
        <w:t>days</w:t>
      </w:r>
      <w:proofErr w:type="spellEnd"/>
      <w:r w:rsidRPr="00C00808">
        <w:rPr>
          <w:rFonts w:ascii="Nestle Text TF Book" w:hAnsi="Nestle Text TF Book" w:cstheme="minorHAnsi"/>
          <w:sz w:val="22"/>
          <w:szCs w:val="22"/>
          <w:lang w:val="pt-PT"/>
        </w:rPr>
        <w:t xml:space="preserve"> </w:t>
      </w:r>
      <w:r w:rsidR="009032C8">
        <w:rPr>
          <w:rFonts w:ascii="Nestle Text TF Book" w:hAnsi="Nestle Text TF Book" w:cstheme="minorHAnsi"/>
          <w:sz w:val="22"/>
          <w:szCs w:val="22"/>
          <w:lang w:val="pt-PT"/>
        </w:rPr>
        <w:t>(</w:t>
      </w:r>
      <w:r w:rsidRPr="00C00808">
        <w:rPr>
          <w:rFonts w:ascii="Nestle Text TF Book" w:hAnsi="Nestle Text TF Book" w:cstheme="minorHAnsi"/>
          <w:sz w:val="22"/>
          <w:szCs w:val="22"/>
          <w:lang w:val="pt-PT"/>
        </w:rPr>
        <w:t>com convite aos jovens para virem às empresas</w:t>
      </w:r>
      <w:r w:rsidR="009032C8">
        <w:rPr>
          <w:rFonts w:ascii="Nestle Text TF Book" w:hAnsi="Nestle Text TF Book" w:cstheme="minorHAnsi"/>
          <w:sz w:val="22"/>
          <w:szCs w:val="22"/>
          <w:lang w:val="pt-PT"/>
        </w:rPr>
        <w:t>)</w:t>
      </w:r>
      <w:r w:rsidRPr="00C00808">
        <w:rPr>
          <w:rFonts w:ascii="Nestle Text TF Book" w:hAnsi="Nestle Text TF Book" w:cstheme="minorHAnsi"/>
          <w:sz w:val="22"/>
          <w:szCs w:val="22"/>
          <w:lang w:val="pt-PT"/>
        </w:rPr>
        <w:t xml:space="preserve"> </w:t>
      </w:r>
      <w:r w:rsidR="00C00808" w:rsidRPr="00C00808">
        <w:rPr>
          <w:rFonts w:ascii="Nestle Text TF Book" w:hAnsi="Nestle Text TF Book" w:cstheme="minorHAnsi"/>
          <w:sz w:val="22"/>
          <w:szCs w:val="22"/>
          <w:lang w:val="pt-PT"/>
        </w:rPr>
        <w:t xml:space="preserve">e também </w:t>
      </w:r>
      <w:r w:rsidRPr="00C00808">
        <w:rPr>
          <w:rFonts w:ascii="Nestle Text TF Book" w:hAnsi="Nestle Text TF Book" w:cstheme="minorHAnsi"/>
          <w:sz w:val="22"/>
          <w:szCs w:val="22"/>
          <w:lang w:val="pt-PT"/>
        </w:rPr>
        <w:t>com</w:t>
      </w:r>
      <w:r w:rsidR="00C00808" w:rsidRPr="00C00808">
        <w:rPr>
          <w:rFonts w:ascii="Nestle Text TF Book" w:hAnsi="Nestle Text TF Book" w:cstheme="minorHAnsi"/>
          <w:sz w:val="22"/>
          <w:szCs w:val="22"/>
          <w:lang w:val="pt-PT"/>
        </w:rPr>
        <w:t xml:space="preserve"> a</w:t>
      </w:r>
      <w:r w:rsidRPr="00C00808">
        <w:rPr>
          <w:rFonts w:ascii="Nestle Text TF Book" w:hAnsi="Nestle Text TF Book" w:cstheme="minorHAnsi"/>
          <w:sz w:val="22"/>
          <w:szCs w:val="22"/>
          <w:lang w:val="pt-PT"/>
        </w:rPr>
        <w:t xml:space="preserve"> presença em feiras de emprego</w:t>
      </w:r>
      <w:r w:rsidR="009032C8">
        <w:rPr>
          <w:rFonts w:ascii="Nestle Text TF Book" w:hAnsi="Nestle Text TF Book" w:cstheme="minorHAnsi"/>
          <w:sz w:val="22"/>
          <w:szCs w:val="22"/>
          <w:lang w:val="pt-PT"/>
        </w:rPr>
        <w:t>,</w:t>
      </w:r>
      <w:r w:rsidRPr="00C00808">
        <w:rPr>
          <w:rFonts w:ascii="Nestle Text TF Book" w:hAnsi="Nestle Text TF Book" w:cstheme="minorHAnsi"/>
          <w:sz w:val="22"/>
          <w:szCs w:val="22"/>
          <w:lang w:val="pt-PT"/>
        </w:rPr>
        <w:t xml:space="preserve"> para dar a conhecer o que as empresas estão a fazer para os seus consumidores e que oportunidades tem para que os jovens  possam ingressar com o seu contributo</w:t>
      </w:r>
      <w:r w:rsidR="009032C8">
        <w:rPr>
          <w:rFonts w:ascii="Nestle Text TF Book" w:hAnsi="Nestle Text TF Book" w:cstheme="minorHAnsi"/>
          <w:sz w:val="22"/>
          <w:szCs w:val="22"/>
          <w:lang w:val="pt-PT"/>
        </w:rPr>
        <w:t>,</w:t>
      </w:r>
      <w:r w:rsidRPr="00C00808">
        <w:rPr>
          <w:rFonts w:ascii="Nestle Text TF Book" w:hAnsi="Nestle Text TF Book" w:cstheme="minorHAnsi"/>
          <w:sz w:val="22"/>
          <w:szCs w:val="22"/>
          <w:lang w:val="pt-PT"/>
        </w:rPr>
        <w:t xml:space="preserve"> enriquecendo</w:t>
      </w:r>
      <w:r w:rsidR="009032C8">
        <w:rPr>
          <w:rFonts w:ascii="Nestle Text TF Book" w:hAnsi="Nestle Text TF Book" w:cstheme="minorHAnsi"/>
          <w:sz w:val="22"/>
          <w:szCs w:val="22"/>
          <w:lang w:val="pt-PT"/>
        </w:rPr>
        <w:t xml:space="preserve"> </w:t>
      </w:r>
      <w:r w:rsidRPr="00C00808">
        <w:rPr>
          <w:rFonts w:ascii="Nestle Text TF Book" w:hAnsi="Nestle Text TF Book" w:cstheme="minorHAnsi"/>
          <w:sz w:val="22"/>
          <w:szCs w:val="22"/>
          <w:lang w:val="pt-PT"/>
        </w:rPr>
        <w:t xml:space="preserve">as empresas com as suas </w:t>
      </w:r>
      <w:r w:rsidRPr="00F44AE6">
        <w:rPr>
          <w:rFonts w:ascii="Nestle Text TF Book" w:hAnsi="Nestle Text TF Book" w:cstheme="minorHAnsi"/>
          <w:i/>
          <w:iCs/>
          <w:sz w:val="22"/>
          <w:szCs w:val="22"/>
          <w:lang w:val="pt-PT"/>
        </w:rPr>
        <w:t xml:space="preserve">soft </w:t>
      </w:r>
      <w:proofErr w:type="spellStart"/>
      <w:r w:rsidRPr="00F44AE6">
        <w:rPr>
          <w:rFonts w:ascii="Nestle Text TF Book" w:hAnsi="Nestle Text TF Book" w:cstheme="minorHAnsi"/>
          <w:i/>
          <w:iCs/>
          <w:sz w:val="22"/>
          <w:szCs w:val="22"/>
          <w:lang w:val="pt-PT"/>
        </w:rPr>
        <w:t>skil</w:t>
      </w:r>
      <w:r w:rsidR="00861879" w:rsidRPr="00F44AE6">
        <w:rPr>
          <w:rFonts w:ascii="Nestle Text TF Book" w:hAnsi="Nestle Text TF Book" w:cstheme="minorHAnsi"/>
          <w:i/>
          <w:iCs/>
          <w:sz w:val="22"/>
          <w:szCs w:val="22"/>
          <w:lang w:val="pt-PT"/>
        </w:rPr>
        <w:t>l</w:t>
      </w:r>
      <w:r w:rsidRPr="00F44AE6">
        <w:rPr>
          <w:rFonts w:ascii="Nestle Text TF Book" w:hAnsi="Nestle Text TF Book" w:cstheme="minorHAnsi"/>
          <w:i/>
          <w:iCs/>
          <w:sz w:val="22"/>
          <w:szCs w:val="22"/>
          <w:lang w:val="pt-PT"/>
        </w:rPr>
        <w:t>s</w:t>
      </w:r>
      <w:proofErr w:type="spellEnd"/>
      <w:r w:rsidR="00861879" w:rsidRPr="00C00808">
        <w:rPr>
          <w:rFonts w:ascii="Nestle Text TF Book" w:hAnsi="Nestle Text TF Book" w:cstheme="minorHAnsi"/>
          <w:sz w:val="22"/>
          <w:szCs w:val="22"/>
          <w:lang w:val="pt-PT"/>
        </w:rPr>
        <w:t xml:space="preserve"> e com o seu </w:t>
      </w:r>
      <w:proofErr w:type="spellStart"/>
      <w:r w:rsidR="00861879" w:rsidRPr="00F44AE6">
        <w:rPr>
          <w:rFonts w:ascii="Nestle Text TF Book" w:hAnsi="Nestle Text TF Book" w:cstheme="minorHAnsi"/>
          <w:i/>
          <w:iCs/>
          <w:sz w:val="22"/>
          <w:szCs w:val="22"/>
          <w:lang w:val="pt-PT"/>
        </w:rPr>
        <w:t>agile</w:t>
      </w:r>
      <w:proofErr w:type="spellEnd"/>
      <w:r w:rsidR="00861879" w:rsidRPr="00F44AE6">
        <w:rPr>
          <w:rFonts w:ascii="Nestle Text TF Book" w:hAnsi="Nestle Text TF Book" w:cstheme="minorHAnsi"/>
          <w:i/>
          <w:iCs/>
          <w:sz w:val="22"/>
          <w:szCs w:val="22"/>
          <w:lang w:val="pt-PT"/>
        </w:rPr>
        <w:t xml:space="preserve"> </w:t>
      </w:r>
      <w:proofErr w:type="spellStart"/>
      <w:r w:rsidR="00861879" w:rsidRPr="00F44AE6">
        <w:rPr>
          <w:rFonts w:ascii="Nestle Text TF Book" w:hAnsi="Nestle Text TF Book" w:cstheme="minorHAnsi"/>
          <w:i/>
          <w:iCs/>
          <w:sz w:val="22"/>
          <w:szCs w:val="22"/>
          <w:lang w:val="pt-PT"/>
        </w:rPr>
        <w:t>mindset</w:t>
      </w:r>
      <w:proofErr w:type="spellEnd"/>
      <w:r w:rsidR="00861879" w:rsidRPr="00C00808">
        <w:rPr>
          <w:rFonts w:ascii="Nestle Text TF Book" w:hAnsi="Nestle Text TF Book" w:cstheme="minorHAnsi"/>
          <w:sz w:val="22"/>
          <w:szCs w:val="22"/>
          <w:lang w:val="pt-PT"/>
        </w:rPr>
        <w:t xml:space="preserve">, algo que é também cultivado pela forma de trabalhar na Nestlé. </w:t>
      </w:r>
    </w:p>
    <w:p w14:paraId="5CCCB645" w14:textId="347967B5" w:rsidR="00861879" w:rsidRPr="00C00808" w:rsidRDefault="00861879" w:rsidP="00923B52">
      <w:pPr>
        <w:contextualSpacing/>
        <w:jc w:val="both"/>
        <w:rPr>
          <w:rFonts w:ascii="Nestle Text TF Book" w:hAnsi="Nestle Text TF Book" w:cstheme="minorHAnsi"/>
          <w:sz w:val="22"/>
          <w:szCs w:val="22"/>
          <w:lang w:val="pt-PT"/>
        </w:rPr>
      </w:pPr>
    </w:p>
    <w:p w14:paraId="1B676A5E" w14:textId="72AE169F" w:rsidR="00267F50" w:rsidRPr="00C00808" w:rsidRDefault="00861879" w:rsidP="00923B52">
      <w:pPr>
        <w:contextualSpacing/>
        <w:jc w:val="both"/>
        <w:rPr>
          <w:rFonts w:ascii="Nestle Text TF Book" w:hAnsi="Nestle Text TF Book" w:cstheme="minorHAnsi"/>
          <w:sz w:val="22"/>
          <w:szCs w:val="22"/>
          <w:lang w:val="pt-PT"/>
        </w:rPr>
      </w:pPr>
      <w:r w:rsidRPr="00C00808">
        <w:rPr>
          <w:rFonts w:ascii="Nestle Text TF Book" w:hAnsi="Nestle Text TF Book" w:cstheme="minorHAnsi"/>
          <w:sz w:val="22"/>
          <w:szCs w:val="22"/>
          <w:lang w:val="pt-PT"/>
        </w:rPr>
        <w:t>Além destas, a Nestlé tem ainda desenvolvido parcerias</w:t>
      </w:r>
      <w:r w:rsidR="009032C8">
        <w:rPr>
          <w:rFonts w:ascii="Nestle Text TF Book" w:hAnsi="Nestle Text TF Book" w:cstheme="minorHAnsi"/>
          <w:sz w:val="22"/>
          <w:szCs w:val="22"/>
          <w:lang w:val="pt-PT"/>
        </w:rPr>
        <w:t xml:space="preserve"> de ensino dual</w:t>
      </w:r>
      <w:r w:rsidRPr="00C00808">
        <w:rPr>
          <w:rFonts w:ascii="Nestle Text TF Book" w:hAnsi="Nestle Text TF Book" w:cstheme="minorHAnsi"/>
          <w:sz w:val="22"/>
          <w:szCs w:val="22"/>
          <w:lang w:val="pt-PT"/>
        </w:rPr>
        <w:t xml:space="preserve"> com escola</w:t>
      </w:r>
      <w:r w:rsidR="00563EB7" w:rsidRPr="00C00808">
        <w:rPr>
          <w:rFonts w:ascii="Nestle Text TF Book" w:hAnsi="Nestle Text TF Book" w:cstheme="minorHAnsi"/>
          <w:sz w:val="22"/>
          <w:szCs w:val="22"/>
          <w:lang w:val="pt-PT"/>
        </w:rPr>
        <w:t>s</w:t>
      </w:r>
      <w:r w:rsidRPr="00C00808">
        <w:rPr>
          <w:rFonts w:ascii="Nestle Text TF Book" w:hAnsi="Nestle Text TF Book" w:cstheme="minorHAnsi"/>
          <w:sz w:val="22"/>
          <w:szCs w:val="22"/>
          <w:lang w:val="pt-PT"/>
        </w:rPr>
        <w:t xml:space="preserve"> de ensino técnico-profissional</w:t>
      </w:r>
      <w:r w:rsidR="00563EB7" w:rsidRPr="00C00808">
        <w:rPr>
          <w:rFonts w:ascii="Nestle Text TF Book" w:hAnsi="Nestle Text TF Book" w:cstheme="minorHAnsi"/>
          <w:sz w:val="22"/>
          <w:szCs w:val="22"/>
          <w:lang w:val="pt-PT"/>
        </w:rPr>
        <w:t xml:space="preserve">, abrindo as suas operações – fábricas e centros de distribuição – </w:t>
      </w:r>
      <w:r w:rsidR="00600539" w:rsidRPr="00C00808">
        <w:rPr>
          <w:rFonts w:ascii="Nestle Text TF Book" w:hAnsi="Nestle Text TF Book" w:cstheme="minorHAnsi"/>
          <w:sz w:val="22"/>
          <w:szCs w:val="22"/>
          <w:lang w:val="pt-PT"/>
        </w:rPr>
        <w:t xml:space="preserve">para desenvolvimento das componentes práticas de cursos </w:t>
      </w:r>
      <w:r w:rsidR="00267F50" w:rsidRPr="00C00808">
        <w:rPr>
          <w:rFonts w:ascii="Nestle Text TF Book" w:hAnsi="Nestle Text TF Book" w:cstheme="minorHAnsi"/>
          <w:sz w:val="22"/>
          <w:szCs w:val="22"/>
          <w:lang w:val="pt-PT"/>
        </w:rPr>
        <w:t xml:space="preserve">nas áreas de Eletrónica, Automação e Comando, Eletrónica e Telecomunicações, Instalações Elétricas, Manutenção Industrial, áreas nas quais o contexto destas fábricas e centros é muito proficiente. </w:t>
      </w:r>
    </w:p>
    <w:p w14:paraId="618046EA" w14:textId="77777777" w:rsidR="00267F50" w:rsidRPr="00C00808" w:rsidRDefault="00267F50" w:rsidP="00923B52">
      <w:pPr>
        <w:contextualSpacing/>
        <w:jc w:val="both"/>
        <w:rPr>
          <w:rFonts w:ascii="Nestle Text TF Book" w:hAnsi="Nestle Text TF Book" w:cstheme="minorHAnsi"/>
          <w:sz w:val="22"/>
          <w:szCs w:val="22"/>
          <w:lang w:val="pt-PT"/>
        </w:rPr>
      </w:pPr>
    </w:p>
    <w:p w14:paraId="0C48A549" w14:textId="424FB028" w:rsidR="005F2636" w:rsidRPr="00C00808" w:rsidRDefault="00267F50" w:rsidP="005F2636">
      <w:pPr>
        <w:contextualSpacing/>
        <w:jc w:val="both"/>
        <w:rPr>
          <w:rFonts w:ascii="Nestle Text TF Book" w:hAnsi="Nestle Text TF Book" w:cstheme="minorHAnsi"/>
          <w:sz w:val="22"/>
          <w:szCs w:val="22"/>
          <w:lang w:val="pt-PT"/>
        </w:rPr>
      </w:pPr>
      <w:r w:rsidRPr="00C00808">
        <w:rPr>
          <w:rFonts w:ascii="Nestle Text TF Book" w:hAnsi="Nestle Text TF Book" w:cstheme="minorHAnsi"/>
          <w:sz w:val="22"/>
          <w:szCs w:val="22"/>
          <w:lang w:val="pt-PT"/>
        </w:rPr>
        <w:t>Neste evento, onde participam</w:t>
      </w:r>
      <w:r w:rsidR="002B317E" w:rsidRPr="00C00808">
        <w:rPr>
          <w:rFonts w:ascii="Nestle Text TF Book" w:hAnsi="Nestle Text TF Book" w:cstheme="minorHAnsi"/>
          <w:sz w:val="22"/>
          <w:szCs w:val="22"/>
          <w:lang w:val="pt-PT"/>
        </w:rPr>
        <w:t xml:space="preserve"> também a Vodafone e a Jerónimo Martins vão </w:t>
      </w:r>
      <w:r w:rsidR="009032C8">
        <w:rPr>
          <w:rFonts w:ascii="Nestle Text TF Book" w:hAnsi="Nestle Text TF Book" w:cstheme="minorHAnsi"/>
          <w:sz w:val="22"/>
          <w:szCs w:val="22"/>
          <w:lang w:val="pt-PT"/>
        </w:rPr>
        <w:t xml:space="preserve">ainda </w:t>
      </w:r>
      <w:r w:rsidR="002B317E" w:rsidRPr="00C00808">
        <w:rPr>
          <w:rFonts w:ascii="Nestle Text TF Book" w:hAnsi="Nestle Text TF Book" w:cstheme="minorHAnsi"/>
          <w:sz w:val="22"/>
          <w:szCs w:val="22"/>
          <w:lang w:val="pt-PT"/>
        </w:rPr>
        <w:t xml:space="preserve">ser debatidas as soft </w:t>
      </w:r>
      <w:proofErr w:type="spellStart"/>
      <w:r w:rsidR="002B317E" w:rsidRPr="00C00808">
        <w:rPr>
          <w:rFonts w:ascii="Nestle Text TF Book" w:hAnsi="Nestle Text TF Book" w:cstheme="minorHAnsi"/>
          <w:sz w:val="22"/>
          <w:szCs w:val="22"/>
          <w:lang w:val="pt-PT"/>
        </w:rPr>
        <w:t>skills</w:t>
      </w:r>
      <w:proofErr w:type="spellEnd"/>
      <w:r w:rsidR="002B317E" w:rsidRPr="00C00808">
        <w:rPr>
          <w:rFonts w:ascii="Nestle Text TF Book" w:hAnsi="Nestle Text TF Book" w:cstheme="minorHAnsi"/>
          <w:sz w:val="22"/>
          <w:szCs w:val="22"/>
          <w:lang w:val="pt-PT"/>
        </w:rPr>
        <w:t xml:space="preserve"> do futuro e o que estão as empresas a fazer para abrir espaço às novas gerações, sendo premiáveis a novas formas de pensar e de atuar na sociedade, mas também sobre novas formas de parcerias entre empresas para potenciar a </w:t>
      </w:r>
      <w:r w:rsidR="005F2636" w:rsidRPr="00C00808">
        <w:rPr>
          <w:rFonts w:ascii="Nestle Text TF Book" w:hAnsi="Nestle Text TF Book" w:cstheme="minorHAnsi"/>
          <w:sz w:val="22"/>
          <w:szCs w:val="22"/>
          <w:lang w:val="pt-PT"/>
        </w:rPr>
        <w:t>experiência</w:t>
      </w:r>
      <w:r w:rsidR="002B317E" w:rsidRPr="00C00808">
        <w:rPr>
          <w:rFonts w:ascii="Nestle Text TF Book" w:hAnsi="Nestle Text TF Book" w:cstheme="minorHAnsi"/>
          <w:sz w:val="22"/>
          <w:szCs w:val="22"/>
          <w:lang w:val="pt-PT"/>
        </w:rPr>
        <w:t xml:space="preserve"> do primeiro emprego.</w:t>
      </w:r>
      <w:r w:rsidR="005F2636" w:rsidRPr="00C00808">
        <w:rPr>
          <w:rFonts w:ascii="Nestle Text TF Book" w:hAnsi="Nestle Text TF Book" w:cstheme="minorHAnsi"/>
          <w:sz w:val="22"/>
          <w:szCs w:val="22"/>
          <w:lang w:val="pt-PT"/>
        </w:rPr>
        <w:t xml:space="preserve"> No debate destes temas estará a Diretora de Recursos Humanos da Nestlé Portugal, Maria do Rosário Vilhena, a Talent Manager da Vodafone Portugal, Sandra Santana, e o Diretor de Recrutamento da Jerónimo Martins, Tiago Gonçalves.</w:t>
      </w:r>
    </w:p>
    <w:p w14:paraId="7A98A1EE" w14:textId="4C890F50" w:rsidR="00B7782D" w:rsidRPr="00C00808" w:rsidRDefault="00B7782D" w:rsidP="005F2636">
      <w:pPr>
        <w:contextualSpacing/>
        <w:jc w:val="both"/>
        <w:rPr>
          <w:rFonts w:ascii="Nestle Text TF Book" w:hAnsi="Nestle Text TF Book" w:cstheme="minorHAnsi"/>
          <w:sz w:val="22"/>
          <w:szCs w:val="22"/>
          <w:lang w:val="pt-PT"/>
        </w:rPr>
      </w:pPr>
    </w:p>
    <w:p w14:paraId="296E6150" w14:textId="48560671" w:rsidR="00267F50" w:rsidRPr="00C00808" w:rsidRDefault="00C00808" w:rsidP="00267F50">
      <w:pPr>
        <w:contextualSpacing/>
        <w:jc w:val="both"/>
        <w:rPr>
          <w:rFonts w:ascii="Nestle Text TF Book" w:hAnsi="Nestle Text TF Book" w:cstheme="minorHAnsi"/>
          <w:sz w:val="22"/>
          <w:szCs w:val="22"/>
          <w:lang w:val="pt-PT"/>
        </w:rPr>
      </w:pPr>
      <w:r w:rsidRPr="00C00808">
        <w:rPr>
          <w:rFonts w:ascii="Nestle Text TF Book" w:hAnsi="Nestle Text TF Book" w:cstheme="minorHAnsi"/>
          <w:sz w:val="22"/>
          <w:szCs w:val="22"/>
          <w:lang w:val="pt-PT"/>
        </w:rPr>
        <w:t>Este evento é também uma oportunidade para os jovens expandirem a sua rede de contactos, conhecerem as prioridades e algumas das iniciativas de empregabilidade jovem que as três empresas participantes – Nestlé, Vodafone e Jerónimo Martins – têm em Portugal.</w:t>
      </w:r>
    </w:p>
    <w:p w14:paraId="5A9A96F3" w14:textId="77777777" w:rsidR="002B317E" w:rsidRPr="00182248" w:rsidRDefault="002B317E" w:rsidP="00267F50">
      <w:pPr>
        <w:contextualSpacing/>
        <w:jc w:val="both"/>
        <w:rPr>
          <w:rFonts w:ascii="Nestle Text TF Book" w:hAnsi="Nestle Text TF Book" w:cstheme="minorHAnsi"/>
          <w:lang w:val="pt-PT"/>
        </w:rPr>
      </w:pPr>
    </w:p>
    <w:bookmarkEnd w:id="0"/>
    <w:p w14:paraId="454D395E" w14:textId="77777777" w:rsidR="001F6719" w:rsidRPr="001F6719" w:rsidRDefault="001F6719" w:rsidP="001F6719">
      <w:pPr>
        <w:jc w:val="both"/>
        <w:rPr>
          <w:rFonts w:ascii="Nestle Text TF Book" w:hAnsi="Nestle Text TF Book" w:cstheme="minorHAnsi"/>
          <w:sz w:val="20"/>
          <w:szCs w:val="20"/>
        </w:rPr>
      </w:pPr>
    </w:p>
    <w:p w14:paraId="3410B55E" w14:textId="77777777" w:rsidR="009F21CB" w:rsidRPr="001F6719" w:rsidRDefault="009F21CB" w:rsidP="009F21CB">
      <w:pPr>
        <w:jc w:val="both"/>
        <w:rPr>
          <w:rFonts w:ascii="Nestle Text TF VN Book" w:eastAsia="Calibri" w:hAnsi="Nestle Text TF VN Book" w:cs="Times New Roman"/>
          <w:b/>
          <w:bCs/>
          <w:sz w:val="18"/>
          <w:szCs w:val="18"/>
          <w:u w:val="single"/>
          <w:lang w:val="pt-PT"/>
        </w:rPr>
      </w:pPr>
      <w:r w:rsidRPr="001F6719">
        <w:rPr>
          <w:rFonts w:ascii="Nestle Text TF VN Book" w:eastAsia="Calibri" w:hAnsi="Nestle Text TF VN Book" w:cs="Times New Roman"/>
          <w:b/>
          <w:bCs/>
          <w:sz w:val="18"/>
          <w:szCs w:val="18"/>
          <w:u w:val="single"/>
          <w:lang w:val="pt-PT"/>
        </w:rPr>
        <w:t xml:space="preserve">Sobre a </w:t>
      </w:r>
      <w:proofErr w:type="spellStart"/>
      <w:r w:rsidRPr="001F6719">
        <w:rPr>
          <w:rFonts w:ascii="Nestle Text TF VN Book" w:eastAsia="Calibri" w:hAnsi="Nestle Text TF VN Book" w:cs="Times New Roman"/>
          <w:b/>
          <w:bCs/>
          <w:sz w:val="18"/>
          <w:szCs w:val="18"/>
          <w:u w:val="single"/>
          <w:lang w:val="pt-PT"/>
        </w:rPr>
        <w:t>Alliance</w:t>
      </w:r>
      <w:proofErr w:type="spellEnd"/>
      <w:r w:rsidRPr="001F6719">
        <w:rPr>
          <w:rFonts w:ascii="Nestle Text TF VN Book" w:eastAsia="Calibri" w:hAnsi="Nestle Text TF VN Book" w:cs="Times New Roman"/>
          <w:b/>
          <w:bCs/>
          <w:sz w:val="18"/>
          <w:szCs w:val="18"/>
          <w:u w:val="single"/>
          <w:lang w:val="pt-PT"/>
        </w:rPr>
        <w:t xml:space="preserve"> for </w:t>
      </w:r>
      <w:proofErr w:type="spellStart"/>
      <w:r w:rsidRPr="001F6719">
        <w:rPr>
          <w:rFonts w:ascii="Nestle Text TF VN Book" w:eastAsia="Calibri" w:hAnsi="Nestle Text TF VN Book" w:cs="Times New Roman"/>
          <w:b/>
          <w:bCs/>
          <w:sz w:val="18"/>
          <w:szCs w:val="18"/>
          <w:u w:val="single"/>
          <w:lang w:val="pt-PT"/>
        </w:rPr>
        <w:t>YOUth</w:t>
      </w:r>
      <w:proofErr w:type="spellEnd"/>
    </w:p>
    <w:p w14:paraId="000AAC92" w14:textId="294A649F" w:rsidR="009F21CB" w:rsidRPr="001F6719" w:rsidRDefault="009F21CB" w:rsidP="009F21CB">
      <w:pPr>
        <w:jc w:val="both"/>
        <w:rPr>
          <w:rFonts w:ascii="Nestle Text TF VN Book" w:eastAsia="Calibri" w:hAnsi="Nestle Text TF VN Book" w:cs="Times New Roman"/>
          <w:sz w:val="18"/>
          <w:szCs w:val="18"/>
          <w:lang w:val="pt-PT"/>
        </w:rPr>
      </w:pPr>
      <w:r w:rsidRPr="001F6719">
        <w:rPr>
          <w:rFonts w:ascii="Nestle Text TF VN Book" w:eastAsia="Calibri" w:hAnsi="Nestle Text TF VN Book" w:cs="Times New Roman"/>
          <w:sz w:val="18"/>
          <w:szCs w:val="18"/>
          <w:lang w:val="pt-PT"/>
        </w:rPr>
        <w:t>Iniciada pela Nestlé em 2014, a Al</w:t>
      </w:r>
      <w:r w:rsidR="005C285C" w:rsidRPr="001F6719">
        <w:rPr>
          <w:rFonts w:ascii="Nestle Text TF VN Book" w:eastAsia="Calibri" w:hAnsi="Nestle Text TF VN Book" w:cs="Times New Roman"/>
          <w:sz w:val="18"/>
          <w:szCs w:val="18"/>
          <w:lang w:val="pt-PT"/>
        </w:rPr>
        <w:t>iança para a Juventude</w:t>
      </w:r>
      <w:r w:rsidRPr="001F6719">
        <w:rPr>
          <w:rFonts w:ascii="Nestle Text TF VN Book" w:eastAsia="Calibri" w:hAnsi="Nestle Text TF VN Book" w:cs="Times New Roman"/>
          <w:sz w:val="18"/>
          <w:szCs w:val="18"/>
          <w:lang w:val="pt-PT"/>
        </w:rPr>
        <w:t xml:space="preserve"> tem o compromisso de proporcionar aos jovens oportunidades e experiências de trabalho significativas,</w:t>
      </w:r>
      <w:r w:rsidR="005C285C" w:rsidRPr="001F6719">
        <w:rPr>
          <w:rFonts w:ascii="Nestle Text TF VN Book" w:eastAsia="Calibri" w:hAnsi="Nestle Text TF VN Book" w:cs="Times New Roman"/>
          <w:sz w:val="18"/>
          <w:szCs w:val="18"/>
          <w:lang w:val="pt-PT"/>
        </w:rPr>
        <w:t xml:space="preserve"> através </w:t>
      </w:r>
      <w:r w:rsidRPr="001F6719">
        <w:rPr>
          <w:rFonts w:ascii="Nestle Text TF VN Book" w:eastAsia="Calibri" w:hAnsi="Nestle Text TF VN Book" w:cs="Times New Roman"/>
          <w:sz w:val="18"/>
          <w:szCs w:val="18"/>
          <w:lang w:val="pt-PT"/>
        </w:rPr>
        <w:t xml:space="preserve">de </w:t>
      </w:r>
      <w:r w:rsidR="005C285C" w:rsidRPr="001F6719">
        <w:rPr>
          <w:rFonts w:ascii="Nestle Text TF VN Book" w:eastAsia="Calibri" w:hAnsi="Nestle Text TF VN Book" w:cs="Times New Roman"/>
          <w:sz w:val="18"/>
          <w:szCs w:val="18"/>
          <w:lang w:val="pt-PT"/>
        </w:rPr>
        <w:t xml:space="preserve">contratos de trabalho, </w:t>
      </w:r>
      <w:r w:rsidRPr="001F6719">
        <w:rPr>
          <w:rFonts w:ascii="Nestle Text TF VN Book" w:eastAsia="Calibri" w:hAnsi="Nestle Text TF VN Book" w:cs="Times New Roman"/>
          <w:sz w:val="18"/>
          <w:szCs w:val="18"/>
          <w:lang w:val="pt-PT"/>
        </w:rPr>
        <w:t xml:space="preserve">estágios e </w:t>
      </w:r>
      <w:r w:rsidR="005C285C" w:rsidRPr="001F6719">
        <w:rPr>
          <w:rFonts w:ascii="Nestle Text TF VN Book" w:eastAsia="Calibri" w:hAnsi="Nestle Text TF VN Book" w:cs="Times New Roman"/>
          <w:sz w:val="18"/>
          <w:szCs w:val="18"/>
          <w:lang w:val="pt-PT"/>
        </w:rPr>
        <w:t>formações</w:t>
      </w:r>
      <w:r w:rsidRPr="001F6719">
        <w:rPr>
          <w:rFonts w:ascii="Nestle Text TF VN Book" w:eastAsia="Calibri" w:hAnsi="Nestle Text TF VN Book" w:cs="Times New Roman"/>
          <w:sz w:val="18"/>
          <w:szCs w:val="18"/>
          <w:lang w:val="pt-PT"/>
        </w:rPr>
        <w:t xml:space="preserve">. As empresas mobilizam </w:t>
      </w:r>
      <w:r w:rsidR="005C285C" w:rsidRPr="001F6719">
        <w:rPr>
          <w:rFonts w:ascii="Nestle Text TF VN Book" w:eastAsia="Calibri" w:hAnsi="Nestle Text TF VN Book" w:cs="Times New Roman"/>
          <w:sz w:val="18"/>
          <w:szCs w:val="18"/>
          <w:lang w:val="pt-PT"/>
        </w:rPr>
        <w:t xml:space="preserve">também os </w:t>
      </w:r>
      <w:r w:rsidRPr="001F6719">
        <w:rPr>
          <w:rFonts w:ascii="Nestle Text TF VN Book" w:eastAsia="Calibri" w:hAnsi="Nestle Text TF VN Book" w:cs="Times New Roman"/>
          <w:sz w:val="18"/>
          <w:szCs w:val="18"/>
          <w:lang w:val="pt-PT"/>
        </w:rPr>
        <w:t xml:space="preserve">seus </w:t>
      </w:r>
      <w:r w:rsidR="005C285C" w:rsidRPr="001F6719">
        <w:rPr>
          <w:rFonts w:ascii="Nestle Text TF VN Book" w:eastAsia="Calibri" w:hAnsi="Nestle Text TF VN Book" w:cs="Times New Roman"/>
          <w:sz w:val="18"/>
          <w:szCs w:val="18"/>
          <w:lang w:val="pt-PT"/>
        </w:rPr>
        <w:t>colaboradores</w:t>
      </w:r>
      <w:r w:rsidRPr="001F6719">
        <w:rPr>
          <w:rFonts w:ascii="Nestle Text TF VN Book" w:eastAsia="Calibri" w:hAnsi="Nestle Text TF VN Book" w:cs="Times New Roman"/>
          <w:sz w:val="18"/>
          <w:szCs w:val="18"/>
          <w:lang w:val="pt-PT"/>
        </w:rPr>
        <w:t xml:space="preserve"> para irem à comunidade e ajudarem os jovens a prepararem</w:t>
      </w:r>
      <w:r w:rsidR="005C285C" w:rsidRPr="001F6719">
        <w:rPr>
          <w:rFonts w:ascii="Nestle Text TF VN Book" w:eastAsia="Calibri" w:hAnsi="Nestle Text TF VN Book" w:cs="Times New Roman"/>
          <w:sz w:val="18"/>
          <w:szCs w:val="18"/>
          <w:lang w:val="pt-PT"/>
        </w:rPr>
        <w:t>-se</w:t>
      </w:r>
      <w:r w:rsidRPr="001F6719">
        <w:rPr>
          <w:rFonts w:ascii="Nestle Text TF VN Book" w:eastAsia="Calibri" w:hAnsi="Nestle Text TF VN Book" w:cs="Times New Roman"/>
          <w:sz w:val="18"/>
          <w:szCs w:val="18"/>
          <w:lang w:val="pt-PT"/>
        </w:rPr>
        <w:t xml:space="preserve"> para o trabalho, oferecendo conselhos práticos, clínicas de </w:t>
      </w:r>
      <w:r w:rsidR="005C285C" w:rsidRPr="001F6719">
        <w:rPr>
          <w:rFonts w:ascii="Nestle Text TF VN Book" w:eastAsia="Calibri" w:hAnsi="Nestle Text TF VN Book" w:cs="Times New Roman"/>
          <w:sz w:val="18"/>
          <w:szCs w:val="18"/>
          <w:lang w:val="pt-PT"/>
        </w:rPr>
        <w:t>construção de CV</w:t>
      </w:r>
      <w:r w:rsidRPr="001F6719">
        <w:rPr>
          <w:rFonts w:ascii="Nestle Text TF VN Book" w:eastAsia="Calibri" w:hAnsi="Nestle Text TF VN Book" w:cs="Times New Roman"/>
          <w:sz w:val="18"/>
          <w:szCs w:val="18"/>
          <w:lang w:val="pt-PT"/>
        </w:rPr>
        <w:t xml:space="preserve"> e preparação para entrevistas. As empresas ‘</w:t>
      </w:r>
      <w:r w:rsidR="005C285C" w:rsidRPr="001F6719">
        <w:rPr>
          <w:rFonts w:ascii="Nestle Text TF VN Book" w:eastAsia="Calibri" w:hAnsi="Nestle Text TF VN Book" w:cs="Times New Roman"/>
          <w:sz w:val="18"/>
          <w:szCs w:val="18"/>
          <w:lang w:val="pt-PT"/>
        </w:rPr>
        <w:t>Aliança para a Juventude</w:t>
      </w:r>
      <w:r w:rsidRPr="001F6719">
        <w:rPr>
          <w:rFonts w:ascii="Nestle Text TF VN Book" w:eastAsia="Calibri" w:hAnsi="Nestle Text TF VN Book" w:cs="Times New Roman"/>
          <w:sz w:val="18"/>
          <w:szCs w:val="18"/>
          <w:lang w:val="pt-PT"/>
        </w:rPr>
        <w:t xml:space="preserve">’ são membros </w:t>
      </w:r>
      <w:r w:rsidR="005C285C" w:rsidRPr="001F6719">
        <w:rPr>
          <w:rFonts w:ascii="Nestle Text TF VN Book" w:eastAsia="Calibri" w:hAnsi="Nestle Text TF VN Book" w:cs="Times New Roman"/>
          <w:sz w:val="18"/>
          <w:szCs w:val="18"/>
          <w:lang w:val="pt-PT"/>
        </w:rPr>
        <w:t>ativos</w:t>
      </w:r>
      <w:r w:rsidRPr="001F6719">
        <w:rPr>
          <w:rFonts w:ascii="Nestle Text TF VN Book" w:eastAsia="Calibri" w:hAnsi="Nestle Text TF VN Book" w:cs="Times New Roman"/>
          <w:sz w:val="18"/>
          <w:szCs w:val="18"/>
          <w:lang w:val="pt-PT"/>
        </w:rPr>
        <w:t xml:space="preserve"> da </w:t>
      </w:r>
      <w:proofErr w:type="spellStart"/>
      <w:r w:rsidRPr="001F6719">
        <w:rPr>
          <w:rFonts w:ascii="Nestle Text TF VN Book" w:eastAsia="Calibri" w:hAnsi="Nestle Text TF VN Book" w:cs="Times New Roman"/>
          <w:i/>
          <w:iCs/>
          <w:sz w:val="18"/>
          <w:szCs w:val="18"/>
          <w:lang w:val="pt-PT"/>
        </w:rPr>
        <w:t>European</w:t>
      </w:r>
      <w:proofErr w:type="spellEnd"/>
      <w:r w:rsidRPr="001F6719">
        <w:rPr>
          <w:rFonts w:ascii="Nestle Text TF VN Book" w:eastAsia="Calibri" w:hAnsi="Nestle Text TF VN Book" w:cs="Times New Roman"/>
          <w:i/>
          <w:iCs/>
          <w:sz w:val="18"/>
          <w:szCs w:val="18"/>
          <w:lang w:val="pt-PT"/>
        </w:rPr>
        <w:t xml:space="preserve"> </w:t>
      </w:r>
      <w:proofErr w:type="spellStart"/>
      <w:r w:rsidRPr="001F6719">
        <w:rPr>
          <w:rFonts w:ascii="Nestle Text TF VN Book" w:eastAsia="Calibri" w:hAnsi="Nestle Text TF VN Book" w:cs="Times New Roman"/>
          <w:i/>
          <w:iCs/>
          <w:sz w:val="18"/>
          <w:szCs w:val="18"/>
          <w:lang w:val="pt-PT"/>
        </w:rPr>
        <w:t>Commission</w:t>
      </w:r>
      <w:proofErr w:type="spellEnd"/>
      <w:r w:rsidRPr="001F6719">
        <w:rPr>
          <w:rFonts w:ascii="Nestle Text TF VN Book" w:eastAsia="Calibri" w:hAnsi="Nestle Text TF VN Book" w:cs="Times New Roman"/>
          <w:i/>
          <w:iCs/>
          <w:sz w:val="18"/>
          <w:szCs w:val="18"/>
          <w:lang w:val="pt-PT"/>
        </w:rPr>
        <w:t xml:space="preserve"> for </w:t>
      </w:r>
      <w:proofErr w:type="spellStart"/>
      <w:r w:rsidRPr="001F6719">
        <w:rPr>
          <w:rFonts w:ascii="Nestle Text TF VN Book" w:eastAsia="Calibri" w:hAnsi="Nestle Text TF VN Book" w:cs="Times New Roman"/>
          <w:i/>
          <w:iCs/>
          <w:sz w:val="18"/>
          <w:szCs w:val="18"/>
          <w:lang w:val="pt-PT"/>
        </w:rPr>
        <w:t>Apprenticeships</w:t>
      </w:r>
      <w:proofErr w:type="spellEnd"/>
      <w:r w:rsidRPr="001F6719">
        <w:rPr>
          <w:rFonts w:ascii="Nestle Text TF VN Book" w:eastAsia="Calibri" w:hAnsi="Nestle Text TF VN Book" w:cs="Times New Roman"/>
          <w:sz w:val="18"/>
          <w:szCs w:val="18"/>
          <w:lang w:val="pt-PT"/>
        </w:rPr>
        <w:t xml:space="preserve">, promovendo a aprendizagem e a formação como embaixadores </w:t>
      </w:r>
      <w:r w:rsidR="005C285C" w:rsidRPr="001F6719">
        <w:rPr>
          <w:rFonts w:ascii="Nestle Text TF VN Book" w:eastAsia="Calibri" w:hAnsi="Nestle Text TF VN Book" w:cs="Times New Roman"/>
          <w:sz w:val="18"/>
          <w:szCs w:val="18"/>
          <w:lang w:val="pt-PT"/>
        </w:rPr>
        <w:t>ativos</w:t>
      </w:r>
      <w:r w:rsidRPr="001F6719">
        <w:rPr>
          <w:rFonts w:ascii="Nestle Text TF VN Book" w:eastAsia="Calibri" w:hAnsi="Nestle Text TF VN Book" w:cs="Times New Roman"/>
          <w:sz w:val="18"/>
          <w:szCs w:val="18"/>
          <w:lang w:val="pt-PT"/>
        </w:rPr>
        <w:t xml:space="preserve"> da formação profissional em toda a Europa.</w:t>
      </w:r>
    </w:p>
    <w:p w14:paraId="348B1337" w14:textId="77777777" w:rsidR="009F21CB" w:rsidRPr="001F6719" w:rsidRDefault="009F21CB" w:rsidP="009F21CB">
      <w:pPr>
        <w:jc w:val="both"/>
        <w:rPr>
          <w:rFonts w:ascii="Nestle Text TF VN Book" w:eastAsia="Calibri" w:hAnsi="Nestle Text TF VN Book" w:cs="Times New Roman"/>
          <w:sz w:val="18"/>
          <w:szCs w:val="18"/>
          <w:lang w:val="pt-PT"/>
        </w:rPr>
      </w:pPr>
    </w:p>
    <w:p w14:paraId="0651F927" w14:textId="3D97D7E9" w:rsidR="002D4C5C" w:rsidRPr="001F6719" w:rsidRDefault="009F21CB" w:rsidP="009F21CB">
      <w:pPr>
        <w:jc w:val="both"/>
        <w:rPr>
          <w:rFonts w:ascii="Nestle Text TF VN Book" w:eastAsia="Calibri" w:hAnsi="Nestle Text TF VN Book" w:cs="Times New Roman"/>
          <w:sz w:val="18"/>
          <w:szCs w:val="18"/>
          <w:lang w:val="pt-PT"/>
        </w:rPr>
      </w:pPr>
      <w:r w:rsidRPr="001F6719">
        <w:rPr>
          <w:rFonts w:ascii="Nestle Text TF VN Book" w:eastAsia="Calibri" w:hAnsi="Nestle Text TF VN Book" w:cs="Times New Roman"/>
          <w:sz w:val="18"/>
          <w:szCs w:val="18"/>
          <w:lang w:val="pt-PT"/>
        </w:rPr>
        <w:t>Os membros europeus da Al</w:t>
      </w:r>
      <w:r w:rsidR="005C285C" w:rsidRPr="001F6719">
        <w:rPr>
          <w:rFonts w:ascii="Nestle Text TF VN Book" w:eastAsia="Calibri" w:hAnsi="Nestle Text TF VN Book" w:cs="Times New Roman"/>
          <w:sz w:val="18"/>
          <w:szCs w:val="18"/>
          <w:lang w:val="pt-PT"/>
        </w:rPr>
        <w:t>iança para a Juventude</w:t>
      </w:r>
      <w:r w:rsidRPr="001F6719">
        <w:rPr>
          <w:rFonts w:ascii="Nestle Text TF VN Book" w:eastAsia="Calibri" w:hAnsi="Nestle Text TF VN Book" w:cs="Times New Roman"/>
          <w:sz w:val="18"/>
          <w:szCs w:val="18"/>
          <w:lang w:val="pt-PT"/>
        </w:rPr>
        <w:t xml:space="preserve"> incluem </w:t>
      </w:r>
      <w:r w:rsidR="005C285C" w:rsidRPr="001F6719">
        <w:rPr>
          <w:rFonts w:ascii="Nestle Text TF VN Book" w:eastAsia="Calibri" w:hAnsi="Nestle Text TF VN Book" w:cs="Times New Roman"/>
          <w:sz w:val="18"/>
          <w:szCs w:val="18"/>
          <w:lang w:val="pt-PT"/>
        </w:rPr>
        <w:t xml:space="preserve">a empresa de </w:t>
      </w:r>
      <w:r w:rsidRPr="001F6719">
        <w:rPr>
          <w:rFonts w:ascii="Nestle Text TF VN Book" w:eastAsia="Calibri" w:hAnsi="Nestle Text TF VN Book" w:cs="Times New Roman"/>
          <w:sz w:val="18"/>
          <w:szCs w:val="18"/>
          <w:lang w:val="pt-PT"/>
        </w:rPr>
        <w:t xml:space="preserve">soluções de força de trabalho Adecco Group, a empresa multinacional de telecomunicações BT, o grupo internacional de alimentos </w:t>
      </w:r>
      <w:proofErr w:type="spellStart"/>
      <w:r w:rsidRPr="001F6719">
        <w:rPr>
          <w:rFonts w:ascii="Nestle Text TF VN Book" w:eastAsia="Calibri" w:hAnsi="Nestle Text TF VN Book" w:cs="Times New Roman"/>
          <w:sz w:val="18"/>
          <w:szCs w:val="18"/>
          <w:lang w:val="pt-PT"/>
        </w:rPr>
        <w:t>Cargill</w:t>
      </w:r>
      <w:proofErr w:type="spellEnd"/>
      <w:r w:rsidRPr="001F6719">
        <w:rPr>
          <w:rFonts w:ascii="Nestle Text TF VN Book" w:eastAsia="Calibri" w:hAnsi="Nestle Text TF VN Book" w:cs="Times New Roman"/>
          <w:sz w:val="18"/>
          <w:szCs w:val="18"/>
          <w:lang w:val="pt-PT"/>
        </w:rPr>
        <w:t xml:space="preserve">, a empresa multinacional de materiais de construção CEMEX, a Global </w:t>
      </w:r>
      <w:proofErr w:type="spellStart"/>
      <w:r w:rsidRPr="001F6719">
        <w:rPr>
          <w:rFonts w:ascii="Nestle Text TF VN Book" w:eastAsia="Calibri" w:hAnsi="Nestle Text TF VN Book" w:cs="Times New Roman"/>
          <w:sz w:val="18"/>
          <w:szCs w:val="18"/>
          <w:lang w:val="pt-PT"/>
        </w:rPr>
        <w:t>Energy</w:t>
      </w:r>
      <w:proofErr w:type="spellEnd"/>
      <w:r w:rsidRPr="001F6719">
        <w:rPr>
          <w:rFonts w:ascii="Nestle Text TF VN Book" w:eastAsia="Calibri" w:hAnsi="Nestle Text TF VN Book" w:cs="Times New Roman"/>
          <w:sz w:val="18"/>
          <w:szCs w:val="18"/>
          <w:lang w:val="pt-PT"/>
        </w:rPr>
        <w:t xml:space="preserve"> </w:t>
      </w:r>
      <w:proofErr w:type="spellStart"/>
      <w:r w:rsidRPr="001F6719">
        <w:rPr>
          <w:rFonts w:ascii="Nestle Text TF VN Book" w:eastAsia="Calibri" w:hAnsi="Nestle Text TF VN Book" w:cs="Times New Roman"/>
          <w:sz w:val="18"/>
          <w:szCs w:val="18"/>
          <w:lang w:val="pt-PT"/>
        </w:rPr>
        <w:t>Player</w:t>
      </w:r>
      <w:proofErr w:type="spellEnd"/>
      <w:r w:rsidRPr="001F6719">
        <w:rPr>
          <w:rFonts w:ascii="Nestle Text TF VN Book" w:eastAsia="Calibri" w:hAnsi="Nestle Text TF VN Book" w:cs="Times New Roman"/>
          <w:sz w:val="18"/>
          <w:szCs w:val="18"/>
          <w:lang w:val="pt-PT"/>
        </w:rPr>
        <w:t xml:space="preserve"> ENGIE, a organização de serviços profissionais EY, a empresa de rede social Facebook, a empresa de perfumes e sabores </w:t>
      </w:r>
      <w:proofErr w:type="spellStart"/>
      <w:r w:rsidRPr="001F6719">
        <w:rPr>
          <w:rFonts w:ascii="Nestle Text TF VN Book" w:eastAsia="Calibri" w:hAnsi="Nestle Text TF VN Book" w:cs="Times New Roman"/>
          <w:sz w:val="18"/>
          <w:szCs w:val="18"/>
          <w:lang w:val="pt-PT"/>
        </w:rPr>
        <w:t>Firmenich</w:t>
      </w:r>
      <w:proofErr w:type="spellEnd"/>
      <w:r w:rsidRPr="001F6719">
        <w:rPr>
          <w:rFonts w:ascii="Nestle Text TF VN Book" w:eastAsia="Calibri" w:hAnsi="Nestle Text TF VN Book" w:cs="Times New Roman"/>
          <w:sz w:val="18"/>
          <w:szCs w:val="18"/>
          <w:lang w:val="pt-PT"/>
        </w:rPr>
        <w:t xml:space="preserve">, empresa de tecnologia Microsoft, </w:t>
      </w:r>
      <w:r w:rsidR="00874DD4" w:rsidRPr="001F6719">
        <w:rPr>
          <w:rFonts w:ascii="Nestle Text TF VN Book" w:eastAsia="Calibri" w:hAnsi="Nestle Text TF VN Book" w:cs="Times New Roman"/>
          <w:sz w:val="18"/>
          <w:szCs w:val="18"/>
          <w:lang w:val="pt-PT"/>
        </w:rPr>
        <w:t xml:space="preserve">a </w:t>
      </w:r>
      <w:r w:rsidRPr="001F6719">
        <w:rPr>
          <w:rFonts w:ascii="Nestle Text TF VN Book" w:eastAsia="Calibri" w:hAnsi="Nestle Text TF VN Book" w:cs="Times New Roman"/>
          <w:sz w:val="18"/>
          <w:szCs w:val="18"/>
          <w:lang w:val="pt-PT"/>
        </w:rPr>
        <w:t xml:space="preserve">produtora de alimentos e bebidas Nestlé, </w:t>
      </w:r>
      <w:r w:rsidR="00874DD4" w:rsidRPr="001F6719">
        <w:rPr>
          <w:rFonts w:ascii="Nestle Text TF VN Book" w:eastAsia="Calibri" w:hAnsi="Nestle Text TF VN Book" w:cs="Times New Roman"/>
          <w:sz w:val="18"/>
          <w:szCs w:val="18"/>
          <w:lang w:val="pt-PT"/>
        </w:rPr>
        <w:t xml:space="preserve">o </w:t>
      </w:r>
      <w:r w:rsidRPr="001F6719">
        <w:rPr>
          <w:rFonts w:ascii="Nestle Text TF VN Book" w:eastAsia="Calibri" w:hAnsi="Nestle Text TF VN Book" w:cs="Times New Roman"/>
          <w:sz w:val="18"/>
          <w:szCs w:val="18"/>
          <w:lang w:val="pt-PT"/>
        </w:rPr>
        <w:t>grupo de informações do consumidor Nielsen,</w:t>
      </w:r>
      <w:r w:rsidR="00874DD4" w:rsidRPr="001F6719">
        <w:rPr>
          <w:rFonts w:ascii="Nestle Text TF VN Book" w:eastAsia="Calibri" w:hAnsi="Nestle Text TF VN Book" w:cs="Times New Roman"/>
          <w:sz w:val="18"/>
          <w:szCs w:val="18"/>
          <w:lang w:val="pt-PT"/>
        </w:rPr>
        <w:t xml:space="preserve"> a</w:t>
      </w:r>
      <w:r w:rsidRPr="001F6719">
        <w:rPr>
          <w:rFonts w:ascii="Nestle Text TF VN Book" w:eastAsia="Calibri" w:hAnsi="Nestle Text TF VN Book" w:cs="Times New Roman"/>
          <w:sz w:val="18"/>
          <w:szCs w:val="18"/>
          <w:lang w:val="pt-PT"/>
        </w:rPr>
        <w:t xml:space="preserve"> empresa de comunicações </w:t>
      </w:r>
      <w:proofErr w:type="spellStart"/>
      <w:r w:rsidRPr="001F6719">
        <w:rPr>
          <w:rFonts w:ascii="Nestle Text TF VN Book" w:eastAsia="Calibri" w:hAnsi="Nestle Text TF VN Book" w:cs="Times New Roman"/>
          <w:sz w:val="18"/>
          <w:szCs w:val="18"/>
          <w:lang w:val="pt-PT"/>
        </w:rPr>
        <w:t>Publicis</w:t>
      </w:r>
      <w:proofErr w:type="spellEnd"/>
      <w:r w:rsidRPr="001F6719">
        <w:rPr>
          <w:rFonts w:ascii="Nestle Text TF VN Book" w:eastAsia="Calibri" w:hAnsi="Nestle Text TF VN Book" w:cs="Times New Roman"/>
          <w:sz w:val="18"/>
          <w:szCs w:val="18"/>
          <w:lang w:val="pt-PT"/>
        </w:rPr>
        <w:t xml:space="preserve"> </w:t>
      </w:r>
      <w:proofErr w:type="spellStart"/>
      <w:r w:rsidRPr="001F6719">
        <w:rPr>
          <w:rFonts w:ascii="Nestle Text TF VN Book" w:eastAsia="Calibri" w:hAnsi="Nestle Text TF VN Book" w:cs="Times New Roman"/>
          <w:sz w:val="18"/>
          <w:szCs w:val="18"/>
          <w:lang w:val="pt-PT"/>
        </w:rPr>
        <w:t>Groupe</w:t>
      </w:r>
      <w:proofErr w:type="spellEnd"/>
      <w:r w:rsidRPr="001F6719">
        <w:rPr>
          <w:rFonts w:ascii="Nestle Text TF VN Book" w:eastAsia="Calibri" w:hAnsi="Nestle Text TF VN Book" w:cs="Times New Roman"/>
          <w:sz w:val="18"/>
          <w:szCs w:val="18"/>
          <w:lang w:val="pt-PT"/>
        </w:rPr>
        <w:t xml:space="preserve">, </w:t>
      </w:r>
      <w:r w:rsidR="00874DD4" w:rsidRPr="001F6719">
        <w:rPr>
          <w:rFonts w:ascii="Nestle Text TF VN Book" w:eastAsia="Calibri" w:hAnsi="Nestle Text TF VN Book" w:cs="Times New Roman"/>
          <w:sz w:val="18"/>
          <w:szCs w:val="18"/>
          <w:lang w:val="pt-PT"/>
        </w:rPr>
        <w:t xml:space="preserve">a </w:t>
      </w:r>
      <w:r w:rsidRPr="001F6719">
        <w:rPr>
          <w:rFonts w:ascii="Nestle Text TF VN Book" w:eastAsia="Calibri" w:hAnsi="Nestle Text TF VN Book" w:cs="Times New Roman"/>
          <w:sz w:val="18"/>
          <w:szCs w:val="18"/>
          <w:lang w:val="pt-PT"/>
        </w:rPr>
        <w:t xml:space="preserve">empresa de tecnologia </w:t>
      </w:r>
      <w:proofErr w:type="spellStart"/>
      <w:r w:rsidRPr="001F6719">
        <w:rPr>
          <w:rFonts w:ascii="Nestle Text TF VN Book" w:eastAsia="Calibri" w:hAnsi="Nestle Text TF VN Book" w:cs="Times New Roman"/>
          <w:sz w:val="18"/>
          <w:szCs w:val="18"/>
          <w:lang w:val="pt-PT"/>
        </w:rPr>
        <w:t>Salesforce</w:t>
      </w:r>
      <w:proofErr w:type="spellEnd"/>
      <w:r w:rsidRPr="001F6719">
        <w:rPr>
          <w:rFonts w:ascii="Nestle Text TF VN Book" w:eastAsia="Calibri" w:hAnsi="Nestle Text TF VN Book" w:cs="Times New Roman"/>
          <w:sz w:val="18"/>
          <w:szCs w:val="18"/>
          <w:lang w:val="pt-PT"/>
        </w:rPr>
        <w:t xml:space="preserve">, </w:t>
      </w:r>
      <w:r w:rsidR="00874DD4" w:rsidRPr="001F6719">
        <w:rPr>
          <w:rFonts w:ascii="Nestle Text TF VN Book" w:eastAsia="Calibri" w:hAnsi="Nestle Text TF VN Book" w:cs="Times New Roman"/>
          <w:sz w:val="18"/>
          <w:szCs w:val="18"/>
          <w:lang w:val="pt-PT"/>
        </w:rPr>
        <w:t xml:space="preserve">a </w:t>
      </w:r>
      <w:r w:rsidRPr="001F6719">
        <w:rPr>
          <w:rFonts w:ascii="Nestle Text TF VN Book" w:eastAsia="Calibri" w:hAnsi="Nestle Text TF VN Book" w:cs="Times New Roman"/>
          <w:sz w:val="18"/>
          <w:szCs w:val="18"/>
          <w:lang w:val="pt-PT"/>
        </w:rPr>
        <w:t xml:space="preserve">empresa de </w:t>
      </w:r>
      <w:r w:rsidRPr="001F6719">
        <w:rPr>
          <w:rFonts w:ascii="Nestle Text TF VN Book" w:eastAsia="Calibri" w:hAnsi="Nestle Text TF VN Book" w:cs="Times New Roman"/>
          <w:sz w:val="18"/>
          <w:szCs w:val="18"/>
          <w:lang w:val="pt-PT"/>
        </w:rPr>
        <w:lastRenderedPageBreak/>
        <w:t xml:space="preserve">produtos químicos e materiais avançados </w:t>
      </w:r>
      <w:proofErr w:type="spellStart"/>
      <w:r w:rsidRPr="001F6719">
        <w:rPr>
          <w:rFonts w:ascii="Nestle Text TF VN Book" w:eastAsia="Calibri" w:hAnsi="Nestle Text TF VN Book" w:cs="Times New Roman"/>
          <w:sz w:val="18"/>
          <w:szCs w:val="18"/>
          <w:lang w:val="pt-PT"/>
        </w:rPr>
        <w:t>Solvay</w:t>
      </w:r>
      <w:proofErr w:type="spellEnd"/>
      <w:r w:rsidRPr="001F6719">
        <w:rPr>
          <w:rFonts w:ascii="Nestle Text TF VN Book" w:eastAsia="Calibri" w:hAnsi="Nestle Text TF VN Book" w:cs="Times New Roman"/>
          <w:sz w:val="18"/>
          <w:szCs w:val="18"/>
          <w:lang w:val="pt-PT"/>
        </w:rPr>
        <w:t xml:space="preserve"> e </w:t>
      </w:r>
      <w:r w:rsidR="00874DD4" w:rsidRPr="001F6719">
        <w:rPr>
          <w:rFonts w:ascii="Nestle Text TF VN Book" w:eastAsia="Calibri" w:hAnsi="Nestle Text TF VN Book" w:cs="Times New Roman"/>
          <w:sz w:val="18"/>
          <w:szCs w:val="18"/>
          <w:lang w:val="pt-PT"/>
        </w:rPr>
        <w:t xml:space="preserve">a </w:t>
      </w:r>
      <w:r w:rsidRPr="001F6719">
        <w:rPr>
          <w:rFonts w:ascii="Nestle Text TF VN Book" w:eastAsia="Calibri" w:hAnsi="Nestle Text TF VN Book" w:cs="Times New Roman"/>
          <w:sz w:val="18"/>
          <w:szCs w:val="18"/>
          <w:lang w:val="pt-PT"/>
        </w:rPr>
        <w:t xml:space="preserve">empresa de advocacia internacional </w:t>
      </w:r>
      <w:proofErr w:type="spellStart"/>
      <w:r w:rsidRPr="001F6719">
        <w:rPr>
          <w:rFonts w:ascii="Nestle Text TF VN Book" w:eastAsia="Calibri" w:hAnsi="Nestle Text TF VN Book" w:cs="Times New Roman"/>
          <w:sz w:val="18"/>
          <w:szCs w:val="18"/>
          <w:lang w:val="pt-PT"/>
        </w:rPr>
        <w:t>White</w:t>
      </w:r>
      <w:proofErr w:type="spellEnd"/>
      <w:r w:rsidRPr="001F6719">
        <w:rPr>
          <w:rFonts w:ascii="Nestle Text TF VN Book" w:eastAsia="Calibri" w:hAnsi="Nestle Text TF VN Book" w:cs="Times New Roman"/>
          <w:sz w:val="18"/>
          <w:szCs w:val="18"/>
          <w:lang w:val="pt-PT"/>
        </w:rPr>
        <w:t xml:space="preserve"> &amp; Case. Até à data, mais de 300 empresas em toda a Europa aderiram à ‘Al</w:t>
      </w:r>
      <w:r w:rsidR="00874DD4" w:rsidRPr="001F6719">
        <w:rPr>
          <w:rFonts w:ascii="Nestle Text TF VN Book" w:eastAsia="Calibri" w:hAnsi="Nestle Text TF VN Book" w:cs="Times New Roman"/>
          <w:sz w:val="18"/>
          <w:szCs w:val="18"/>
          <w:lang w:val="pt-PT"/>
        </w:rPr>
        <w:t>iança para a Juventude</w:t>
      </w:r>
      <w:r w:rsidRPr="001F6719">
        <w:rPr>
          <w:rFonts w:ascii="Nestle Text TF VN Book" w:eastAsia="Calibri" w:hAnsi="Nestle Text TF VN Book" w:cs="Times New Roman"/>
          <w:sz w:val="18"/>
          <w:szCs w:val="18"/>
          <w:lang w:val="pt-PT"/>
        </w:rPr>
        <w:t>’. Muitas des</w:t>
      </w:r>
      <w:r w:rsidR="00874DD4" w:rsidRPr="001F6719">
        <w:rPr>
          <w:rFonts w:ascii="Nestle Text TF VN Book" w:eastAsia="Calibri" w:hAnsi="Nestle Text TF VN Book" w:cs="Times New Roman"/>
          <w:sz w:val="18"/>
          <w:szCs w:val="18"/>
          <w:lang w:val="pt-PT"/>
        </w:rPr>
        <w:t>t</w:t>
      </w:r>
      <w:r w:rsidRPr="001F6719">
        <w:rPr>
          <w:rFonts w:ascii="Nestle Text TF VN Book" w:eastAsia="Calibri" w:hAnsi="Nestle Text TF VN Book" w:cs="Times New Roman"/>
          <w:sz w:val="18"/>
          <w:szCs w:val="18"/>
          <w:lang w:val="pt-PT"/>
        </w:rPr>
        <w:t xml:space="preserve">as empresas </w:t>
      </w:r>
      <w:r w:rsidR="00874DD4" w:rsidRPr="001F6719">
        <w:rPr>
          <w:rFonts w:ascii="Nestle Text TF VN Book" w:eastAsia="Calibri" w:hAnsi="Nestle Text TF VN Book" w:cs="Times New Roman"/>
          <w:sz w:val="18"/>
          <w:szCs w:val="18"/>
          <w:lang w:val="pt-PT"/>
        </w:rPr>
        <w:t xml:space="preserve">são </w:t>
      </w:r>
      <w:r w:rsidRPr="001F6719">
        <w:rPr>
          <w:rFonts w:ascii="Nestle Text TF VN Book" w:eastAsia="Calibri" w:hAnsi="Nestle Text TF VN Book" w:cs="Times New Roman"/>
          <w:sz w:val="18"/>
          <w:szCs w:val="18"/>
          <w:lang w:val="pt-PT"/>
        </w:rPr>
        <w:t xml:space="preserve">também membros da </w:t>
      </w:r>
      <w:r w:rsidRPr="001F6719">
        <w:rPr>
          <w:rFonts w:ascii="Nestle Text TF VN Book" w:eastAsia="Calibri" w:hAnsi="Nestle Text TF VN Book" w:cs="Times New Roman"/>
          <w:i/>
          <w:iCs/>
          <w:sz w:val="18"/>
          <w:szCs w:val="18"/>
          <w:lang w:val="pt-PT"/>
        </w:rPr>
        <w:t xml:space="preserve">Global </w:t>
      </w:r>
      <w:proofErr w:type="spellStart"/>
      <w:r w:rsidRPr="001F6719">
        <w:rPr>
          <w:rFonts w:ascii="Nestle Text TF VN Book" w:eastAsia="Calibri" w:hAnsi="Nestle Text TF VN Book" w:cs="Times New Roman"/>
          <w:i/>
          <w:iCs/>
          <w:sz w:val="18"/>
          <w:szCs w:val="18"/>
          <w:lang w:val="pt-PT"/>
        </w:rPr>
        <w:t>Alliance</w:t>
      </w:r>
      <w:proofErr w:type="spellEnd"/>
      <w:r w:rsidRPr="001F6719">
        <w:rPr>
          <w:rFonts w:ascii="Nestle Text TF VN Book" w:eastAsia="Calibri" w:hAnsi="Nestle Text TF VN Book" w:cs="Times New Roman"/>
          <w:i/>
          <w:iCs/>
          <w:sz w:val="18"/>
          <w:szCs w:val="18"/>
          <w:lang w:val="pt-PT"/>
        </w:rPr>
        <w:t xml:space="preserve"> for </w:t>
      </w:r>
      <w:proofErr w:type="spellStart"/>
      <w:r w:rsidRPr="001F6719">
        <w:rPr>
          <w:rFonts w:ascii="Nestle Text TF VN Book" w:eastAsia="Calibri" w:hAnsi="Nestle Text TF VN Book" w:cs="Times New Roman"/>
          <w:i/>
          <w:iCs/>
          <w:sz w:val="18"/>
          <w:szCs w:val="18"/>
          <w:lang w:val="pt-PT"/>
        </w:rPr>
        <w:t>YOUth</w:t>
      </w:r>
      <w:proofErr w:type="spellEnd"/>
      <w:r w:rsidRPr="001F6719">
        <w:rPr>
          <w:rFonts w:ascii="Nestle Text TF VN Book" w:eastAsia="Calibri" w:hAnsi="Nestle Text TF VN Book" w:cs="Times New Roman"/>
          <w:sz w:val="18"/>
          <w:szCs w:val="18"/>
          <w:lang w:val="pt-PT"/>
        </w:rPr>
        <w:t>.</w:t>
      </w:r>
    </w:p>
    <w:p w14:paraId="2DEDE16B" w14:textId="19EDA183" w:rsidR="003323F2" w:rsidRPr="001F6719" w:rsidRDefault="003323F2" w:rsidP="009F21CB">
      <w:pPr>
        <w:jc w:val="both"/>
        <w:rPr>
          <w:rFonts w:ascii="Nestle Text TF VN Book" w:eastAsia="Calibri" w:hAnsi="Nestle Text TF VN Book" w:cs="Times New Roman"/>
          <w:sz w:val="18"/>
          <w:szCs w:val="18"/>
          <w:lang w:val="pt-PT"/>
        </w:rPr>
      </w:pPr>
    </w:p>
    <w:p w14:paraId="2DB43E26" w14:textId="77777777" w:rsidR="003323F2" w:rsidRPr="001F6719" w:rsidRDefault="003323F2" w:rsidP="003323F2">
      <w:pPr>
        <w:jc w:val="both"/>
        <w:rPr>
          <w:rFonts w:ascii="Nestle Text TF Book" w:hAnsi="Nestle Text TF Book"/>
          <w:b/>
          <w:bCs/>
          <w:sz w:val="18"/>
          <w:szCs w:val="18"/>
          <w:u w:val="single"/>
          <w:lang w:val="pt-PT"/>
        </w:rPr>
      </w:pPr>
      <w:r w:rsidRPr="001F6719">
        <w:rPr>
          <w:rFonts w:ascii="Nestle Text TF Book" w:hAnsi="Nestle Text TF Book"/>
          <w:b/>
          <w:bCs/>
          <w:sz w:val="18"/>
          <w:szCs w:val="18"/>
          <w:u w:val="single"/>
          <w:lang w:val="pt-PT"/>
        </w:rPr>
        <w:t>Sobre a Nestlé</w:t>
      </w:r>
    </w:p>
    <w:p w14:paraId="76C10F05" w14:textId="77777777" w:rsidR="003323F2" w:rsidRPr="001F6719" w:rsidRDefault="003323F2" w:rsidP="003323F2">
      <w:pPr>
        <w:jc w:val="both"/>
        <w:rPr>
          <w:rFonts w:ascii="Nestle Text TF Book" w:hAnsi="Nestle Text TF Book"/>
          <w:sz w:val="18"/>
          <w:szCs w:val="18"/>
          <w:lang w:val="pt-PT"/>
        </w:rPr>
      </w:pPr>
      <w:r w:rsidRPr="001F6719">
        <w:rPr>
          <w:rFonts w:ascii="Nestle Text TF Book" w:hAnsi="Nestle Text TF Book"/>
          <w:sz w:val="18"/>
          <w:szCs w:val="18"/>
          <w:lang w:val="pt-PT"/>
        </w:rPr>
        <w:t>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Vevey, onde foi fundada há mais de 150 anos.</w:t>
      </w:r>
    </w:p>
    <w:p w14:paraId="4C59D7AF" w14:textId="7F2A688E" w:rsidR="003323F2" w:rsidRPr="003323F2" w:rsidRDefault="003323F2" w:rsidP="00A66100">
      <w:pPr>
        <w:jc w:val="both"/>
        <w:rPr>
          <w:rFonts w:ascii="Nestle Text TF Book" w:hAnsi="Nestle Text TF Book"/>
          <w:lang w:val="pt-PT"/>
        </w:rPr>
      </w:pPr>
      <w:r w:rsidRPr="001F6719">
        <w:rPr>
          <w:rFonts w:ascii="Nestle Text TF Book" w:hAnsi="Nestle Text TF Book"/>
          <w:sz w:val="18"/>
          <w:szCs w:val="18"/>
          <w:lang w:val="pt-PT"/>
        </w:rPr>
        <w:t>Em Portugal, a Nestlé está presente desde 1923 e tem atualmente 2296 Colaboradores, tendo gerado em 2019 um volume de negócios de 535 milhões de euros. Conta atualmente com duas fábricas (Porto e Avanca), um centro de distribuição (Avanca) e cinco delegações comerciais espalhadas pelo Continente e pelas ilhas.</w:t>
      </w:r>
    </w:p>
    <w:sectPr w:rsidR="003323F2" w:rsidRPr="003323F2" w:rsidSect="001F6719">
      <w:headerReference w:type="first" r:id="rId12"/>
      <w:pgSz w:w="11900" w:h="16840" w:code="9"/>
      <w:pgMar w:top="1134" w:right="851" w:bottom="241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CE566" w14:textId="77777777" w:rsidR="00D631FE" w:rsidRDefault="00D631FE" w:rsidP="00E84FFA">
      <w:r>
        <w:separator/>
      </w:r>
    </w:p>
  </w:endnote>
  <w:endnote w:type="continuationSeparator" w:id="0">
    <w:p w14:paraId="2B52A4F7" w14:textId="77777777" w:rsidR="00D631FE" w:rsidRDefault="00D631FE"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stle Text TF Book">
    <w:altName w:val="Sylfaen"/>
    <w:charset w:val="00"/>
    <w:family w:val="auto"/>
    <w:pitch w:val="variable"/>
    <w:sig w:usb0="A00006FF" w:usb1="4000205B" w:usb2="00000000" w:usb3="00000000" w:csb0="0000009F" w:csb1="00000000"/>
  </w:font>
  <w:font w:name="Nestle Text Book">
    <w:charset w:val="00"/>
    <w:family w:val="auto"/>
    <w:pitch w:val="variable"/>
    <w:sig w:usb0="A00006FF" w:usb1="4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stle Text TF VN Book">
    <w:altName w:val="Sylfaen"/>
    <w:charset w:val="00"/>
    <w:family w:val="auto"/>
    <w:pitch w:val="variable"/>
    <w:sig w:usb0="A00006FF" w:usb1="400020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2B822" w14:textId="77777777" w:rsidR="00D631FE" w:rsidRDefault="00D631FE" w:rsidP="00E84FFA">
      <w:r>
        <w:separator/>
      </w:r>
    </w:p>
  </w:footnote>
  <w:footnote w:type="continuationSeparator" w:id="0">
    <w:p w14:paraId="24387DDB" w14:textId="77777777" w:rsidR="00D631FE" w:rsidRDefault="00D631FE"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C69E4" w14:textId="77777777" w:rsidR="002D4C5C" w:rsidRDefault="000B2A3B">
    <w:pPr>
      <w:pStyle w:val="Cabealho"/>
    </w:pPr>
    <w:r>
      <w:rPr>
        <w:noProof/>
      </w:rPr>
      <w:drawing>
        <wp:anchor distT="0" distB="0" distL="114300" distR="114300" simplePos="0" relativeHeight="251658240" behindDoc="0" locked="0" layoutInCell="1" allowOverlap="1" wp14:anchorId="00B415BD" wp14:editId="17B29575">
          <wp:simplePos x="0" y="0"/>
          <wp:positionH relativeFrom="page">
            <wp:posOffset>0</wp:posOffset>
          </wp:positionH>
          <wp:positionV relativeFrom="page">
            <wp:posOffset>624</wp:posOffset>
          </wp:positionV>
          <wp:extent cx="7560000" cy="2075951"/>
          <wp:effectExtent l="0" t="0" r="3175" b="635"/>
          <wp:wrapNone/>
          <wp:docPr id="2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B5D84"/>
    <w:multiLevelType w:val="hybridMultilevel"/>
    <w:tmpl w:val="B20C035C"/>
    <w:lvl w:ilvl="0" w:tplc="17463A7A">
      <w:numFmt w:val="bullet"/>
      <w:lvlText w:val=""/>
      <w:lvlJc w:val="left"/>
      <w:pPr>
        <w:ind w:left="720" w:hanging="360"/>
      </w:pPr>
      <w:rPr>
        <w:rFonts w:ascii="Symbol" w:eastAsiaTheme="minorEastAsia"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F51085"/>
    <w:multiLevelType w:val="hybridMultilevel"/>
    <w:tmpl w:val="A4C6EAA0"/>
    <w:lvl w:ilvl="0" w:tplc="71147770">
      <w:numFmt w:val="bullet"/>
      <w:lvlText w:val=""/>
      <w:lvlJc w:val="left"/>
      <w:pPr>
        <w:ind w:left="720" w:hanging="360"/>
      </w:pPr>
      <w:rPr>
        <w:rFonts w:ascii="Symbol" w:eastAsiaTheme="minorEastAsia"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AD7BF1"/>
    <w:multiLevelType w:val="hybridMultilevel"/>
    <w:tmpl w:val="2D94DA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3E64B6F"/>
    <w:multiLevelType w:val="hybridMultilevel"/>
    <w:tmpl w:val="4E8CA4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BB84ACD"/>
    <w:multiLevelType w:val="hybridMultilevel"/>
    <w:tmpl w:val="BDE8E2DC"/>
    <w:lvl w:ilvl="0" w:tplc="C7AC8F58">
      <w:numFmt w:val="bullet"/>
      <w:lvlText w:val=""/>
      <w:lvlJc w:val="left"/>
      <w:pPr>
        <w:ind w:left="720" w:hanging="360"/>
      </w:pPr>
      <w:rPr>
        <w:rFonts w:ascii="Symbol" w:eastAsiaTheme="minorEastAsia"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653D85"/>
    <w:multiLevelType w:val="hybridMultilevel"/>
    <w:tmpl w:val="31F03414"/>
    <w:lvl w:ilvl="0" w:tplc="DC6CC370">
      <w:start w:val="205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1C14A13"/>
    <w:multiLevelType w:val="hybridMultilevel"/>
    <w:tmpl w:val="10C47C1C"/>
    <w:lvl w:ilvl="0" w:tplc="7ABC061E">
      <w:numFmt w:val="bullet"/>
      <w:lvlText w:val=""/>
      <w:lvlJc w:val="left"/>
      <w:pPr>
        <w:ind w:left="1080" w:hanging="360"/>
      </w:pPr>
      <w:rPr>
        <w:rFonts w:ascii="Symbol" w:eastAsiaTheme="minorHAnsi" w:hAnsi="Symbo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2"/>
  </w:num>
  <w:num w:numId="6">
    <w:abstractNumId w:val="0"/>
  </w:num>
  <w:num w:numId="7">
    <w:abstractNumId w:val="6"/>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A5"/>
    <w:rsid w:val="000053D5"/>
    <w:rsid w:val="00027E43"/>
    <w:rsid w:val="00085C81"/>
    <w:rsid w:val="000B2A3B"/>
    <w:rsid w:val="000C548F"/>
    <w:rsid w:val="000F0A7A"/>
    <w:rsid w:val="00111C65"/>
    <w:rsid w:val="00122446"/>
    <w:rsid w:val="001255F8"/>
    <w:rsid w:val="00182248"/>
    <w:rsid w:val="001F6719"/>
    <w:rsid w:val="00216379"/>
    <w:rsid w:val="00220395"/>
    <w:rsid w:val="0023735C"/>
    <w:rsid w:val="00243199"/>
    <w:rsid w:val="00246966"/>
    <w:rsid w:val="00267F50"/>
    <w:rsid w:val="00273B1D"/>
    <w:rsid w:val="002808F8"/>
    <w:rsid w:val="002836C1"/>
    <w:rsid w:val="00285C47"/>
    <w:rsid w:val="002B317E"/>
    <w:rsid w:val="002D4C5C"/>
    <w:rsid w:val="002E3E57"/>
    <w:rsid w:val="002F0C67"/>
    <w:rsid w:val="003001D5"/>
    <w:rsid w:val="00307406"/>
    <w:rsid w:val="003225C1"/>
    <w:rsid w:val="003323F2"/>
    <w:rsid w:val="00345997"/>
    <w:rsid w:val="00374F3F"/>
    <w:rsid w:val="003A6D35"/>
    <w:rsid w:val="003C38BF"/>
    <w:rsid w:val="003D1BB4"/>
    <w:rsid w:val="003E2126"/>
    <w:rsid w:val="0042125B"/>
    <w:rsid w:val="00434AA9"/>
    <w:rsid w:val="0044530C"/>
    <w:rsid w:val="004719E4"/>
    <w:rsid w:val="00495408"/>
    <w:rsid w:val="004A5871"/>
    <w:rsid w:val="004D7819"/>
    <w:rsid w:val="004E5391"/>
    <w:rsid w:val="0050572D"/>
    <w:rsid w:val="0053646F"/>
    <w:rsid w:val="0054374B"/>
    <w:rsid w:val="005471F9"/>
    <w:rsid w:val="00563EB7"/>
    <w:rsid w:val="005746A6"/>
    <w:rsid w:val="00596F11"/>
    <w:rsid w:val="005A50C4"/>
    <w:rsid w:val="005A61F5"/>
    <w:rsid w:val="005C285C"/>
    <w:rsid w:val="005E2E54"/>
    <w:rsid w:val="005E35DE"/>
    <w:rsid w:val="005E481A"/>
    <w:rsid w:val="005F2636"/>
    <w:rsid w:val="005F7EBE"/>
    <w:rsid w:val="00600529"/>
    <w:rsid w:val="00600539"/>
    <w:rsid w:val="00617C50"/>
    <w:rsid w:val="00625233"/>
    <w:rsid w:val="0064678F"/>
    <w:rsid w:val="00653B10"/>
    <w:rsid w:val="006C3457"/>
    <w:rsid w:val="006F6E4F"/>
    <w:rsid w:val="0073609D"/>
    <w:rsid w:val="00756971"/>
    <w:rsid w:val="00771EE9"/>
    <w:rsid w:val="00791625"/>
    <w:rsid w:val="007C744B"/>
    <w:rsid w:val="007D1B33"/>
    <w:rsid w:val="007E36FF"/>
    <w:rsid w:val="007F086B"/>
    <w:rsid w:val="007F35C5"/>
    <w:rsid w:val="00804618"/>
    <w:rsid w:val="00805F51"/>
    <w:rsid w:val="00843066"/>
    <w:rsid w:val="00846869"/>
    <w:rsid w:val="00852B5D"/>
    <w:rsid w:val="0085313A"/>
    <w:rsid w:val="00861879"/>
    <w:rsid w:val="00874DD4"/>
    <w:rsid w:val="0088022E"/>
    <w:rsid w:val="0090062C"/>
    <w:rsid w:val="009032C8"/>
    <w:rsid w:val="00905D26"/>
    <w:rsid w:val="00923B52"/>
    <w:rsid w:val="009265E6"/>
    <w:rsid w:val="00971BCD"/>
    <w:rsid w:val="009911A7"/>
    <w:rsid w:val="00993507"/>
    <w:rsid w:val="009B1217"/>
    <w:rsid w:val="009E1D1C"/>
    <w:rsid w:val="009E24F6"/>
    <w:rsid w:val="009F21CB"/>
    <w:rsid w:val="00A12A97"/>
    <w:rsid w:val="00A407B4"/>
    <w:rsid w:val="00A66100"/>
    <w:rsid w:val="00A71E47"/>
    <w:rsid w:val="00A864AD"/>
    <w:rsid w:val="00A96DFF"/>
    <w:rsid w:val="00AF2698"/>
    <w:rsid w:val="00B00E3F"/>
    <w:rsid w:val="00B049BE"/>
    <w:rsid w:val="00B668F4"/>
    <w:rsid w:val="00B7782D"/>
    <w:rsid w:val="00B94868"/>
    <w:rsid w:val="00BC237A"/>
    <w:rsid w:val="00C00335"/>
    <w:rsid w:val="00C00808"/>
    <w:rsid w:val="00C3194C"/>
    <w:rsid w:val="00C4229D"/>
    <w:rsid w:val="00C52D8E"/>
    <w:rsid w:val="00C60813"/>
    <w:rsid w:val="00C867C4"/>
    <w:rsid w:val="00CE1B03"/>
    <w:rsid w:val="00D33B9C"/>
    <w:rsid w:val="00D631FE"/>
    <w:rsid w:val="00D96616"/>
    <w:rsid w:val="00DB57F5"/>
    <w:rsid w:val="00DF74E8"/>
    <w:rsid w:val="00E44681"/>
    <w:rsid w:val="00E712BF"/>
    <w:rsid w:val="00E76DDA"/>
    <w:rsid w:val="00E84FFA"/>
    <w:rsid w:val="00E9048D"/>
    <w:rsid w:val="00ED2D9D"/>
    <w:rsid w:val="00ED6FA2"/>
    <w:rsid w:val="00EF4539"/>
    <w:rsid w:val="00F06DA5"/>
    <w:rsid w:val="00F1661A"/>
    <w:rsid w:val="00F271D3"/>
    <w:rsid w:val="00F44AE6"/>
    <w:rsid w:val="00F6450D"/>
    <w:rsid w:val="00F8386F"/>
    <w:rsid w:val="00FA13BD"/>
    <w:rsid w:val="00FC181E"/>
    <w:rsid w:val="00FC5027"/>
    <w:rsid w:val="00FE418B"/>
    <w:rsid w:val="00FE73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B20BAA"/>
  <w15:chartTrackingRefBased/>
  <w15:docId w15:val="{B6C73BCE-A792-42F2-893A-8B640375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title">
    <w:name w:val="PR title"/>
    <w:basedOn w:val="Normal"/>
    <w:qFormat/>
    <w:rsid w:val="003A6D35"/>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3A6D35"/>
    <w:pPr>
      <w:spacing w:before="0"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4E5391"/>
    <w:pPr>
      <w:numPr>
        <w:numId w:val="1"/>
      </w:numPr>
      <w:snapToGrid w:val="0"/>
      <w:spacing w:before="24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Corpodetexto">
    <w:name w:val="Body Text"/>
    <w:basedOn w:val="Normal"/>
    <w:link w:val="CorpodetextoCarte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CorpodetextoCarter">
    <w:name w:val="Corpo de texto Caráter"/>
    <w:basedOn w:val="Tipodeletrapredefinidodopargrafo"/>
    <w:link w:val="Corpodetexto"/>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Corpodetexto"/>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Corpodetexto"/>
    <w:uiPriority w:val="99"/>
    <w:rsid w:val="00E84FFA"/>
    <w:pPr>
      <w:tabs>
        <w:tab w:val="left" w:pos="1417"/>
        <w:tab w:val="left" w:pos="3402"/>
      </w:tabs>
    </w:pPr>
  </w:style>
  <w:style w:type="paragraph" w:styleId="Cabealho">
    <w:name w:val="header"/>
    <w:basedOn w:val="Normal"/>
    <w:link w:val="CabealhoCarter"/>
    <w:uiPriority w:val="99"/>
    <w:unhideWhenUsed/>
    <w:rsid w:val="00E84FFA"/>
    <w:pPr>
      <w:tabs>
        <w:tab w:val="center" w:pos="4536"/>
        <w:tab w:val="right" w:pos="9072"/>
      </w:tabs>
    </w:pPr>
  </w:style>
  <w:style w:type="character" w:customStyle="1" w:styleId="CabealhoCarter">
    <w:name w:val="Cabeçalho Caráter"/>
    <w:basedOn w:val="Tipodeletrapredefinidodopargrafo"/>
    <w:link w:val="Cabealho"/>
    <w:uiPriority w:val="99"/>
    <w:rsid w:val="00E84FFA"/>
  </w:style>
  <w:style w:type="paragraph" w:styleId="Rodap">
    <w:name w:val="footer"/>
    <w:basedOn w:val="Normal"/>
    <w:link w:val="RodapCarter"/>
    <w:uiPriority w:val="99"/>
    <w:unhideWhenUsed/>
    <w:rsid w:val="00E84FFA"/>
    <w:pPr>
      <w:tabs>
        <w:tab w:val="center" w:pos="4536"/>
        <w:tab w:val="right" w:pos="9072"/>
      </w:tabs>
    </w:pPr>
  </w:style>
  <w:style w:type="character" w:customStyle="1" w:styleId="RodapCarter">
    <w:name w:val="Rodapé Caráter"/>
    <w:basedOn w:val="Tipodeletrapredefinidodopargrafo"/>
    <w:link w:val="Rodap"/>
    <w:uiPriority w:val="99"/>
    <w:rsid w:val="00E84FFA"/>
  </w:style>
  <w:style w:type="character" w:styleId="Nmerodepgina">
    <w:name w:val="page number"/>
    <w:basedOn w:val="Tipodeletrapredefinidodopargrafo"/>
    <w:uiPriority w:val="99"/>
    <w:semiHidden/>
    <w:unhideWhenUsed/>
    <w:rsid w:val="007E36FF"/>
  </w:style>
  <w:style w:type="table" w:styleId="TabelacomGrelha">
    <w:name w:val="Table Grid"/>
    <w:basedOn w:val="Tabela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6C3457"/>
  </w:style>
  <w:style w:type="paragraph" w:styleId="PargrafodaLista">
    <w:name w:val="List Paragraph"/>
    <w:basedOn w:val="Normal"/>
    <w:uiPriority w:val="34"/>
    <w:qFormat/>
    <w:rsid w:val="00D96616"/>
    <w:pPr>
      <w:spacing w:after="160" w:line="259" w:lineRule="auto"/>
      <w:ind w:left="720"/>
      <w:contextualSpacing/>
    </w:pPr>
    <w:rPr>
      <w:rFonts w:eastAsiaTheme="minorHAnsi"/>
      <w:sz w:val="22"/>
      <w:szCs w:val="22"/>
      <w:lang w:val="en-US"/>
    </w:rPr>
  </w:style>
  <w:style w:type="character" w:styleId="Hiperligao">
    <w:name w:val="Hyperlink"/>
    <w:basedOn w:val="Tipodeletrapredefinidodopargrafo"/>
    <w:uiPriority w:val="99"/>
    <w:unhideWhenUsed/>
    <w:rsid w:val="00D96616"/>
    <w:rPr>
      <w:color w:val="0563C1" w:themeColor="hyperlink"/>
      <w:u w:val="single"/>
    </w:rPr>
  </w:style>
  <w:style w:type="paragraph" w:styleId="Textodenotaderodap">
    <w:name w:val="footnote text"/>
    <w:basedOn w:val="Normal"/>
    <w:link w:val="TextodenotaderodapCarter"/>
    <w:uiPriority w:val="99"/>
    <w:semiHidden/>
    <w:unhideWhenUsed/>
    <w:rsid w:val="00D96616"/>
    <w:rPr>
      <w:rFonts w:eastAsiaTheme="minorHAnsi"/>
      <w:sz w:val="20"/>
      <w:szCs w:val="20"/>
      <w:lang w:val="en-US"/>
    </w:rPr>
  </w:style>
  <w:style w:type="character" w:customStyle="1" w:styleId="TextodenotaderodapCarter">
    <w:name w:val="Texto de nota de rodapé Caráter"/>
    <w:basedOn w:val="Tipodeletrapredefinidodopargrafo"/>
    <w:link w:val="Textodenotaderodap"/>
    <w:uiPriority w:val="99"/>
    <w:semiHidden/>
    <w:rsid w:val="00D96616"/>
    <w:rPr>
      <w:sz w:val="20"/>
      <w:szCs w:val="20"/>
      <w:lang w:val="en-US"/>
    </w:rPr>
  </w:style>
  <w:style w:type="character" w:styleId="Refdenotaderodap">
    <w:name w:val="footnote reference"/>
    <w:basedOn w:val="Tipodeletrapredefinidodopargrafo"/>
    <w:uiPriority w:val="99"/>
    <w:semiHidden/>
    <w:unhideWhenUsed/>
    <w:rsid w:val="00D96616"/>
    <w:rPr>
      <w:vertAlign w:val="superscript"/>
    </w:rPr>
  </w:style>
  <w:style w:type="character" w:styleId="MenoNoResolvida">
    <w:name w:val="Unresolved Mention"/>
    <w:basedOn w:val="Tipodeletrapredefinidodopargrafo"/>
    <w:uiPriority w:val="99"/>
    <w:semiHidden/>
    <w:unhideWhenUsed/>
    <w:rsid w:val="00D96616"/>
    <w:rPr>
      <w:color w:val="605E5C"/>
      <w:shd w:val="clear" w:color="auto" w:fill="E1DFDD"/>
    </w:rPr>
  </w:style>
  <w:style w:type="paragraph" w:styleId="Textodebalo">
    <w:name w:val="Balloon Text"/>
    <w:basedOn w:val="Normal"/>
    <w:link w:val="TextodebaloCarter"/>
    <w:uiPriority w:val="99"/>
    <w:semiHidden/>
    <w:unhideWhenUsed/>
    <w:rsid w:val="003C38BF"/>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C38BF"/>
    <w:rPr>
      <w:rFonts w:ascii="Segoe UI" w:eastAsiaTheme="minorEastAsia" w:hAnsi="Segoe UI" w:cs="Segoe UI"/>
      <w:sz w:val="18"/>
      <w:szCs w:val="18"/>
    </w:rPr>
  </w:style>
  <w:style w:type="character" w:styleId="Refdecomentrio">
    <w:name w:val="annotation reference"/>
    <w:basedOn w:val="Tipodeletrapredefinidodopargrafo"/>
    <w:uiPriority w:val="99"/>
    <w:semiHidden/>
    <w:unhideWhenUsed/>
    <w:rsid w:val="009265E6"/>
    <w:rPr>
      <w:sz w:val="16"/>
      <w:szCs w:val="16"/>
    </w:rPr>
  </w:style>
  <w:style w:type="paragraph" w:styleId="Textodecomentrio">
    <w:name w:val="annotation text"/>
    <w:basedOn w:val="Normal"/>
    <w:link w:val="TextodecomentrioCarter"/>
    <w:uiPriority w:val="99"/>
    <w:semiHidden/>
    <w:unhideWhenUsed/>
    <w:rsid w:val="009265E6"/>
    <w:rPr>
      <w:sz w:val="20"/>
      <w:szCs w:val="20"/>
    </w:rPr>
  </w:style>
  <w:style w:type="character" w:customStyle="1" w:styleId="TextodecomentrioCarter">
    <w:name w:val="Texto de comentário Caráter"/>
    <w:basedOn w:val="Tipodeletrapredefinidodopargrafo"/>
    <w:link w:val="Textodecomentrio"/>
    <w:uiPriority w:val="99"/>
    <w:semiHidden/>
    <w:rsid w:val="009265E6"/>
    <w:rPr>
      <w:rFonts w:eastAsiaTheme="minorEastAsia"/>
      <w:sz w:val="20"/>
      <w:szCs w:val="20"/>
    </w:rPr>
  </w:style>
  <w:style w:type="paragraph" w:styleId="Assuntodecomentrio">
    <w:name w:val="annotation subject"/>
    <w:basedOn w:val="Textodecomentrio"/>
    <w:next w:val="Textodecomentrio"/>
    <w:link w:val="AssuntodecomentrioCarter"/>
    <w:uiPriority w:val="99"/>
    <w:semiHidden/>
    <w:unhideWhenUsed/>
    <w:rsid w:val="009265E6"/>
    <w:rPr>
      <w:b/>
      <w:bCs/>
    </w:rPr>
  </w:style>
  <w:style w:type="character" w:customStyle="1" w:styleId="AssuntodecomentrioCarter">
    <w:name w:val="Assunto de comentário Caráter"/>
    <w:basedOn w:val="TextodecomentrioCarter"/>
    <w:link w:val="Assuntodecomentrio"/>
    <w:uiPriority w:val="99"/>
    <w:semiHidden/>
    <w:rsid w:val="009265E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presa.nestle.pt/all4yout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praillro\Downloads\Press_Release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EBE0-C02A-4CF4-BDD0-6E2467DA8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3.xml><?xml version="1.0" encoding="utf-8"?>
<ds:datastoreItem xmlns:ds="http://schemas.openxmlformats.org/officeDocument/2006/customXml" ds:itemID="{1E9357A1-EC0A-46A0-84C1-441C532B1001}">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6512B70D-C22D-4793-AFB1-8040F0BB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Press_Release_Template.dotx</Template>
  <TotalTime>12</TotalTime>
  <Pages>3</Pages>
  <Words>1227</Words>
  <Characters>6628</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Praillet,Robin,BRUSSELS,Z-EMENA CC&amp;EU</dc:creator>
  <cp:keywords/>
  <dc:description/>
  <cp:lastModifiedBy>Susana Lourenço</cp:lastModifiedBy>
  <cp:revision>4</cp:revision>
  <cp:lastPrinted>2020-10-12T10:51:00Z</cp:lastPrinted>
  <dcterms:created xsi:type="dcterms:W3CDTF">2020-11-06T12:25:00Z</dcterms:created>
  <dcterms:modified xsi:type="dcterms:W3CDTF">2020-11-09T12:34:00Z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ies>
</file>