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104D4" w14:textId="6CB0AB94" w:rsidR="00B4781F" w:rsidRPr="00E934B0" w:rsidRDefault="00B4781F" w:rsidP="00E934B0">
      <w:pPr>
        <w:jc w:val="right"/>
        <w:rPr>
          <w:rFonts w:ascii="Century Gothic" w:hAnsi="Century Gothic"/>
          <w:sz w:val="18"/>
          <w:szCs w:val="18"/>
        </w:rPr>
      </w:pPr>
      <w:r w:rsidRPr="00E934B0">
        <w:rPr>
          <w:rFonts w:ascii="Century Gothic" w:hAnsi="Century Gothic"/>
          <w:sz w:val="18"/>
          <w:szCs w:val="18"/>
        </w:rPr>
        <w:t>Warszawa, 2</w:t>
      </w:r>
      <w:r w:rsidR="00BB55A1">
        <w:rPr>
          <w:rFonts w:ascii="Century Gothic" w:hAnsi="Century Gothic"/>
          <w:sz w:val="18"/>
          <w:szCs w:val="18"/>
        </w:rPr>
        <w:t>7</w:t>
      </w:r>
      <w:r w:rsidRPr="00E934B0">
        <w:rPr>
          <w:rFonts w:ascii="Century Gothic" w:hAnsi="Century Gothic"/>
          <w:sz w:val="18"/>
          <w:szCs w:val="18"/>
        </w:rPr>
        <w:t>.11.2020 r.</w:t>
      </w:r>
    </w:p>
    <w:p w14:paraId="595F77ED" w14:textId="1A850299" w:rsidR="00B4781F" w:rsidRPr="00E934B0" w:rsidRDefault="00B4781F" w:rsidP="00B4781F">
      <w:pPr>
        <w:jc w:val="right"/>
        <w:rPr>
          <w:rFonts w:ascii="Century Gothic" w:hAnsi="Century Gothic"/>
          <w:sz w:val="18"/>
          <w:szCs w:val="18"/>
        </w:rPr>
      </w:pPr>
      <w:r w:rsidRPr="00E934B0">
        <w:rPr>
          <w:rFonts w:ascii="Century Gothic" w:hAnsi="Century Gothic"/>
          <w:sz w:val="18"/>
          <w:szCs w:val="18"/>
        </w:rPr>
        <w:t>Informacja prasowa</w:t>
      </w:r>
    </w:p>
    <w:p w14:paraId="7BC16EFC" w14:textId="77777777" w:rsidR="00B4781F" w:rsidRDefault="00B4781F" w:rsidP="00E934B0">
      <w:pPr>
        <w:jc w:val="right"/>
        <w:rPr>
          <w:rFonts w:ascii="Century Gothic" w:hAnsi="Century Gothic"/>
          <w:b/>
          <w:bCs/>
        </w:rPr>
      </w:pPr>
    </w:p>
    <w:p w14:paraId="04EF3CFE" w14:textId="381970B9" w:rsidR="00E06E59" w:rsidRDefault="00777F56" w:rsidP="00C6428B">
      <w:pPr>
        <w:jc w:val="both"/>
        <w:rPr>
          <w:rFonts w:ascii="Century Gothic" w:hAnsi="Century Gothic"/>
          <w:b/>
          <w:bCs/>
        </w:rPr>
      </w:pPr>
      <w:r w:rsidRPr="00E934B0">
        <w:rPr>
          <w:rFonts w:ascii="Century Gothic" w:hAnsi="Century Gothic"/>
          <w:b/>
          <w:bCs/>
          <w:sz w:val="24"/>
          <w:szCs w:val="24"/>
        </w:rPr>
        <w:t xml:space="preserve">Moc świątecznej pielęgnacji dla </w:t>
      </w:r>
      <w:r w:rsidR="00C52FFA">
        <w:rPr>
          <w:rFonts w:ascii="Century Gothic" w:hAnsi="Century Gothic"/>
          <w:b/>
          <w:bCs/>
          <w:sz w:val="24"/>
          <w:szCs w:val="24"/>
        </w:rPr>
        <w:t>Twoich bliskich</w:t>
      </w:r>
    </w:p>
    <w:p w14:paraId="25D2A9A7" w14:textId="7A805E67" w:rsidR="00E06E59" w:rsidRDefault="00777F56" w:rsidP="00C6428B">
      <w:pPr>
        <w:jc w:val="both"/>
        <w:rPr>
          <w:rFonts w:ascii="Century Gothic" w:hAnsi="Century Gothic"/>
          <w:b/>
          <w:bCs/>
        </w:rPr>
      </w:pPr>
      <w:r w:rsidRPr="00E934B0">
        <w:rPr>
          <w:rFonts w:ascii="Century Gothic" w:hAnsi="Century Gothic"/>
          <w:b/>
          <w:bCs/>
          <w:sz w:val="20"/>
          <w:szCs w:val="20"/>
        </w:rPr>
        <w:t>Święta</w:t>
      </w:r>
      <w:r w:rsidR="00A9238D" w:rsidRPr="00E934B0">
        <w:rPr>
          <w:rFonts w:ascii="Century Gothic" w:hAnsi="Century Gothic"/>
          <w:b/>
          <w:bCs/>
          <w:sz w:val="20"/>
          <w:szCs w:val="20"/>
        </w:rPr>
        <w:t xml:space="preserve"> zbliżają się wielkimi krokami</w:t>
      </w:r>
      <w:r w:rsidR="00B4781F" w:rsidRPr="00E934B0">
        <w:rPr>
          <w:rFonts w:ascii="Century Gothic" w:hAnsi="Century Gothic"/>
          <w:b/>
          <w:bCs/>
          <w:sz w:val="20"/>
          <w:szCs w:val="20"/>
        </w:rPr>
        <w:t xml:space="preserve">. W tym czasie </w:t>
      </w:r>
      <w:r w:rsidRPr="00E934B0">
        <w:rPr>
          <w:rFonts w:ascii="Century Gothic" w:hAnsi="Century Gothic"/>
          <w:b/>
          <w:bCs/>
          <w:sz w:val="20"/>
          <w:szCs w:val="20"/>
        </w:rPr>
        <w:t>warto pamiętać o</w:t>
      </w:r>
      <w:r w:rsidR="00A9238D" w:rsidRPr="00E934B0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0D04B0" w:rsidRPr="00E934B0">
        <w:rPr>
          <w:rFonts w:ascii="Century Gothic" w:hAnsi="Century Gothic"/>
          <w:b/>
          <w:bCs/>
          <w:sz w:val="20"/>
          <w:szCs w:val="20"/>
        </w:rPr>
        <w:t>prezentach</w:t>
      </w:r>
      <w:r w:rsidR="00B4781F" w:rsidRPr="00E934B0">
        <w:rPr>
          <w:rFonts w:ascii="Century Gothic" w:hAnsi="Century Gothic"/>
          <w:b/>
          <w:bCs/>
          <w:sz w:val="20"/>
          <w:szCs w:val="20"/>
        </w:rPr>
        <w:t xml:space="preserve"> dla </w:t>
      </w:r>
      <w:r w:rsidRPr="00E934B0">
        <w:rPr>
          <w:rFonts w:ascii="Century Gothic" w:hAnsi="Century Gothic"/>
          <w:b/>
          <w:bCs/>
          <w:sz w:val="20"/>
          <w:szCs w:val="20"/>
        </w:rPr>
        <w:t>wyjątkowych kobiet</w:t>
      </w:r>
      <w:r w:rsidR="00B4781F" w:rsidRPr="00E934B0">
        <w:rPr>
          <w:rFonts w:ascii="Century Gothic" w:hAnsi="Century Gothic"/>
          <w:b/>
          <w:bCs/>
          <w:sz w:val="20"/>
          <w:szCs w:val="20"/>
        </w:rPr>
        <w:t xml:space="preserve"> – zwłaszcza te dobrane do ich potrzeb będą cieszyć najbardziej</w:t>
      </w:r>
      <w:r w:rsidR="00A9238D" w:rsidRPr="00E934B0">
        <w:rPr>
          <w:rFonts w:ascii="Century Gothic" w:hAnsi="Century Gothic"/>
          <w:b/>
          <w:bCs/>
          <w:sz w:val="20"/>
          <w:szCs w:val="20"/>
        </w:rPr>
        <w:t xml:space="preserve">. Jeśli nie masz jeszcze pomysłu na </w:t>
      </w:r>
      <w:r w:rsidR="000D04B0" w:rsidRPr="00E934B0">
        <w:rPr>
          <w:rFonts w:ascii="Century Gothic" w:hAnsi="Century Gothic"/>
          <w:b/>
          <w:bCs/>
          <w:sz w:val="20"/>
          <w:szCs w:val="20"/>
        </w:rPr>
        <w:t xml:space="preserve">podarunek </w:t>
      </w:r>
      <w:r w:rsidR="00A9238D" w:rsidRPr="00E934B0">
        <w:rPr>
          <w:rFonts w:ascii="Century Gothic" w:hAnsi="Century Gothic"/>
          <w:b/>
          <w:bCs/>
          <w:sz w:val="20"/>
          <w:szCs w:val="20"/>
        </w:rPr>
        <w:t xml:space="preserve">dla swojej </w:t>
      </w:r>
      <w:r w:rsidR="00FA5F9A" w:rsidRPr="00E934B0">
        <w:rPr>
          <w:rFonts w:ascii="Century Gothic" w:hAnsi="Century Gothic"/>
          <w:b/>
          <w:bCs/>
          <w:sz w:val="20"/>
          <w:szCs w:val="20"/>
        </w:rPr>
        <w:t>mamy, babci lub przyjaciółki</w:t>
      </w:r>
      <w:r w:rsidR="00B4781F" w:rsidRPr="00E934B0">
        <w:rPr>
          <w:rFonts w:ascii="Century Gothic" w:hAnsi="Century Gothic"/>
          <w:b/>
          <w:bCs/>
          <w:sz w:val="20"/>
          <w:szCs w:val="20"/>
        </w:rPr>
        <w:t>,</w:t>
      </w:r>
      <w:r w:rsidR="00A9238D" w:rsidRPr="00E934B0">
        <w:rPr>
          <w:rFonts w:ascii="Century Gothic" w:hAnsi="Century Gothic"/>
          <w:b/>
          <w:bCs/>
          <w:sz w:val="20"/>
          <w:szCs w:val="20"/>
        </w:rPr>
        <w:t xml:space="preserve"> to</w:t>
      </w:r>
      <w:r w:rsidR="00B4781F" w:rsidRPr="00E934B0">
        <w:rPr>
          <w:rFonts w:ascii="Century Gothic" w:hAnsi="Century Gothic"/>
          <w:b/>
          <w:bCs/>
          <w:sz w:val="20"/>
          <w:szCs w:val="20"/>
        </w:rPr>
        <w:t xml:space="preserve"> pomyśl o zestawie </w:t>
      </w:r>
      <w:r w:rsidR="000E352C">
        <w:rPr>
          <w:rFonts w:ascii="Century Gothic" w:hAnsi="Century Gothic"/>
          <w:b/>
          <w:bCs/>
          <w:sz w:val="20"/>
          <w:szCs w:val="20"/>
        </w:rPr>
        <w:t xml:space="preserve">od Vichy </w:t>
      </w:r>
      <w:r w:rsidR="00B4781F" w:rsidRPr="00E934B0">
        <w:rPr>
          <w:rFonts w:ascii="Century Gothic" w:hAnsi="Century Gothic"/>
          <w:b/>
          <w:bCs/>
          <w:sz w:val="20"/>
          <w:szCs w:val="20"/>
        </w:rPr>
        <w:t>idealnie do</w:t>
      </w:r>
      <w:r w:rsidR="000E352C">
        <w:rPr>
          <w:rFonts w:ascii="Century Gothic" w:hAnsi="Century Gothic"/>
          <w:b/>
          <w:bCs/>
          <w:sz w:val="20"/>
          <w:szCs w:val="20"/>
        </w:rPr>
        <w:t>pasowanym</w:t>
      </w:r>
      <w:r w:rsidR="00B4781F" w:rsidRPr="00E934B0">
        <w:rPr>
          <w:rFonts w:ascii="Century Gothic" w:hAnsi="Century Gothic"/>
          <w:b/>
          <w:bCs/>
          <w:sz w:val="20"/>
          <w:szCs w:val="20"/>
        </w:rPr>
        <w:t xml:space="preserve"> do</w:t>
      </w:r>
      <w:r w:rsidR="000E352C">
        <w:rPr>
          <w:rFonts w:ascii="Century Gothic" w:hAnsi="Century Gothic"/>
          <w:b/>
          <w:bCs/>
          <w:sz w:val="20"/>
          <w:szCs w:val="20"/>
        </w:rPr>
        <w:t xml:space="preserve"> potrzeb</w:t>
      </w:r>
      <w:r w:rsidR="00B4781F" w:rsidRPr="00E934B0">
        <w:rPr>
          <w:rFonts w:ascii="Century Gothic" w:hAnsi="Century Gothic"/>
          <w:b/>
          <w:bCs/>
          <w:sz w:val="20"/>
          <w:szCs w:val="20"/>
        </w:rPr>
        <w:t xml:space="preserve"> ich skóry</w:t>
      </w:r>
      <w:r w:rsidR="00FA5F9A" w:rsidRPr="00E934B0">
        <w:rPr>
          <w:rFonts w:ascii="Century Gothic" w:hAnsi="Century Gothic"/>
          <w:b/>
          <w:bCs/>
          <w:sz w:val="20"/>
          <w:szCs w:val="20"/>
        </w:rPr>
        <w:t xml:space="preserve">. </w:t>
      </w:r>
    </w:p>
    <w:p w14:paraId="33A2AC6C" w14:textId="77777777" w:rsidR="008B1EE9" w:rsidRPr="00E934B0" w:rsidRDefault="008B1EE9" w:rsidP="00C6428B">
      <w:pPr>
        <w:jc w:val="both"/>
        <w:rPr>
          <w:rFonts w:ascii="Century Gothic" w:hAnsi="Century Gothic"/>
          <w:b/>
          <w:bCs/>
          <w:sz w:val="20"/>
          <w:szCs w:val="20"/>
        </w:rPr>
      </w:pPr>
      <w:r w:rsidRPr="00E934B0">
        <w:rPr>
          <w:rFonts w:ascii="Century Gothic" w:hAnsi="Century Gothic"/>
          <w:b/>
          <w:bCs/>
          <w:sz w:val="20"/>
          <w:szCs w:val="20"/>
        </w:rPr>
        <w:t>Wyjątkowe potrzeby skóry 45+</w:t>
      </w:r>
    </w:p>
    <w:p w14:paraId="2E585962" w14:textId="71B92F22" w:rsidR="008B1EE9" w:rsidRDefault="008B1EE9" w:rsidP="008B1EE9">
      <w:pPr>
        <w:jc w:val="both"/>
        <w:rPr>
          <w:rFonts w:ascii="Century Gothic" w:hAnsi="Century Gothic"/>
          <w:sz w:val="20"/>
          <w:szCs w:val="20"/>
        </w:rPr>
      </w:pPr>
      <w:r w:rsidRPr="00D720E0">
        <w:rPr>
          <w:rFonts w:ascii="Century Gothic" w:hAnsi="Century Gothic"/>
          <w:sz w:val="20"/>
          <w:szCs w:val="20"/>
        </w:rPr>
        <w:t>W</w:t>
      </w:r>
      <w:r>
        <w:rPr>
          <w:rFonts w:ascii="Century Gothic" w:hAnsi="Century Gothic"/>
          <w:sz w:val="20"/>
          <w:szCs w:val="20"/>
        </w:rPr>
        <w:t xml:space="preserve">raz z wiekiem coraz bardziej wzrasta </w:t>
      </w:r>
      <w:r w:rsidRPr="00D720E0">
        <w:rPr>
          <w:rFonts w:ascii="Century Gothic" w:hAnsi="Century Gothic"/>
          <w:sz w:val="20"/>
          <w:szCs w:val="20"/>
        </w:rPr>
        <w:t xml:space="preserve">zapotrzebowanie skóry na nawilżanie i regenerację. </w:t>
      </w:r>
      <w:r>
        <w:rPr>
          <w:rFonts w:ascii="Century Gothic" w:hAnsi="Century Gothic"/>
          <w:sz w:val="20"/>
          <w:szCs w:val="20"/>
        </w:rPr>
        <w:t xml:space="preserve">O pojawianiu się oznak starzenia się skóry w dużej mierze decyduje </w:t>
      </w:r>
      <w:r>
        <w:rPr>
          <w:rFonts w:ascii="Century Gothic" w:hAnsi="Century Gothic"/>
          <w:b/>
          <w:bCs/>
          <w:sz w:val="20"/>
          <w:szCs w:val="20"/>
        </w:rPr>
        <w:t>spadek produkcji</w:t>
      </w:r>
      <w:r w:rsidRPr="00E9699E">
        <w:rPr>
          <w:rFonts w:ascii="Century Gothic" w:hAnsi="Century Gothic"/>
          <w:b/>
          <w:bCs/>
          <w:sz w:val="20"/>
          <w:szCs w:val="20"/>
        </w:rPr>
        <w:t xml:space="preserve"> kolagenu</w:t>
      </w:r>
      <w:r>
        <w:rPr>
          <w:rFonts w:ascii="Century Gothic" w:hAnsi="Century Gothic"/>
          <w:sz w:val="20"/>
          <w:szCs w:val="20"/>
        </w:rPr>
        <w:t>. W aż 70</w:t>
      </w:r>
      <w:r>
        <w:rPr>
          <w:rFonts w:ascii="Century Gothic" w:hAnsi="Century Gothic"/>
          <w:sz w:val="20"/>
          <w:szCs w:val="20"/>
        </w:rPr>
        <w:noBreakHyphen/>
        <w:t xml:space="preserve">85% składa się z niego skóra właściwa i to dzięki niemu zachowuje swoją gęstość, </w:t>
      </w:r>
      <w:r w:rsidRPr="000A499D">
        <w:rPr>
          <w:rFonts w:ascii="Century Gothic" w:hAnsi="Century Gothic"/>
          <w:sz w:val="20"/>
          <w:szCs w:val="20"/>
        </w:rPr>
        <w:t xml:space="preserve">sprężystość i elastyczność – wyróżniki młodej skóry. Z wiekiem zaczyna </w:t>
      </w:r>
      <w:r>
        <w:rPr>
          <w:rFonts w:ascii="Century Gothic" w:hAnsi="Century Gothic"/>
          <w:sz w:val="20"/>
          <w:szCs w:val="20"/>
        </w:rPr>
        <w:t>on zanikać</w:t>
      </w:r>
      <w:r w:rsidRPr="000A499D">
        <w:rPr>
          <w:rFonts w:ascii="Century Gothic" w:hAnsi="Century Gothic"/>
          <w:sz w:val="20"/>
          <w:szCs w:val="20"/>
        </w:rPr>
        <w:t xml:space="preserve"> w skórze, co powoduje między innymi fałdowanie skóry. </w:t>
      </w:r>
    </w:p>
    <w:p w14:paraId="0E69CCE9" w14:textId="77777777" w:rsidR="008B1EE9" w:rsidRDefault="008B1EE9" w:rsidP="008B1EE9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Poza </w:t>
      </w:r>
      <w:r w:rsidRPr="00E9699E">
        <w:rPr>
          <w:rFonts w:ascii="Century Gothic" w:hAnsi="Century Gothic"/>
          <w:sz w:val="20"/>
          <w:szCs w:val="20"/>
        </w:rPr>
        <w:t>degradacją kolagenu</w:t>
      </w:r>
      <w:r>
        <w:rPr>
          <w:rFonts w:ascii="Century Gothic" w:hAnsi="Century Gothic"/>
          <w:sz w:val="20"/>
          <w:szCs w:val="20"/>
        </w:rPr>
        <w:t xml:space="preserve">, </w:t>
      </w:r>
      <w:r w:rsidRPr="00E635E7">
        <w:rPr>
          <w:rFonts w:ascii="Century Gothic" w:hAnsi="Century Gothic"/>
          <w:sz w:val="20"/>
          <w:szCs w:val="20"/>
        </w:rPr>
        <w:t>w skórze</w:t>
      </w:r>
      <w:r w:rsidRPr="00B81F9D">
        <w:rPr>
          <w:rFonts w:ascii="Century Gothic" w:hAnsi="Century Gothic"/>
          <w:b/>
          <w:bCs/>
          <w:sz w:val="20"/>
          <w:szCs w:val="20"/>
        </w:rPr>
        <w:t xml:space="preserve"> </w:t>
      </w:r>
      <w:r>
        <w:rPr>
          <w:rFonts w:ascii="Century Gothic" w:hAnsi="Century Gothic"/>
          <w:b/>
          <w:bCs/>
          <w:sz w:val="20"/>
          <w:szCs w:val="20"/>
        </w:rPr>
        <w:t xml:space="preserve">ubywa </w:t>
      </w:r>
      <w:r w:rsidRPr="00B81F9D">
        <w:rPr>
          <w:rFonts w:ascii="Century Gothic" w:hAnsi="Century Gothic"/>
          <w:sz w:val="20"/>
          <w:szCs w:val="20"/>
        </w:rPr>
        <w:t>także</w:t>
      </w:r>
      <w:r w:rsidRPr="00B81F9D">
        <w:rPr>
          <w:rFonts w:ascii="Century Gothic" w:hAnsi="Century Gothic"/>
          <w:b/>
          <w:bCs/>
          <w:sz w:val="20"/>
          <w:szCs w:val="20"/>
        </w:rPr>
        <w:t xml:space="preserve"> kwasu hialuronowego</w:t>
      </w:r>
      <w:r>
        <w:rPr>
          <w:rFonts w:ascii="Century Gothic" w:hAnsi="Century Gothic"/>
          <w:sz w:val="20"/>
          <w:szCs w:val="20"/>
        </w:rPr>
        <w:t xml:space="preserve"> mającego wpływ na jej nawodnienie</w:t>
      </w:r>
      <w:r w:rsidRPr="00E9699E">
        <w:rPr>
          <w:rFonts w:ascii="Century Gothic" w:hAnsi="Century Gothic"/>
          <w:sz w:val="20"/>
          <w:szCs w:val="20"/>
        </w:rPr>
        <w:t>,</w:t>
      </w:r>
      <w:r>
        <w:rPr>
          <w:rFonts w:ascii="Century Gothic" w:hAnsi="Century Gothic"/>
          <w:b/>
          <w:bCs/>
          <w:sz w:val="20"/>
          <w:szCs w:val="20"/>
        </w:rPr>
        <w:t xml:space="preserve"> osłabia się </w:t>
      </w:r>
      <w:proofErr w:type="spellStart"/>
      <w:r>
        <w:rPr>
          <w:rFonts w:ascii="Century Gothic" w:hAnsi="Century Gothic"/>
          <w:b/>
          <w:bCs/>
          <w:sz w:val="20"/>
          <w:szCs w:val="20"/>
        </w:rPr>
        <w:t>hydrolipidowa</w:t>
      </w:r>
      <w:proofErr w:type="spellEnd"/>
      <w:r>
        <w:rPr>
          <w:rFonts w:ascii="Century Gothic" w:hAnsi="Century Gothic"/>
          <w:b/>
          <w:bCs/>
          <w:sz w:val="20"/>
          <w:szCs w:val="20"/>
        </w:rPr>
        <w:t xml:space="preserve"> bariera ochronna naskórka, </w:t>
      </w:r>
      <w:r>
        <w:rPr>
          <w:rFonts w:ascii="Century Gothic" w:hAnsi="Century Gothic"/>
          <w:sz w:val="20"/>
          <w:szCs w:val="20"/>
        </w:rPr>
        <w:t xml:space="preserve">co prowadzi do przesuszenia. Powstają przebarwienia, cienie pod oczami, a skóra wolniej się regeneruje i staje się mniej odporna na czynniki zewnętrzne.  </w:t>
      </w:r>
    </w:p>
    <w:p w14:paraId="2EAD26DC" w14:textId="4ABBBFA3" w:rsidR="00CF1E6D" w:rsidRDefault="008B1EE9" w:rsidP="00E934B0">
      <w:pPr>
        <w:pStyle w:val="NormalnyWeb"/>
        <w:shd w:val="clear" w:color="auto" w:fill="FFFFFF"/>
        <w:spacing w:before="0" w:beforeAutospacing="0" w:after="375" w:afterAutospacing="0" w:line="280" w:lineRule="atLeast"/>
        <w:jc w:val="both"/>
        <w:textAlignment w:val="baseline"/>
      </w:pPr>
      <w:r>
        <w:rPr>
          <w:rFonts w:ascii="Century Gothic" w:hAnsi="Century Gothic" w:cs="Helvetica"/>
          <w:color w:val="000000"/>
          <w:sz w:val="20"/>
          <w:szCs w:val="20"/>
        </w:rPr>
        <w:t xml:space="preserve">Zwłaszcza w okresie zimowym, gdy </w:t>
      </w:r>
      <w:r w:rsidR="00CF1E6D">
        <w:rPr>
          <w:rFonts w:ascii="Century Gothic" w:hAnsi="Century Gothic" w:cs="Helvetica"/>
          <w:color w:val="000000"/>
          <w:sz w:val="20"/>
          <w:szCs w:val="20"/>
        </w:rPr>
        <w:t xml:space="preserve">suche powietrze, wiatr i mróz silnie dają się skórze we znaki, kluczową kwestią jest wzmocniona ochrona i nawilżanie. </w:t>
      </w:r>
    </w:p>
    <w:p w14:paraId="3C235CC1" w14:textId="04556EC5" w:rsidR="00CF1E6D" w:rsidRDefault="00D710F6" w:rsidP="00C6428B">
      <w:pPr>
        <w:jc w:val="both"/>
        <w:rPr>
          <w:rFonts w:ascii="Century Gothic" w:hAnsi="Century Gothic"/>
          <w:sz w:val="20"/>
          <w:szCs w:val="20"/>
        </w:rPr>
      </w:pPr>
      <w:r w:rsidRPr="00E934B0">
        <w:rPr>
          <w:rFonts w:ascii="Century Gothic" w:hAnsi="Century Gothic"/>
          <w:b/>
          <w:bCs/>
          <w:sz w:val="20"/>
          <w:szCs w:val="20"/>
        </w:rPr>
        <w:t>Pomysł na</w:t>
      </w:r>
      <w:r w:rsidR="00CF1E6D">
        <w:rPr>
          <w:rFonts w:ascii="Century Gothic" w:hAnsi="Century Gothic"/>
          <w:b/>
          <w:bCs/>
          <w:sz w:val="20"/>
          <w:szCs w:val="20"/>
        </w:rPr>
        <w:t xml:space="preserve"> trafiony</w:t>
      </w:r>
      <w:r w:rsidRPr="00E934B0">
        <w:rPr>
          <w:rFonts w:ascii="Century Gothic" w:hAnsi="Century Gothic"/>
          <w:b/>
          <w:bCs/>
          <w:sz w:val="20"/>
          <w:szCs w:val="20"/>
        </w:rPr>
        <w:t xml:space="preserve"> świąteczny p</w:t>
      </w:r>
      <w:r w:rsidR="00D70F63" w:rsidRPr="00E934B0">
        <w:rPr>
          <w:rFonts w:ascii="Century Gothic" w:hAnsi="Century Gothic"/>
          <w:b/>
          <w:bCs/>
          <w:sz w:val="20"/>
          <w:szCs w:val="20"/>
        </w:rPr>
        <w:t>rezent</w:t>
      </w:r>
      <w:r w:rsidR="00B4781F" w:rsidRPr="00E934B0">
        <w:rPr>
          <w:rFonts w:ascii="Century Gothic" w:hAnsi="Century Gothic"/>
          <w:b/>
          <w:bCs/>
          <w:sz w:val="20"/>
          <w:szCs w:val="20"/>
        </w:rPr>
        <w:t xml:space="preserve"> </w:t>
      </w:r>
    </w:p>
    <w:p w14:paraId="5661D280" w14:textId="5DF106EF" w:rsidR="000E352C" w:rsidRDefault="00CF1E6D" w:rsidP="00D91CC2">
      <w:pPr>
        <w:pStyle w:val="NormalnyWeb"/>
        <w:shd w:val="clear" w:color="auto" w:fill="FFFFFF"/>
        <w:spacing w:before="0" w:beforeAutospacing="0" w:after="375" w:afterAutospacing="0" w:line="280" w:lineRule="atLeast"/>
        <w:jc w:val="both"/>
        <w:textAlignment w:val="baseline"/>
        <w:rPr>
          <w:rFonts w:ascii="Century Gothic" w:hAnsi="Century Gothic" w:cs="Helvetica"/>
          <w:color w:val="000000"/>
          <w:sz w:val="20"/>
          <w:szCs w:val="20"/>
          <w:shd w:val="clear" w:color="auto" w:fill="FFFFFF"/>
        </w:rPr>
      </w:pPr>
      <w:r w:rsidRPr="00D720E0">
        <w:rPr>
          <w:rFonts w:ascii="Century Gothic" w:hAnsi="Century Gothic" w:cs="Helvetica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Neovadiol od Vichy to pionier badań nad wpływem menopauzy na starzenie się skóry. </w:t>
      </w:r>
      <w:r w:rsidRPr="00D720E0">
        <w:rPr>
          <w:rFonts w:ascii="Century Gothic" w:hAnsi="Century Gothic" w:cs="Helvetica"/>
          <w:color w:val="000000"/>
          <w:sz w:val="20"/>
          <w:szCs w:val="20"/>
          <w:shd w:val="clear" w:color="auto" w:fill="FFFFFF"/>
        </w:rPr>
        <w:t>Aby zapewnić najbardziej optymalne i satysfakcjonujące efekty, Vichy podzieliło okres menopauzalny na 3 kluczowe dla skóry etapy. Tym samym powstały kremy idealnie dostosowane do potrzeb skóry</w:t>
      </w:r>
      <w:r w:rsidR="000E352C">
        <w:rPr>
          <w:rFonts w:ascii="Century Gothic" w:hAnsi="Century Gothic" w:cs="Helvetica"/>
          <w:color w:val="000000"/>
          <w:sz w:val="20"/>
          <w:szCs w:val="20"/>
          <w:shd w:val="clear" w:color="auto" w:fill="FFFFFF"/>
        </w:rPr>
        <w:t>:</w:t>
      </w:r>
    </w:p>
    <w:p w14:paraId="02A3F61D" w14:textId="051B3C85" w:rsidR="000E352C" w:rsidRDefault="000E352C" w:rsidP="00D91CC2">
      <w:pPr>
        <w:pStyle w:val="NormalnyWeb"/>
        <w:shd w:val="clear" w:color="auto" w:fill="FFFFFF"/>
        <w:spacing w:before="0" w:beforeAutospacing="0" w:after="375" w:afterAutospacing="0" w:line="280" w:lineRule="atLeast"/>
        <w:jc w:val="both"/>
        <w:textAlignment w:val="baseline"/>
        <w:rPr>
          <w:rFonts w:ascii="Century Gothic" w:hAnsi="Century Gothic" w:cs="Helvetica"/>
          <w:color w:val="000000"/>
          <w:sz w:val="20"/>
          <w:szCs w:val="20"/>
          <w:shd w:val="clear" w:color="auto" w:fill="FFFFFF"/>
        </w:rPr>
      </w:pPr>
      <w:r>
        <w:rPr>
          <w:rFonts w:ascii="Century Gothic" w:hAnsi="Century Gothic" w:cs="Helvetica"/>
          <w:color w:val="000000"/>
          <w:sz w:val="20"/>
          <w:szCs w:val="20"/>
          <w:shd w:val="clear" w:color="auto" w:fill="FFFFFF"/>
        </w:rPr>
        <w:t>Kompleks Uzupełniający – dla kobiet w wieku ok. 50 lat</w:t>
      </w:r>
    </w:p>
    <w:p w14:paraId="60598340" w14:textId="08B50849" w:rsidR="000E352C" w:rsidRDefault="000E352C" w:rsidP="00D91CC2">
      <w:pPr>
        <w:pStyle w:val="NormalnyWeb"/>
        <w:shd w:val="clear" w:color="auto" w:fill="FFFFFF"/>
        <w:spacing w:before="0" w:beforeAutospacing="0" w:after="375" w:afterAutospacing="0" w:line="280" w:lineRule="atLeast"/>
        <w:jc w:val="both"/>
        <w:textAlignment w:val="baseline"/>
        <w:rPr>
          <w:rFonts w:ascii="Century Gothic" w:hAnsi="Century Gothic" w:cs="Helvetica"/>
          <w:color w:val="000000"/>
          <w:sz w:val="20"/>
          <w:szCs w:val="20"/>
          <w:shd w:val="clear" w:color="auto" w:fill="FFFFFF"/>
        </w:rPr>
      </w:pPr>
      <w:r w:rsidRPr="00D720E0">
        <w:rPr>
          <w:rFonts w:ascii="Century Gothic" w:hAnsi="Century Gothic" w:cs="Helvetica"/>
          <w:color w:val="000000"/>
          <w:sz w:val="20"/>
          <w:szCs w:val="20"/>
          <w:shd w:val="clear" w:color="auto" w:fill="FFFFFF"/>
        </w:rPr>
        <w:t>Magistral</w:t>
      </w:r>
      <w:r>
        <w:rPr>
          <w:rFonts w:ascii="Century Gothic" w:hAnsi="Century Gothic" w:cs="Helvetica"/>
          <w:color w:val="000000"/>
          <w:sz w:val="20"/>
          <w:szCs w:val="20"/>
          <w:shd w:val="clear" w:color="auto" w:fill="FFFFFF"/>
        </w:rPr>
        <w:t xml:space="preserve"> – dla kobiet w wieku ok. 55-60 lat</w:t>
      </w:r>
    </w:p>
    <w:p w14:paraId="716EAAC0" w14:textId="6344DFBF" w:rsidR="000E352C" w:rsidRDefault="000E352C" w:rsidP="00D91CC2">
      <w:pPr>
        <w:pStyle w:val="NormalnyWeb"/>
        <w:shd w:val="clear" w:color="auto" w:fill="FFFFFF"/>
        <w:spacing w:before="0" w:beforeAutospacing="0" w:after="375" w:afterAutospacing="0" w:line="280" w:lineRule="atLeast"/>
        <w:jc w:val="both"/>
        <w:textAlignment w:val="baseline"/>
        <w:rPr>
          <w:rFonts w:ascii="Century Gothic" w:hAnsi="Century Gothic" w:cs="Helvetica"/>
          <w:color w:val="000000"/>
          <w:sz w:val="20"/>
          <w:szCs w:val="20"/>
          <w:shd w:val="clear" w:color="auto" w:fill="FFFFFF"/>
        </w:rPr>
      </w:pPr>
      <w:r w:rsidRPr="00D720E0">
        <w:rPr>
          <w:rFonts w:ascii="Century Gothic" w:hAnsi="Century Gothic" w:cs="Helvetica"/>
          <w:color w:val="000000"/>
          <w:sz w:val="20"/>
          <w:szCs w:val="20"/>
          <w:shd w:val="clear" w:color="auto" w:fill="FFFFFF"/>
        </w:rPr>
        <w:t>Rose Platinium</w:t>
      </w:r>
      <w:r>
        <w:rPr>
          <w:rFonts w:ascii="Century Gothic" w:hAnsi="Century Gothic" w:cs="Helvetica"/>
          <w:color w:val="000000"/>
          <w:sz w:val="20"/>
          <w:szCs w:val="20"/>
          <w:shd w:val="clear" w:color="auto" w:fill="FFFFFF"/>
        </w:rPr>
        <w:t xml:space="preserve"> – dla kobiet w wieku 60+</w:t>
      </w:r>
    </w:p>
    <w:p w14:paraId="7DFE08FF" w14:textId="441D9640" w:rsidR="003F2FF6" w:rsidRDefault="000E352C" w:rsidP="00D91CC2">
      <w:pPr>
        <w:pStyle w:val="NormalnyWeb"/>
        <w:shd w:val="clear" w:color="auto" w:fill="FFFFFF"/>
        <w:spacing w:before="0" w:beforeAutospacing="0" w:after="375" w:afterAutospacing="0" w:line="280" w:lineRule="atLeast"/>
        <w:jc w:val="both"/>
        <w:textAlignment w:val="baseline"/>
        <w:rPr>
          <w:rFonts w:ascii="Century Gothic" w:hAnsi="Century Gothic" w:cs="Helvetica"/>
          <w:color w:val="000000"/>
          <w:sz w:val="20"/>
          <w:szCs w:val="20"/>
          <w:shd w:val="clear" w:color="auto" w:fill="FFFFFF"/>
        </w:rPr>
      </w:pPr>
      <w:r>
        <w:rPr>
          <w:rFonts w:ascii="Century Gothic" w:hAnsi="Century Gothic" w:cs="Helvetica"/>
          <w:color w:val="000000"/>
          <w:sz w:val="20"/>
          <w:szCs w:val="20"/>
          <w:shd w:val="clear" w:color="auto" w:fill="FFFFFF"/>
        </w:rPr>
        <w:t xml:space="preserve"> </w:t>
      </w:r>
      <w:r w:rsidR="00CF1E6D" w:rsidRPr="00D720E0">
        <w:rPr>
          <w:rFonts w:ascii="Century Gothic" w:hAnsi="Century Gothic" w:cs="Helvetica"/>
          <w:color w:val="000000"/>
          <w:sz w:val="20"/>
          <w:szCs w:val="20"/>
          <w:shd w:val="clear" w:color="auto" w:fill="FFFFFF"/>
        </w:rPr>
        <w:t xml:space="preserve">Każdy z nich wyróżniają inne składniki aktywne i różne działanie na skórę, zawsze jednak </w:t>
      </w:r>
      <w:r w:rsidR="00CF1E6D">
        <w:rPr>
          <w:rFonts w:ascii="Century Gothic" w:hAnsi="Century Gothic" w:cs="Helvetica"/>
          <w:color w:val="000000"/>
          <w:sz w:val="20"/>
          <w:szCs w:val="20"/>
          <w:shd w:val="clear" w:color="auto" w:fill="FFFFFF"/>
        </w:rPr>
        <w:t>nadając skórze intensywne uczucie komfortu</w:t>
      </w:r>
      <w:r w:rsidR="00CF1E6D" w:rsidRPr="00D720E0">
        <w:rPr>
          <w:rFonts w:ascii="Century Gothic" w:hAnsi="Century Gothic" w:cs="Helvetica"/>
          <w:color w:val="000000"/>
          <w:sz w:val="20"/>
          <w:szCs w:val="20"/>
          <w:shd w:val="clear" w:color="auto" w:fill="FFFFFF"/>
        </w:rPr>
        <w:t xml:space="preserve">, ujędrnienie oraz nawilżenie. </w:t>
      </w:r>
    </w:p>
    <w:p w14:paraId="4149D763" w14:textId="5B204276" w:rsidR="008763DE" w:rsidRDefault="000E352C" w:rsidP="00E934B0">
      <w:pPr>
        <w:pStyle w:val="NormalnyWeb"/>
        <w:shd w:val="clear" w:color="auto" w:fill="FFFFFF"/>
        <w:spacing w:before="0" w:beforeAutospacing="0" w:after="375" w:afterAutospacing="0" w:line="280" w:lineRule="atLeast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Vichy proponuje aż 6 różnych zestawów świątecznych z gamy Neovadiol, w których – w estetycznym opakowaniu – można znaleźć zestaw</w:t>
      </w:r>
      <w:r w:rsidR="008763DE">
        <w:rPr>
          <w:rFonts w:ascii="Century Gothic" w:hAnsi="Century Gothic"/>
          <w:sz w:val="20"/>
          <w:szCs w:val="20"/>
        </w:rPr>
        <w:t>y</w:t>
      </w:r>
      <w:r>
        <w:rPr>
          <w:rFonts w:ascii="Century Gothic" w:hAnsi="Century Gothic"/>
          <w:sz w:val="20"/>
          <w:szCs w:val="20"/>
        </w:rPr>
        <w:t xml:space="preserve"> złożon</w:t>
      </w:r>
      <w:r w:rsidR="008763DE">
        <w:rPr>
          <w:rFonts w:ascii="Century Gothic" w:hAnsi="Century Gothic"/>
          <w:sz w:val="20"/>
          <w:szCs w:val="20"/>
        </w:rPr>
        <w:t>e</w:t>
      </w:r>
      <w:r>
        <w:rPr>
          <w:rFonts w:ascii="Century Gothic" w:hAnsi="Century Gothic"/>
          <w:sz w:val="20"/>
          <w:szCs w:val="20"/>
        </w:rPr>
        <w:t xml:space="preserve"> </w:t>
      </w:r>
      <w:r w:rsidR="00D91CC2">
        <w:rPr>
          <w:rFonts w:ascii="Century Gothic" w:hAnsi="Century Gothic"/>
          <w:sz w:val="20"/>
          <w:szCs w:val="20"/>
        </w:rPr>
        <w:t>z pełnowymiarowego kremu oraz miniaturowej wersji kremu uzupełniającego jego działanie</w:t>
      </w:r>
      <w:r w:rsidR="008763DE">
        <w:rPr>
          <w:rFonts w:ascii="Century Gothic" w:hAnsi="Century Gothic"/>
          <w:sz w:val="20"/>
          <w:szCs w:val="20"/>
        </w:rPr>
        <w:t>.</w:t>
      </w:r>
    </w:p>
    <w:p w14:paraId="617175C4" w14:textId="1EA514B8" w:rsidR="00D91CC2" w:rsidRPr="00E934B0" w:rsidRDefault="008763DE" w:rsidP="00E934B0">
      <w:pPr>
        <w:pStyle w:val="NormalnyWeb"/>
        <w:shd w:val="clear" w:color="auto" w:fill="FFFFFF"/>
        <w:spacing w:before="0" w:beforeAutospacing="0" w:after="375" w:afterAutospacing="0" w:line="280" w:lineRule="atLeast"/>
        <w:jc w:val="both"/>
        <w:textAlignment w:val="baseline"/>
      </w:pPr>
      <w:r>
        <w:rPr>
          <w:rFonts w:ascii="Century Gothic" w:hAnsi="Century Gothic"/>
          <w:sz w:val="20"/>
          <w:szCs w:val="20"/>
        </w:rPr>
        <w:t>Sprawdź</w:t>
      </w:r>
      <w:r w:rsidR="00B05FB3">
        <w:rPr>
          <w:rFonts w:ascii="Century Gothic" w:hAnsi="Century Gothic"/>
          <w:sz w:val="20"/>
          <w:szCs w:val="20"/>
        </w:rPr>
        <w:t>, co</w:t>
      </w:r>
      <w:r w:rsidR="00D91CC2">
        <w:rPr>
          <w:rFonts w:ascii="Century Gothic" w:hAnsi="Century Gothic"/>
          <w:sz w:val="20"/>
          <w:szCs w:val="20"/>
        </w:rPr>
        <w:t xml:space="preserve"> wybierzesz dla bliskiej Ci kobiety:</w:t>
      </w:r>
    </w:p>
    <w:p w14:paraId="51C5F366" w14:textId="6B5234AD" w:rsidR="00E934B0" w:rsidRPr="00E934B0" w:rsidRDefault="003F2FF6" w:rsidP="00C6428B">
      <w:pPr>
        <w:jc w:val="both"/>
        <w:rPr>
          <w:rFonts w:ascii="Century Gothic" w:hAnsi="Century Gothic"/>
          <w:sz w:val="20"/>
          <w:szCs w:val="20"/>
        </w:rPr>
      </w:pPr>
      <w:r w:rsidRPr="00E934B0">
        <w:rPr>
          <w:rFonts w:ascii="Century Gothic" w:hAnsi="Century Gothic"/>
          <w:b/>
          <w:bCs/>
          <w:sz w:val="20"/>
          <w:szCs w:val="20"/>
        </w:rPr>
        <w:lastRenderedPageBreak/>
        <w:t>Neovadiol Kompleks Uzupełniający</w:t>
      </w:r>
      <w:r w:rsidR="00494329" w:rsidRPr="00E934B0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D91CC2">
        <w:rPr>
          <w:rFonts w:ascii="Century Gothic" w:hAnsi="Century Gothic"/>
          <w:b/>
          <w:bCs/>
          <w:sz w:val="20"/>
          <w:szCs w:val="20"/>
        </w:rPr>
        <w:t xml:space="preserve">z aktywnym kremem odbudowującym na dzień dla skóry dojrzałej, normalnej i mieszanej </w:t>
      </w:r>
      <w:r w:rsidR="00494329" w:rsidRPr="00E934B0">
        <w:rPr>
          <w:rFonts w:ascii="Century Gothic" w:hAnsi="Century Gothic"/>
          <w:sz w:val="20"/>
          <w:szCs w:val="20"/>
        </w:rPr>
        <w:t>przywraca skórze gęstość</w:t>
      </w:r>
      <w:r w:rsidR="00D91CC2">
        <w:rPr>
          <w:rFonts w:ascii="Century Gothic" w:hAnsi="Century Gothic"/>
          <w:sz w:val="20"/>
          <w:szCs w:val="20"/>
        </w:rPr>
        <w:t>,</w:t>
      </w:r>
      <w:r w:rsidR="00494329" w:rsidRPr="00E934B0">
        <w:rPr>
          <w:rFonts w:ascii="Century Gothic" w:hAnsi="Century Gothic"/>
          <w:sz w:val="20"/>
          <w:szCs w:val="20"/>
        </w:rPr>
        <w:t xml:space="preserve"> wyrównuje objawy zwiotczałej skóry oraz redukuje niedoskonałości</w:t>
      </w:r>
      <w:r w:rsidR="00D91CC2">
        <w:rPr>
          <w:rFonts w:ascii="Century Gothic" w:hAnsi="Century Gothic"/>
          <w:sz w:val="20"/>
          <w:szCs w:val="20"/>
        </w:rPr>
        <w:t>.</w:t>
      </w:r>
      <w:r w:rsidR="00433773">
        <w:rPr>
          <w:rFonts w:ascii="Century Gothic" w:hAnsi="Century Gothic"/>
          <w:sz w:val="20"/>
          <w:szCs w:val="20"/>
        </w:rPr>
        <w:t xml:space="preserve"> To zasługa unikalnej kompozycji aktywnych składników, takich jak </w:t>
      </w:r>
      <w:r w:rsidR="00C52FFA" w:rsidRPr="00BB55A1">
        <w:rPr>
          <w:rFonts w:ascii="Century Gothic" w:hAnsi="Century Gothic"/>
          <w:sz w:val="20"/>
          <w:szCs w:val="20"/>
        </w:rPr>
        <w:t>przeciwstarzeniowy</w:t>
      </w:r>
      <w:r w:rsidR="00433773" w:rsidRPr="00BB55A1">
        <w:rPr>
          <w:rFonts w:ascii="Century Gothic" w:hAnsi="Century Gothic"/>
          <w:sz w:val="20"/>
          <w:szCs w:val="20"/>
        </w:rPr>
        <w:t xml:space="preserve"> </w:t>
      </w:r>
      <w:r w:rsidR="00956407">
        <w:rPr>
          <w:rFonts w:ascii="Century Gothic" w:hAnsi="Century Gothic"/>
          <w:sz w:val="20"/>
          <w:szCs w:val="20"/>
        </w:rPr>
        <w:t>P</w:t>
      </w:r>
      <w:r w:rsidR="00956407" w:rsidRPr="00BB55A1">
        <w:rPr>
          <w:rFonts w:ascii="Century Gothic" w:hAnsi="Century Gothic"/>
          <w:sz w:val="20"/>
          <w:szCs w:val="20"/>
        </w:rPr>
        <w:t>ro-</w:t>
      </w:r>
      <w:proofErr w:type="spellStart"/>
      <w:r w:rsidR="00956407">
        <w:rPr>
          <w:rFonts w:ascii="Century Gothic" w:hAnsi="Century Gothic"/>
          <w:sz w:val="20"/>
          <w:szCs w:val="20"/>
        </w:rPr>
        <w:t>X</w:t>
      </w:r>
      <w:r w:rsidR="00956407" w:rsidRPr="00BB55A1">
        <w:rPr>
          <w:rFonts w:ascii="Century Gothic" w:hAnsi="Century Gothic"/>
          <w:sz w:val="20"/>
          <w:szCs w:val="20"/>
        </w:rPr>
        <w:t>ylane</w:t>
      </w:r>
      <w:proofErr w:type="spellEnd"/>
      <w:r w:rsidR="00956407" w:rsidRPr="00BB55A1">
        <w:rPr>
          <w:rFonts w:ascii="Century Gothic" w:hAnsi="Century Gothic"/>
          <w:sz w:val="20"/>
          <w:szCs w:val="20"/>
        </w:rPr>
        <w:t xml:space="preserve"> i złuszczający </w:t>
      </w:r>
      <w:proofErr w:type="spellStart"/>
      <w:r w:rsidR="00956407">
        <w:rPr>
          <w:rFonts w:ascii="Century Gothic" w:hAnsi="Century Gothic"/>
          <w:sz w:val="20"/>
          <w:szCs w:val="20"/>
        </w:rPr>
        <w:t>H</w:t>
      </w:r>
      <w:r w:rsidR="00956407" w:rsidRPr="00BB55A1">
        <w:rPr>
          <w:rFonts w:ascii="Century Gothic" w:hAnsi="Century Gothic"/>
          <w:sz w:val="20"/>
          <w:szCs w:val="20"/>
        </w:rPr>
        <w:t>epes</w:t>
      </w:r>
      <w:proofErr w:type="spellEnd"/>
      <w:r w:rsidR="00C52FFA" w:rsidRPr="00BB55A1">
        <w:rPr>
          <w:rFonts w:ascii="Century Gothic" w:hAnsi="Century Gothic"/>
          <w:sz w:val="20"/>
          <w:szCs w:val="20"/>
        </w:rPr>
        <w:t>, przywraca</w:t>
      </w:r>
      <w:r w:rsidR="00C52FFA">
        <w:rPr>
          <w:rFonts w:ascii="Century Gothic" w:hAnsi="Century Gothic"/>
          <w:sz w:val="20"/>
          <w:szCs w:val="20"/>
        </w:rPr>
        <w:t xml:space="preserve"> skórze młody wygląd</w:t>
      </w:r>
      <w:r w:rsidR="00433773">
        <w:rPr>
          <w:rFonts w:ascii="Century Gothic" w:hAnsi="Century Gothic"/>
          <w:sz w:val="20"/>
          <w:szCs w:val="20"/>
        </w:rPr>
        <w:t xml:space="preserve">. Skóra </w:t>
      </w:r>
      <w:r w:rsidR="00C52FFA">
        <w:rPr>
          <w:rFonts w:ascii="Century Gothic" w:hAnsi="Century Gothic"/>
          <w:sz w:val="20"/>
          <w:szCs w:val="20"/>
        </w:rPr>
        <w:t xml:space="preserve">dzień po dniu </w:t>
      </w:r>
      <w:r w:rsidR="00433773">
        <w:rPr>
          <w:rFonts w:ascii="Century Gothic" w:hAnsi="Century Gothic"/>
          <w:sz w:val="20"/>
          <w:szCs w:val="20"/>
        </w:rPr>
        <w:t xml:space="preserve">staje się bardziej </w:t>
      </w:r>
      <w:r w:rsidR="00C52FFA">
        <w:rPr>
          <w:rFonts w:ascii="Century Gothic" w:hAnsi="Century Gothic"/>
          <w:sz w:val="20"/>
          <w:szCs w:val="20"/>
        </w:rPr>
        <w:t>wygładzona i gęstsza</w:t>
      </w:r>
      <w:r w:rsidR="00433773">
        <w:rPr>
          <w:rFonts w:ascii="Century Gothic" w:hAnsi="Century Gothic"/>
          <w:sz w:val="20"/>
          <w:szCs w:val="20"/>
        </w:rPr>
        <w:t xml:space="preserve">, a </w:t>
      </w:r>
      <w:r w:rsidR="00C52FFA">
        <w:rPr>
          <w:rFonts w:ascii="Century Gothic" w:hAnsi="Century Gothic"/>
          <w:sz w:val="20"/>
          <w:szCs w:val="20"/>
        </w:rPr>
        <w:t xml:space="preserve">kontur </w:t>
      </w:r>
      <w:r w:rsidR="00433773">
        <w:rPr>
          <w:rFonts w:ascii="Century Gothic" w:hAnsi="Century Gothic"/>
          <w:sz w:val="20"/>
          <w:szCs w:val="20"/>
        </w:rPr>
        <w:t xml:space="preserve">twarzy </w:t>
      </w:r>
      <w:r w:rsidR="00C52FFA">
        <w:rPr>
          <w:rFonts w:ascii="Century Gothic" w:hAnsi="Century Gothic"/>
          <w:sz w:val="20"/>
          <w:szCs w:val="20"/>
        </w:rPr>
        <w:t>wyrazistszy</w:t>
      </w:r>
      <w:r w:rsidR="00433773">
        <w:rPr>
          <w:rFonts w:ascii="Century Gothic" w:hAnsi="Century Gothic"/>
          <w:sz w:val="20"/>
          <w:szCs w:val="20"/>
        </w:rPr>
        <w:t>.</w:t>
      </w:r>
      <w:r w:rsidR="00C52FFA">
        <w:rPr>
          <w:rFonts w:ascii="Century Gothic" w:hAnsi="Century Gothic"/>
          <w:sz w:val="20"/>
          <w:szCs w:val="20"/>
        </w:rPr>
        <w:t xml:space="preserve"> Do zestawu dołączony został prezent </w:t>
      </w:r>
      <w:r w:rsidR="00C52FFA" w:rsidRPr="00C52FFA">
        <w:rPr>
          <w:rFonts w:ascii="Century Gothic" w:hAnsi="Century Gothic"/>
          <w:sz w:val="20"/>
          <w:szCs w:val="20"/>
        </w:rPr>
        <w:t>- krem Neovadiol Kompleks Uzupełniający na noc 15ml</w:t>
      </w:r>
      <w:r w:rsidR="00C52FFA">
        <w:rPr>
          <w:rFonts w:ascii="Century Gothic" w:hAnsi="Century Gothic"/>
          <w:sz w:val="20"/>
          <w:szCs w:val="20"/>
        </w:rPr>
        <w:t>.</w:t>
      </w:r>
    </w:p>
    <w:p w14:paraId="13367E58" w14:textId="5414B582" w:rsidR="00494329" w:rsidRPr="00E934B0" w:rsidRDefault="00393B0F" w:rsidP="00C6428B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39841039" wp14:editId="6CD916AD">
            <wp:extent cx="4009860" cy="27051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616" cy="270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9EECE" w14:textId="19A0564C" w:rsidR="00494329" w:rsidRPr="00E934B0" w:rsidRDefault="00494329" w:rsidP="00C6428B">
      <w:pPr>
        <w:jc w:val="both"/>
        <w:rPr>
          <w:rFonts w:ascii="Century Gothic" w:hAnsi="Century Gothic"/>
          <w:sz w:val="20"/>
          <w:szCs w:val="20"/>
        </w:rPr>
      </w:pPr>
      <w:r w:rsidRPr="00E934B0">
        <w:rPr>
          <w:rFonts w:ascii="Century Gothic" w:hAnsi="Century Gothic"/>
          <w:b/>
          <w:bCs/>
          <w:sz w:val="20"/>
          <w:szCs w:val="20"/>
        </w:rPr>
        <w:t xml:space="preserve">Neovadiol Kompleks Uzupełniający </w:t>
      </w:r>
      <w:r w:rsidR="00D91CC2" w:rsidRPr="00E934B0">
        <w:rPr>
          <w:rFonts w:ascii="Century Gothic" w:hAnsi="Century Gothic"/>
          <w:b/>
          <w:bCs/>
          <w:sz w:val="20"/>
          <w:szCs w:val="20"/>
        </w:rPr>
        <w:t xml:space="preserve">z aktywnym kremem odbudowującym na dzień dla skóry dojrzałej i suchej </w:t>
      </w:r>
      <w:r w:rsidR="00C52FFA">
        <w:rPr>
          <w:rFonts w:ascii="Century Gothic" w:hAnsi="Century Gothic"/>
          <w:sz w:val="20"/>
          <w:szCs w:val="20"/>
        </w:rPr>
        <w:t xml:space="preserve">to </w:t>
      </w:r>
      <w:r w:rsidR="00C52FFA" w:rsidRPr="00BB55A1">
        <w:rPr>
          <w:rFonts w:ascii="Century Gothic" w:hAnsi="Century Gothic"/>
          <w:sz w:val="20"/>
          <w:szCs w:val="20"/>
        </w:rPr>
        <w:t>zaawansowana pielęgnacja </w:t>
      </w:r>
      <w:proofErr w:type="spellStart"/>
      <w:r w:rsidR="00C52FFA" w:rsidRPr="00BB55A1">
        <w:rPr>
          <w:rFonts w:ascii="Century Gothic" w:hAnsi="Century Gothic"/>
          <w:sz w:val="20"/>
          <w:szCs w:val="20"/>
        </w:rPr>
        <w:t>przeciwzmarszczkowa</w:t>
      </w:r>
      <w:proofErr w:type="spellEnd"/>
      <w:r w:rsidR="00C52FFA" w:rsidRPr="00BB55A1">
        <w:rPr>
          <w:rFonts w:ascii="Century Gothic" w:hAnsi="Century Gothic"/>
          <w:sz w:val="20"/>
          <w:szCs w:val="20"/>
        </w:rPr>
        <w:t xml:space="preserve"> przeznaczona specjalnie dla kobiet w trakcie menopauzy, których skóra traci gęstość, a kontur staje się niewyraźny</w:t>
      </w:r>
      <w:r w:rsidR="00C52FFA">
        <w:rPr>
          <w:rFonts w:ascii="Century Gothic" w:hAnsi="Century Gothic"/>
          <w:sz w:val="20"/>
          <w:szCs w:val="20"/>
        </w:rPr>
        <w:t xml:space="preserve"> –</w:t>
      </w:r>
      <w:r w:rsidR="00C52FFA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E934B0">
        <w:rPr>
          <w:rFonts w:ascii="Century Gothic" w:hAnsi="Century Gothic"/>
          <w:sz w:val="20"/>
          <w:szCs w:val="20"/>
        </w:rPr>
        <w:t>poprawia elastyczność, niweluje uczucie ściągniętej skóry oraz głęboko nawilża</w:t>
      </w:r>
      <w:r w:rsidR="00433773" w:rsidRPr="00E934B0">
        <w:rPr>
          <w:rFonts w:ascii="Century Gothic" w:hAnsi="Century Gothic"/>
          <w:sz w:val="20"/>
          <w:szCs w:val="20"/>
        </w:rPr>
        <w:t xml:space="preserve">. Skład wzbogacony został o </w:t>
      </w:r>
      <w:r w:rsidR="00956407" w:rsidRPr="00BB55A1">
        <w:rPr>
          <w:rFonts w:ascii="Century Gothic" w:hAnsi="Century Gothic"/>
          <w:sz w:val="20"/>
          <w:szCs w:val="20"/>
        </w:rPr>
        <w:t>kwas hialuronowy</w:t>
      </w:r>
      <w:r w:rsidR="00433773" w:rsidRPr="00E934B0">
        <w:rPr>
          <w:rFonts w:ascii="Century Gothic" w:hAnsi="Century Gothic"/>
          <w:sz w:val="20"/>
          <w:szCs w:val="20"/>
        </w:rPr>
        <w:t xml:space="preserve">, który poprawia sprężystość skóry i zapewnia jej optymalne nawilżenie, niezbędne </w:t>
      </w:r>
      <w:r w:rsidR="00E934B0" w:rsidRPr="00E934B0">
        <w:rPr>
          <w:rFonts w:ascii="Century Gothic" w:hAnsi="Century Gothic"/>
          <w:sz w:val="20"/>
          <w:szCs w:val="20"/>
        </w:rPr>
        <w:t xml:space="preserve">na co dzień w pielęgnacji anti-aging, a szczególnie </w:t>
      </w:r>
      <w:r w:rsidR="00433773" w:rsidRPr="00E934B0">
        <w:rPr>
          <w:rFonts w:ascii="Century Gothic" w:hAnsi="Century Gothic"/>
          <w:sz w:val="20"/>
          <w:szCs w:val="20"/>
        </w:rPr>
        <w:t>podczas zimy</w:t>
      </w:r>
      <w:r w:rsidR="00E934B0" w:rsidRPr="00E934B0">
        <w:rPr>
          <w:rFonts w:ascii="Century Gothic" w:hAnsi="Century Gothic"/>
          <w:sz w:val="20"/>
          <w:szCs w:val="20"/>
        </w:rPr>
        <w:t>.</w:t>
      </w:r>
      <w:r w:rsidR="00C52FFA" w:rsidRPr="00C52FFA">
        <w:rPr>
          <w:rFonts w:ascii="Century Gothic" w:hAnsi="Century Gothic"/>
          <w:sz w:val="20"/>
          <w:szCs w:val="20"/>
        </w:rPr>
        <w:t xml:space="preserve"> </w:t>
      </w:r>
      <w:r w:rsidR="00C52FFA">
        <w:rPr>
          <w:rFonts w:ascii="Century Gothic" w:hAnsi="Century Gothic"/>
          <w:sz w:val="20"/>
          <w:szCs w:val="20"/>
        </w:rPr>
        <w:t xml:space="preserve">Do zestawu dołączony został prezent </w:t>
      </w:r>
      <w:r w:rsidR="00C52FFA" w:rsidRPr="00C52FFA">
        <w:rPr>
          <w:rFonts w:ascii="Century Gothic" w:hAnsi="Century Gothic"/>
          <w:sz w:val="20"/>
          <w:szCs w:val="20"/>
        </w:rPr>
        <w:t>- krem Neovadiol Kompleks Uzupełniający na noc 15ml</w:t>
      </w:r>
      <w:r w:rsidR="00C52FFA">
        <w:rPr>
          <w:rFonts w:ascii="Century Gothic" w:hAnsi="Century Gothic"/>
          <w:sz w:val="20"/>
          <w:szCs w:val="20"/>
        </w:rPr>
        <w:t>.</w:t>
      </w:r>
    </w:p>
    <w:p w14:paraId="1347E20D" w14:textId="7740936C" w:rsidR="00494329" w:rsidRPr="00E934B0" w:rsidRDefault="00393B0F" w:rsidP="00C6428B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0364A0EE" wp14:editId="642F09A0">
            <wp:extent cx="4010400" cy="2705464"/>
            <wp:effectExtent l="0" t="0" r="0" b="0"/>
            <wp:docPr id="8" name="Obraz 8" descr="Obraz zawierający siedzi, stół, pudeł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siedzi, stół, pudełko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400" cy="270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89272" w14:textId="1086BF48" w:rsidR="00494329" w:rsidRPr="00E934B0" w:rsidRDefault="00494329" w:rsidP="00C6428B">
      <w:pPr>
        <w:jc w:val="both"/>
        <w:rPr>
          <w:rFonts w:ascii="Century Gothic" w:hAnsi="Century Gothic"/>
          <w:sz w:val="20"/>
          <w:szCs w:val="20"/>
        </w:rPr>
      </w:pPr>
      <w:r w:rsidRPr="00E934B0">
        <w:rPr>
          <w:rFonts w:ascii="Century Gothic" w:hAnsi="Century Gothic"/>
          <w:b/>
          <w:bCs/>
          <w:sz w:val="20"/>
          <w:szCs w:val="20"/>
        </w:rPr>
        <w:t>Neovadiol Kompleks Uzupełniający</w:t>
      </w:r>
      <w:r w:rsidR="009F04EF" w:rsidRPr="00E934B0">
        <w:rPr>
          <w:rFonts w:ascii="Century Gothic" w:hAnsi="Century Gothic"/>
          <w:b/>
          <w:bCs/>
          <w:sz w:val="20"/>
          <w:szCs w:val="20"/>
        </w:rPr>
        <w:t xml:space="preserve"> Noc</w:t>
      </w:r>
      <w:r w:rsidRPr="00E934B0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D91CC2" w:rsidRPr="00E934B0">
        <w:rPr>
          <w:rFonts w:ascii="Century Gothic" w:hAnsi="Century Gothic"/>
          <w:b/>
          <w:bCs/>
          <w:sz w:val="20"/>
          <w:szCs w:val="20"/>
        </w:rPr>
        <w:t xml:space="preserve">z aktywnym kremem odbudowującym na noc </w:t>
      </w:r>
      <w:r w:rsidR="00956407" w:rsidRPr="00956407">
        <w:rPr>
          <w:rFonts w:ascii="Century Gothic" w:hAnsi="Century Gothic"/>
          <w:sz w:val="20"/>
          <w:szCs w:val="20"/>
        </w:rPr>
        <w:t xml:space="preserve">działa aktywnie, by regenerować </w:t>
      </w:r>
      <w:r w:rsidR="00956407">
        <w:rPr>
          <w:rFonts w:ascii="Century Gothic" w:hAnsi="Century Gothic"/>
          <w:sz w:val="20"/>
          <w:szCs w:val="20"/>
        </w:rPr>
        <w:t>skórę</w:t>
      </w:r>
      <w:r w:rsidR="00956407" w:rsidRPr="00956407">
        <w:rPr>
          <w:rFonts w:ascii="Century Gothic" w:hAnsi="Century Gothic"/>
          <w:sz w:val="20"/>
          <w:szCs w:val="20"/>
        </w:rPr>
        <w:t xml:space="preserve"> na wszystkich poziomach oraz skutecznie wygładzać widoczne zmarszczki i redukować oznaki starzenia. Sekret? Połączenie aż czterech składników aktywnych dla odżywienia zmęczonej i przesuszonej cery – Pro-</w:t>
      </w:r>
      <w:proofErr w:type="spellStart"/>
      <w:r w:rsidR="00956407" w:rsidRPr="00956407">
        <w:rPr>
          <w:rFonts w:ascii="Century Gothic" w:hAnsi="Century Gothic"/>
          <w:sz w:val="20"/>
          <w:szCs w:val="20"/>
        </w:rPr>
        <w:t>Xylane</w:t>
      </w:r>
      <w:proofErr w:type="spellEnd"/>
      <w:r w:rsidR="00956407" w:rsidRPr="00956407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="00956407" w:rsidRPr="00956407">
        <w:rPr>
          <w:rFonts w:ascii="Century Gothic" w:hAnsi="Century Gothic"/>
          <w:sz w:val="20"/>
          <w:szCs w:val="20"/>
        </w:rPr>
        <w:t>Hedionu</w:t>
      </w:r>
      <w:proofErr w:type="spellEnd"/>
      <w:r w:rsidR="00956407" w:rsidRPr="00956407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="00956407" w:rsidRPr="00956407">
        <w:rPr>
          <w:rFonts w:ascii="Century Gothic" w:hAnsi="Century Gothic"/>
          <w:sz w:val="20"/>
          <w:szCs w:val="20"/>
        </w:rPr>
        <w:t>Hepesu</w:t>
      </w:r>
      <w:proofErr w:type="spellEnd"/>
      <w:r w:rsidR="00956407" w:rsidRPr="00956407">
        <w:rPr>
          <w:rFonts w:ascii="Century Gothic" w:hAnsi="Century Gothic"/>
          <w:sz w:val="20"/>
          <w:szCs w:val="20"/>
        </w:rPr>
        <w:t xml:space="preserve"> i kwasu hialuronowego. Krem o lekkiej konsystencji wchłania się szybko</w:t>
      </w:r>
      <w:r w:rsidR="00956407">
        <w:rPr>
          <w:rFonts w:ascii="Century Gothic" w:hAnsi="Century Gothic"/>
          <w:sz w:val="20"/>
          <w:szCs w:val="20"/>
        </w:rPr>
        <w:t>,</w:t>
      </w:r>
      <w:r w:rsidR="00956407" w:rsidRPr="00956407">
        <w:rPr>
          <w:rFonts w:ascii="Century Gothic" w:hAnsi="Century Gothic"/>
          <w:sz w:val="20"/>
          <w:szCs w:val="20"/>
        </w:rPr>
        <w:t xml:space="preserve"> nie pozostawiając tłustej warstwy i działa aktywnie już od pierwszej aplikacji. Odpowiedni przede wszystkim dla cery wrażliwej. Zawiera Wodę Wulkaniczną Vichy o kojących właściwościach udowodnionych naukowo.  </w:t>
      </w:r>
      <w:r w:rsidR="00956407">
        <w:rPr>
          <w:rFonts w:ascii="Century Gothic" w:hAnsi="Century Gothic"/>
          <w:sz w:val="20"/>
          <w:szCs w:val="20"/>
        </w:rPr>
        <w:t>Do zestawu dołączony został prezent –</w:t>
      </w:r>
      <w:r w:rsidR="00956407" w:rsidRPr="00C52FFA">
        <w:rPr>
          <w:rFonts w:ascii="Century Gothic" w:hAnsi="Century Gothic"/>
          <w:sz w:val="20"/>
          <w:szCs w:val="20"/>
        </w:rPr>
        <w:t xml:space="preserve"> krem</w:t>
      </w:r>
      <w:r w:rsidR="00956407">
        <w:rPr>
          <w:rFonts w:ascii="Century Gothic" w:hAnsi="Century Gothic"/>
          <w:sz w:val="20"/>
          <w:szCs w:val="20"/>
        </w:rPr>
        <w:t xml:space="preserve"> </w:t>
      </w:r>
      <w:r w:rsidR="00956407" w:rsidRPr="00956407">
        <w:rPr>
          <w:rFonts w:ascii="Century Gothic" w:hAnsi="Century Gothic"/>
          <w:sz w:val="20"/>
          <w:szCs w:val="20"/>
        </w:rPr>
        <w:t>Neovadiol Kompleks Uzupełniający na dzień 15ml</w:t>
      </w:r>
      <w:r w:rsidR="00956407">
        <w:rPr>
          <w:rFonts w:ascii="Century Gothic" w:hAnsi="Century Gothic"/>
          <w:sz w:val="20"/>
          <w:szCs w:val="20"/>
        </w:rPr>
        <w:t>.</w:t>
      </w:r>
    </w:p>
    <w:p w14:paraId="38A2865C" w14:textId="1F78C0A9" w:rsidR="00D710F6" w:rsidRPr="00E934B0" w:rsidRDefault="00393B0F" w:rsidP="00C6428B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7683D76D" wp14:editId="00DAC1D9">
            <wp:extent cx="4010400" cy="2705464"/>
            <wp:effectExtent l="0" t="0" r="0" b="0"/>
            <wp:docPr id="9" name="Obraz 9" descr="Obraz zawierający siedzi, stół, pudełko, mlecz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siedzi, stół, pudełko, mleczko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400" cy="270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92221" w14:textId="77D3C42F" w:rsidR="00E934B0" w:rsidRDefault="00D91CC2" w:rsidP="00E934B0">
      <w:pPr>
        <w:shd w:val="clear" w:color="auto" w:fill="FFFFFF"/>
        <w:spacing w:after="0" w:line="276" w:lineRule="auto"/>
        <w:jc w:val="both"/>
        <w:textAlignment w:val="baseline"/>
        <w:rPr>
          <w:rFonts w:ascii="Century Gothic" w:hAnsi="Century Gothic" w:cs="Helvetica"/>
          <w:sz w:val="20"/>
          <w:szCs w:val="20"/>
          <w:shd w:val="clear" w:color="auto" w:fill="FFFFFF"/>
        </w:rPr>
      </w:pPr>
      <w:r w:rsidRPr="00E934B0">
        <w:rPr>
          <w:rFonts w:ascii="Century Gothic" w:hAnsi="Century Gothic"/>
          <w:b/>
          <w:bCs/>
          <w:sz w:val="20"/>
          <w:szCs w:val="20"/>
        </w:rPr>
        <w:t xml:space="preserve">Neovadiol Magistral z odżywczym </w:t>
      </w:r>
      <w:r w:rsidR="009F04EF" w:rsidRPr="00E934B0">
        <w:rPr>
          <w:rFonts w:ascii="Century Gothic" w:hAnsi="Century Gothic"/>
          <w:b/>
          <w:bCs/>
          <w:sz w:val="20"/>
          <w:szCs w:val="20"/>
        </w:rPr>
        <w:t xml:space="preserve">kremem na dzień dla skóry dojrzałej i bardzo suchej </w:t>
      </w:r>
      <w:r w:rsidR="00956407" w:rsidRPr="00BB55A1">
        <w:rPr>
          <w:rFonts w:ascii="Century Gothic" w:hAnsi="Century Gothic"/>
          <w:sz w:val="20"/>
          <w:szCs w:val="20"/>
        </w:rPr>
        <w:t xml:space="preserve">zawiera unikalne w linii Vichy połączenie składników, które wnikają </w:t>
      </w:r>
      <w:proofErr w:type="spellStart"/>
      <w:r w:rsidR="00956407" w:rsidRPr="00BB55A1">
        <w:rPr>
          <w:rFonts w:ascii="Century Gothic" w:hAnsi="Century Gothic"/>
          <w:sz w:val="20"/>
          <w:szCs w:val="20"/>
        </w:rPr>
        <w:t>wgłąb</w:t>
      </w:r>
      <w:proofErr w:type="spellEnd"/>
      <w:r w:rsidR="00956407" w:rsidRPr="00BB55A1">
        <w:rPr>
          <w:rFonts w:ascii="Century Gothic" w:hAnsi="Century Gothic"/>
          <w:sz w:val="20"/>
          <w:szCs w:val="20"/>
        </w:rPr>
        <w:t xml:space="preserve"> naskórka i uzupełniają poziom lipidów oraz redukują widoczne oznaki starzenia, w tym głębokie zmarszczki. Krem na bazie Wody Wulkanicznej Vichy, która wspiera odbudowę bariery ochronnej skóry</w:t>
      </w:r>
      <w:r w:rsidR="00956407">
        <w:rPr>
          <w:rFonts w:ascii="Century Gothic" w:hAnsi="Century Gothic"/>
          <w:sz w:val="20"/>
          <w:szCs w:val="20"/>
        </w:rPr>
        <w:t xml:space="preserve"> </w:t>
      </w:r>
      <w:r w:rsidR="00956407" w:rsidRPr="00BB55A1">
        <w:rPr>
          <w:rFonts w:ascii="Century Gothic" w:hAnsi="Century Gothic"/>
          <w:sz w:val="20"/>
          <w:szCs w:val="20"/>
        </w:rPr>
        <w:t>zawiera połączenie odżywczych kwasów Omega 3-6-9 oraz kompozycję Pro-</w:t>
      </w:r>
      <w:proofErr w:type="spellStart"/>
      <w:r w:rsidR="00956407" w:rsidRPr="00BB55A1">
        <w:rPr>
          <w:rFonts w:ascii="Century Gothic" w:hAnsi="Century Gothic"/>
          <w:sz w:val="20"/>
          <w:szCs w:val="20"/>
        </w:rPr>
        <w:t>Xylane</w:t>
      </w:r>
      <w:proofErr w:type="spellEnd"/>
      <w:r w:rsidR="00956407" w:rsidRPr="00BB55A1">
        <w:rPr>
          <w:rFonts w:ascii="Century Gothic" w:hAnsi="Century Gothic"/>
          <w:sz w:val="20"/>
          <w:szCs w:val="20"/>
        </w:rPr>
        <w:t xml:space="preserve"> – opatentowan</w:t>
      </w:r>
      <w:r w:rsidR="00956407">
        <w:rPr>
          <w:rFonts w:ascii="Century Gothic" w:hAnsi="Century Gothic"/>
          <w:sz w:val="20"/>
          <w:szCs w:val="20"/>
        </w:rPr>
        <w:t>ego</w:t>
      </w:r>
      <w:r w:rsidR="00956407" w:rsidRPr="00BB55A1">
        <w:rPr>
          <w:rFonts w:ascii="Century Gothic" w:hAnsi="Century Gothic"/>
          <w:sz w:val="20"/>
          <w:szCs w:val="20"/>
        </w:rPr>
        <w:t xml:space="preserve"> składnik</w:t>
      </w:r>
      <w:r w:rsidR="00956407">
        <w:rPr>
          <w:rFonts w:ascii="Century Gothic" w:hAnsi="Century Gothic"/>
          <w:sz w:val="20"/>
          <w:szCs w:val="20"/>
        </w:rPr>
        <w:t>a</w:t>
      </w:r>
      <w:r w:rsidR="00956407" w:rsidRPr="00BB55A1">
        <w:rPr>
          <w:rFonts w:ascii="Century Gothic" w:hAnsi="Century Gothic"/>
          <w:sz w:val="20"/>
          <w:szCs w:val="20"/>
        </w:rPr>
        <w:t xml:space="preserve"> działając</w:t>
      </w:r>
      <w:r w:rsidR="00956407">
        <w:rPr>
          <w:rFonts w:ascii="Century Gothic" w:hAnsi="Century Gothic"/>
          <w:sz w:val="20"/>
          <w:szCs w:val="20"/>
        </w:rPr>
        <w:t>ego</w:t>
      </w:r>
      <w:r w:rsidR="00956407" w:rsidRPr="00BB55A1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="00956407" w:rsidRPr="00BB55A1">
        <w:rPr>
          <w:rFonts w:ascii="Century Gothic" w:hAnsi="Century Gothic"/>
          <w:sz w:val="20"/>
          <w:szCs w:val="20"/>
        </w:rPr>
        <w:t>przeciwzmarszczkowo</w:t>
      </w:r>
      <w:proofErr w:type="spellEnd"/>
      <w:r w:rsidR="00956407" w:rsidRPr="00BB55A1">
        <w:rPr>
          <w:rFonts w:ascii="Century Gothic" w:hAnsi="Century Gothic"/>
          <w:sz w:val="20"/>
          <w:szCs w:val="20"/>
        </w:rPr>
        <w:t xml:space="preserve"> i przywracają</w:t>
      </w:r>
      <w:r w:rsidR="00956407">
        <w:rPr>
          <w:rFonts w:ascii="Century Gothic" w:hAnsi="Century Gothic"/>
          <w:sz w:val="20"/>
          <w:szCs w:val="20"/>
        </w:rPr>
        <w:t>cego</w:t>
      </w:r>
      <w:r w:rsidR="00956407" w:rsidRPr="00BB55A1">
        <w:rPr>
          <w:rFonts w:ascii="Century Gothic" w:hAnsi="Century Gothic"/>
          <w:sz w:val="20"/>
          <w:szCs w:val="20"/>
        </w:rPr>
        <w:t xml:space="preserve"> gęstość skórze. Produkt posiada delikatną konsystencję, która szybko się wchłania. Testowany pod kontrolą dermatologiczną, jest odpowiedni także dla skóry wrażliwej.</w:t>
      </w:r>
      <w:r w:rsidR="00956407" w:rsidRPr="00956407" w:rsidDel="00956407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956407">
        <w:rPr>
          <w:rFonts w:ascii="Century Gothic" w:hAnsi="Century Gothic"/>
          <w:sz w:val="20"/>
          <w:szCs w:val="20"/>
        </w:rPr>
        <w:t>Do zestawu dołączony został prezent –</w:t>
      </w:r>
      <w:r w:rsidR="00956407" w:rsidRPr="00C52FFA">
        <w:rPr>
          <w:rFonts w:ascii="Century Gothic" w:hAnsi="Century Gothic"/>
          <w:sz w:val="20"/>
          <w:szCs w:val="20"/>
        </w:rPr>
        <w:t xml:space="preserve"> </w:t>
      </w:r>
      <w:r w:rsidR="00956407">
        <w:rPr>
          <w:rFonts w:ascii="Century Gothic" w:hAnsi="Century Gothic"/>
          <w:sz w:val="20"/>
          <w:szCs w:val="20"/>
        </w:rPr>
        <w:t xml:space="preserve">krem </w:t>
      </w:r>
      <w:r w:rsidR="00956407" w:rsidRPr="00956407">
        <w:rPr>
          <w:rFonts w:ascii="Century Gothic" w:hAnsi="Century Gothic"/>
          <w:sz w:val="20"/>
          <w:szCs w:val="20"/>
        </w:rPr>
        <w:t>Neovadiol Magistral na noc 15ml</w:t>
      </w:r>
      <w:r w:rsidR="00956407">
        <w:rPr>
          <w:rFonts w:ascii="Century Gothic" w:hAnsi="Century Gothic"/>
          <w:sz w:val="20"/>
          <w:szCs w:val="20"/>
        </w:rPr>
        <w:t>.</w:t>
      </w:r>
    </w:p>
    <w:p w14:paraId="6020BB8E" w14:textId="634B41C0" w:rsidR="00956407" w:rsidRDefault="00956407" w:rsidP="00E934B0">
      <w:pPr>
        <w:shd w:val="clear" w:color="auto" w:fill="FFFFFF"/>
        <w:spacing w:after="0" w:line="276" w:lineRule="auto"/>
        <w:jc w:val="both"/>
        <w:textAlignment w:val="baseline"/>
        <w:rPr>
          <w:rFonts w:ascii="Century Gothic" w:hAnsi="Century Gothic"/>
          <w:b/>
          <w:bCs/>
          <w:sz w:val="20"/>
          <w:szCs w:val="20"/>
        </w:rPr>
      </w:pPr>
    </w:p>
    <w:p w14:paraId="59264B20" w14:textId="4A52A56F" w:rsidR="00393B0F" w:rsidRDefault="00393B0F" w:rsidP="00E934B0">
      <w:pPr>
        <w:shd w:val="clear" w:color="auto" w:fill="FFFFFF"/>
        <w:spacing w:after="0" w:line="276" w:lineRule="auto"/>
        <w:jc w:val="both"/>
        <w:textAlignment w:val="baseline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noProof/>
          <w:sz w:val="20"/>
          <w:szCs w:val="20"/>
        </w:rPr>
        <w:drawing>
          <wp:inline distT="0" distB="0" distL="0" distR="0" wp14:anchorId="5FA17328" wp14:editId="4605E21B">
            <wp:extent cx="4010400" cy="2705464"/>
            <wp:effectExtent l="0" t="0" r="0" b="0"/>
            <wp:docPr id="10" name="Obraz 10" descr="Obraz zawierający siedzi, stół, kubek, pudeł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siedzi, stół, kubek, pudełko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400" cy="270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FA78D" w14:textId="77777777" w:rsidR="00956407" w:rsidRPr="00E934B0" w:rsidRDefault="00956407" w:rsidP="00E934B0">
      <w:pPr>
        <w:shd w:val="clear" w:color="auto" w:fill="FFFFFF"/>
        <w:spacing w:after="0" w:line="276" w:lineRule="auto"/>
        <w:jc w:val="both"/>
        <w:textAlignment w:val="baseline"/>
        <w:rPr>
          <w:rFonts w:ascii="Century Gothic" w:hAnsi="Century Gothic"/>
          <w:b/>
          <w:bCs/>
          <w:sz w:val="20"/>
          <w:szCs w:val="20"/>
        </w:rPr>
      </w:pPr>
    </w:p>
    <w:p w14:paraId="304F08BA" w14:textId="63A958A9" w:rsidR="009F04EF" w:rsidRDefault="00D710F6" w:rsidP="00E934B0">
      <w:pPr>
        <w:shd w:val="clear" w:color="auto" w:fill="FFFFFF"/>
        <w:spacing w:after="0" w:line="276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E934B0">
        <w:rPr>
          <w:rFonts w:ascii="Century Gothic" w:hAnsi="Century Gothic"/>
          <w:b/>
          <w:bCs/>
          <w:sz w:val="20"/>
          <w:szCs w:val="20"/>
        </w:rPr>
        <w:t xml:space="preserve">Neovadiol Magistral Noc </w:t>
      </w:r>
      <w:r w:rsidR="009F04EF" w:rsidRPr="00E934B0">
        <w:rPr>
          <w:rFonts w:ascii="Century Gothic" w:hAnsi="Century Gothic"/>
          <w:b/>
          <w:bCs/>
          <w:sz w:val="20"/>
          <w:szCs w:val="20"/>
        </w:rPr>
        <w:t xml:space="preserve">z odżywczym kremem na noc dla skóry dojrzałej i bardzo suchej, </w:t>
      </w:r>
      <w:r w:rsidR="00956407" w:rsidRPr="00BB55A1">
        <w:rPr>
          <w:rFonts w:ascii="Century Gothic" w:hAnsi="Century Gothic"/>
          <w:sz w:val="20"/>
          <w:szCs w:val="20"/>
        </w:rPr>
        <w:t xml:space="preserve">redukuje oznaki dziennej utraty lipidów na powierzchni skóry. Efekt? Skóra natychmiast odzyskuje poczucie komfortu, z nocy na noc jest widocznie bardziej jędrna i sprężysta, a gęstość skóry ulega poprawie. Odżywcza formuła zawiera kwasy </w:t>
      </w:r>
      <w:r w:rsidR="00956407">
        <w:rPr>
          <w:rFonts w:ascii="Century Gothic" w:hAnsi="Century Gothic"/>
          <w:sz w:val="20"/>
          <w:szCs w:val="20"/>
        </w:rPr>
        <w:t>O</w:t>
      </w:r>
      <w:r w:rsidR="00956407" w:rsidRPr="00BB55A1">
        <w:rPr>
          <w:rFonts w:ascii="Century Gothic" w:hAnsi="Century Gothic"/>
          <w:sz w:val="20"/>
          <w:szCs w:val="20"/>
        </w:rPr>
        <w:t xml:space="preserve">mega 3-6-9, które uzupełniają międzykomórkową strukturę lipidową naskórka, przeciwstarzeniowy </w:t>
      </w:r>
      <w:proofErr w:type="spellStart"/>
      <w:r w:rsidR="00956407">
        <w:rPr>
          <w:rFonts w:ascii="Century Gothic" w:hAnsi="Century Gothic"/>
          <w:sz w:val="20"/>
          <w:szCs w:val="20"/>
        </w:rPr>
        <w:t>Hedion</w:t>
      </w:r>
      <w:proofErr w:type="spellEnd"/>
      <w:r w:rsidR="00956407" w:rsidRPr="00BB55A1">
        <w:rPr>
          <w:rFonts w:ascii="Century Gothic" w:hAnsi="Century Gothic"/>
          <w:sz w:val="20"/>
          <w:szCs w:val="20"/>
        </w:rPr>
        <w:t xml:space="preserve">, pomagający redukować suchość skóry oraz </w:t>
      </w:r>
      <w:r w:rsidR="00956407">
        <w:rPr>
          <w:rFonts w:ascii="Century Gothic" w:hAnsi="Century Gothic"/>
          <w:sz w:val="20"/>
          <w:szCs w:val="20"/>
        </w:rPr>
        <w:t>W</w:t>
      </w:r>
      <w:r w:rsidR="00956407" w:rsidRPr="00BB55A1">
        <w:rPr>
          <w:rFonts w:ascii="Century Gothic" w:hAnsi="Century Gothic"/>
          <w:sz w:val="20"/>
          <w:szCs w:val="20"/>
        </w:rPr>
        <w:t xml:space="preserve">odę </w:t>
      </w:r>
      <w:r w:rsidR="00956407">
        <w:rPr>
          <w:rFonts w:ascii="Century Gothic" w:hAnsi="Century Gothic"/>
          <w:sz w:val="20"/>
          <w:szCs w:val="20"/>
        </w:rPr>
        <w:t>W</w:t>
      </w:r>
      <w:r w:rsidR="00956407" w:rsidRPr="00BB55A1">
        <w:rPr>
          <w:rFonts w:ascii="Century Gothic" w:hAnsi="Century Gothic"/>
          <w:sz w:val="20"/>
          <w:szCs w:val="20"/>
        </w:rPr>
        <w:t xml:space="preserve">ulkaniczną </w:t>
      </w:r>
      <w:r w:rsidR="00956407">
        <w:rPr>
          <w:rFonts w:ascii="Century Gothic" w:hAnsi="Century Gothic"/>
          <w:sz w:val="20"/>
          <w:szCs w:val="20"/>
        </w:rPr>
        <w:t>V</w:t>
      </w:r>
      <w:r w:rsidR="00956407" w:rsidRPr="00BB55A1">
        <w:rPr>
          <w:rFonts w:ascii="Century Gothic" w:hAnsi="Century Gothic"/>
          <w:sz w:val="20"/>
          <w:szCs w:val="20"/>
        </w:rPr>
        <w:t>ichy, która wspiera naturalne mechanizmy obronne skóry.</w:t>
      </w:r>
      <w:r w:rsidR="00956407">
        <w:rPr>
          <w:rFonts w:ascii="Century Gothic" w:hAnsi="Century Gothic"/>
          <w:sz w:val="20"/>
          <w:szCs w:val="20"/>
        </w:rPr>
        <w:t xml:space="preserve"> Do zestawu dołączony został prezent –</w:t>
      </w:r>
      <w:r w:rsidR="00956407" w:rsidRPr="00C52FFA">
        <w:rPr>
          <w:rFonts w:ascii="Century Gothic" w:hAnsi="Century Gothic"/>
          <w:sz w:val="20"/>
          <w:szCs w:val="20"/>
        </w:rPr>
        <w:t xml:space="preserve"> </w:t>
      </w:r>
      <w:r w:rsidR="00956407">
        <w:rPr>
          <w:rFonts w:ascii="Century Gothic" w:hAnsi="Century Gothic"/>
          <w:sz w:val="20"/>
          <w:szCs w:val="20"/>
        </w:rPr>
        <w:t xml:space="preserve">krem </w:t>
      </w:r>
      <w:r w:rsidR="00956407" w:rsidRPr="00956407">
        <w:rPr>
          <w:rFonts w:ascii="Century Gothic" w:hAnsi="Century Gothic"/>
          <w:sz w:val="20"/>
          <w:szCs w:val="20"/>
        </w:rPr>
        <w:t>Neovadiol Magistral na noc 15ml</w:t>
      </w:r>
      <w:r w:rsidR="00956407">
        <w:rPr>
          <w:rFonts w:ascii="Century Gothic" w:hAnsi="Century Gothic"/>
          <w:sz w:val="20"/>
          <w:szCs w:val="20"/>
        </w:rPr>
        <w:t>.</w:t>
      </w:r>
    </w:p>
    <w:p w14:paraId="6B7CCE86" w14:textId="77777777" w:rsidR="00956407" w:rsidRPr="00E934B0" w:rsidRDefault="00956407" w:rsidP="00E934B0">
      <w:pPr>
        <w:shd w:val="clear" w:color="auto" w:fill="FFFFFF"/>
        <w:spacing w:after="0" w:line="276" w:lineRule="auto"/>
        <w:jc w:val="both"/>
        <w:textAlignment w:val="baseline"/>
        <w:rPr>
          <w:rFonts w:ascii="Century Gothic" w:eastAsia="Times New Roman" w:hAnsi="Century Gothic" w:cs="Helvetica"/>
          <w:sz w:val="20"/>
          <w:szCs w:val="20"/>
          <w:lang w:eastAsia="pl-PL"/>
        </w:rPr>
      </w:pPr>
    </w:p>
    <w:p w14:paraId="1F2648EB" w14:textId="7E265A64" w:rsidR="009F04EF" w:rsidRDefault="00393B0F" w:rsidP="00E934B0">
      <w:pPr>
        <w:shd w:val="clear" w:color="auto" w:fill="FFFFFF"/>
        <w:spacing w:after="0" w:line="276" w:lineRule="auto"/>
        <w:jc w:val="both"/>
        <w:textAlignment w:val="baseline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noProof/>
          <w:sz w:val="20"/>
          <w:szCs w:val="20"/>
        </w:rPr>
        <w:drawing>
          <wp:inline distT="0" distB="0" distL="0" distR="0" wp14:anchorId="6C952C97" wp14:editId="7E64DAAF">
            <wp:extent cx="4010400" cy="2705464"/>
            <wp:effectExtent l="0" t="0" r="0" b="0"/>
            <wp:docPr id="11" name="Obraz 11" descr="Obraz zawierający siedzi, stół, kubek, pudeł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siedzi, stół, kubek, pudełko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400" cy="270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6A10C" w14:textId="77777777" w:rsidR="00393B0F" w:rsidRPr="00E934B0" w:rsidRDefault="00393B0F" w:rsidP="00E934B0">
      <w:pPr>
        <w:shd w:val="clear" w:color="auto" w:fill="FFFFFF"/>
        <w:spacing w:after="0" w:line="276" w:lineRule="auto"/>
        <w:jc w:val="both"/>
        <w:textAlignment w:val="baseline"/>
        <w:rPr>
          <w:rFonts w:ascii="Century Gothic" w:hAnsi="Century Gothic"/>
          <w:b/>
          <w:bCs/>
          <w:sz w:val="20"/>
          <w:szCs w:val="20"/>
        </w:rPr>
      </w:pPr>
    </w:p>
    <w:p w14:paraId="732A3830" w14:textId="29B27C5F" w:rsidR="00E934B0" w:rsidRPr="00393B0F" w:rsidRDefault="00D710F6" w:rsidP="00393B0F">
      <w:pPr>
        <w:shd w:val="clear" w:color="auto" w:fill="FFFFFF"/>
        <w:spacing w:after="0" w:line="276" w:lineRule="auto"/>
        <w:jc w:val="both"/>
        <w:textAlignment w:val="baseline"/>
        <w:rPr>
          <w:rFonts w:ascii="Century Gothic" w:eastAsia="Times New Roman" w:hAnsi="Century Gothic" w:cs="Helvetica"/>
          <w:sz w:val="20"/>
          <w:szCs w:val="20"/>
          <w:lang w:eastAsia="pl-PL"/>
        </w:rPr>
      </w:pPr>
      <w:r w:rsidRPr="00E934B0">
        <w:rPr>
          <w:rFonts w:ascii="Century Gothic" w:hAnsi="Century Gothic"/>
          <w:b/>
          <w:bCs/>
          <w:sz w:val="20"/>
          <w:szCs w:val="20"/>
        </w:rPr>
        <w:t xml:space="preserve">Neovadiol Rose Platinium Noc </w:t>
      </w:r>
      <w:r w:rsidR="009F04EF" w:rsidRPr="00E934B0">
        <w:rPr>
          <w:rFonts w:ascii="Century Gothic" w:hAnsi="Century Gothic"/>
          <w:b/>
          <w:bCs/>
          <w:sz w:val="20"/>
          <w:szCs w:val="20"/>
        </w:rPr>
        <w:t xml:space="preserve">z różanym kremem rewitalizującym na noc dla skóry dojrzałej </w:t>
      </w:r>
      <w:r w:rsidR="00956407">
        <w:rPr>
          <w:rFonts w:ascii="Century Gothic" w:hAnsi="Century Gothic"/>
          <w:sz w:val="20"/>
          <w:szCs w:val="20"/>
        </w:rPr>
        <w:t>t</w:t>
      </w:r>
      <w:r w:rsidR="00956407" w:rsidRPr="00BB55A1">
        <w:rPr>
          <w:rFonts w:ascii="Century Gothic" w:hAnsi="Century Gothic"/>
          <w:sz w:val="20"/>
          <w:szCs w:val="20"/>
        </w:rPr>
        <w:t xml:space="preserve">o pierwszy od Vichy krem do skóry dojrzałej na noc, który redukuje zmarszczki senne, rozświetla skórę i przywraca jej komfort. Przyjemna, świeża formuła o delikatnym różanym zapachu bogata jest we wzmacniający </w:t>
      </w:r>
      <w:r w:rsidR="00BB55A1">
        <w:rPr>
          <w:rFonts w:ascii="Century Gothic" w:hAnsi="Century Gothic"/>
          <w:sz w:val="20"/>
          <w:szCs w:val="20"/>
        </w:rPr>
        <w:t>wapń</w:t>
      </w:r>
      <w:r w:rsidR="00956407" w:rsidRPr="00BB55A1">
        <w:rPr>
          <w:rFonts w:ascii="Century Gothic" w:hAnsi="Century Gothic"/>
          <w:sz w:val="20"/>
          <w:szCs w:val="20"/>
        </w:rPr>
        <w:t xml:space="preserve">, naturalnego pochodzenia </w:t>
      </w:r>
      <w:r w:rsidR="00BB55A1" w:rsidRPr="00BB55A1">
        <w:rPr>
          <w:rFonts w:ascii="Century Gothic" w:hAnsi="Century Gothic"/>
          <w:sz w:val="20"/>
          <w:szCs w:val="20"/>
        </w:rPr>
        <w:t>cukry roślinne</w:t>
      </w:r>
      <w:r w:rsidR="00956407" w:rsidRPr="00BB55A1">
        <w:rPr>
          <w:rFonts w:ascii="Century Gothic" w:hAnsi="Century Gothic"/>
          <w:sz w:val="20"/>
          <w:szCs w:val="20"/>
        </w:rPr>
        <w:t xml:space="preserve">, przywracające skórze sprężystość oraz </w:t>
      </w:r>
      <w:r w:rsidR="00BB55A1">
        <w:rPr>
          <w:rFonts w:ascii="Century Gothic" w:hAnsi="Century Gothic"/>
          <w:sz w:val="20"/>
          <w:szCs w:val="20"/>
        </w:rPr>
        <w:t>W</w:t>
      </w:r>
      <w:r w:rsidR="00BB55A1" w:rsidRPr="00BB55A1">
        <w:rPr>
          <w:rFonts w:ascii="Century Gothic" w:hAnsi="Century Gothic"/>
          <w:sz w:val="20"/>
          <w:szCs w:val="20"/>
        </w:rPr>
        <w:t xml:space="preserve">odę </w:t>
      </w:r>
      <w:r w:rsidR="00BB55A1">
        <w:rPr>
          <w:rFonts w:ascii="Century Gothic" w:hAnsi="Century Gothic"/>
          <w:sz w:val="20"/>
          <w:szCs w:val="20"/>
        </w:rPr>
        <w:t>W</w:t>
      </w:r>
      <w:r w:rsidR="00BB55A1" w:rsidRPr="00BB55A1">
        <w:rPr>
          <w:rFonts w:ascii="Century Gothic" w:hAnsi="Century Gothic"/>
          <w:sz w:val="20"/>
          <w:szCs w:val="20"/>
        </w:rPr>
        <w:t xml:space="preserve">ulkaniczną </w:t>
      </w:r>
      <w:r w:rsidR="00BB55A1">
        <w:rPr>
          <w:rFonts w:ascii="Century Gothic" w:hAnsi="Century Gothic"/>
          <w:sz w:val="20"/>
          <w:szCs w:val="20"/>
        </w:rPr>
        <w:t>V</w:t>
      </w:r>
      <w:r w:rsidR="00BB55A1" w:rsidRPr="00BB55A1">
        <w:rPr>
          <w:rFonts w:ascii="Century Gothic" w:hAnsi="Century Gothic"/>
          <w:sz w:val="20"/>
          <w:szCs w:val="20"/>
        </w:rPr>
        <w:t>ichy</w:t>
      </w:r>
      <w:r w:rsidR="00956407" w:rsidRPr="00BB55A1">
        <w:rPr>
          <w:rFonts w:ascii="Century Gothic" w:hAnsi="Century Gothic"/>
          <w:sz w:val="20"/>
          <w:szCs w:val="20"/>
        </w:rPr>
        <w:t>, która wspiera naturalne mechanizmy obronne skóry.</w:t>
      </w:r>
      <w:r w:rsidR="00BB55A1">
        <w:rPr>
          <w:rFonts w:ascii="Century Gothic" w:hAnsi="Century Gothic"/>
          <w:sz w:val="20"/>
          <w:szCs w:val="20"/>
        </w:rPr>
        <w:t xml:space="preserve"> </w:t>
      </w:r>
      <w:r w:rsidR="00BB55A1" w:rsidRPr="00BB55A1">
        <w:rPr>
          <w:rFonts w:ascii="Century Gothic" w:hAnsi="Century Gothic"/>
          <w:sz w:val="20"/>
          <w:szCs w:val="20"/>
        </w:rPr>
        <w:t xml:space="preserve">Obudź się ze świeżą i pełną zdrowego, różanego blasku skórą, dzięki Neovadiol Rose Platinium Noc. </w:t>
      </w:r>
      <w:r w:rsidR="00BB55A1">
        <w:rPr>
          <w:rFonts w:ascii="Century Gothic" w:hAnsi="Century Gothic"/>
          <w:sz w:val="20"/>
          <w:szCs w:val="20"/>
        </w:rPr>
        <w:t>Do zestawu dołączony został prezent –</w:t>
      </w:r>
      <w:r w:rsidR="00BB55A1" w:rsidRPr="00C52FFA">
        <w:rPr>
          <w:rFonts w:ascii="Century Gothic" w:hAnsi="Century Gothic"/>
          <w:sz w:val="20"/>
          <w:szCs w:val="20"/>
        </w:rPr>
        <w:t xml:space="preserve"> </w:t>
      </w:r>
      <w:r w:rsidR="00BB55A1">
        <w:rPr>
          <w:rFonts w:ascii="Century Gothic" w:hAnsi="Century Gothic"/>
          <w:sz w:val="20"/>
          <w:szCs w:val="20"/>
        </w:rPr>
        <w:t xml:space="preserve">krem </w:t>
      </w:r>
      <w:r w:rsidR="00BB55A1" w:rsidRPr="00BB55A1">
        <w:rPr>
          <w:rFonts w:ascii="Century Gothic" w:hAnsi="Century Gothic"/>
          <w:sz w:val="20"/>
          <w:szCs w:val="20"/>
        </w:rPr>
        <w:t>Neovadiol Rose Platinium na dzień 15 ml.</w:t>
      </w:r>
      <w:r w:rsidR="00BB55A1" w:rsidRPr="00BB55A1" w:rsidDel="00956407">
        <w:rPr>
          <w:rFonts w:ascii="Century Gothic" w:hAnsi="Century Gothic"/>
          <w:sz w:val="20"/>
          <w:szCs w:val="20"/>
        </w:rPr>
        <w:t xml:space="preserve"> </w:t>
      </w:r>
    </w:p>
    <w:p w14:paraId="6B466934" w14:textId="13966597" w:rsidR="00393B0F" w:rsidRDefault="00393B0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0BC414FF" wp14:editId="7C6819D4">
            <wp:extent cx="4010400" cy="2705464"/>
            <wp:effectExtent l="0" t="0" r="0" b="0"/>
            <wp:docPr id="12" name="Obraz 12" descr="Obraz zawierający siedzi, stół, pudełko, mlecz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siedzi, stół, pudełko, mleczko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400" cy="270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4635C" w14:textId="77777777" w:rsidR="00E934B0" w:rsidRPr="00E934B0" w:rsidRDefault="00E934B0">
      <w:pPr>
        <w:rPr>
          <w:rFonts w:ascii="Century Gothic" w:hAnsi="Century Gothic"/>
          <w:sz w:val="20"/>
          <w:szCs w:val="20"/>
        </w:rPr>
      </w:pPr>
    </w:p>
    <w:p w14:paraId="661B25DF" w14:textId="77777777" w:rsidR="00E934B0" w:rsidRDefault="00E934B0" w:rsidP="00E934B0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Century Gothic" w:hAnsi="Century Gothic" w:cs="Times-Roman"/>
          <w:sz w:val="20"/>
          <w:szCs w:val="20"/>
        </w:rPr>
        <w:sectPr w:rsidR="00E934B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1417" w:right="1440" w:bottom="1417" w:left="1440" w:header="708" w:footer="708" w:gutter="0"/>
          <w:cols w:space="708"/>
          <w:noEndnote/>
        </w:sectPr>
      </w:pPr>
      <w:r w:rsidRPr="008D4F71">
        <w:rPr>
          <w:rFonts w:ascii="Century Gothic" w:hAnsi="Century Gothic" w:cs="Times-Roman"/>
          <w:b/>
          <w:bCs/>
          <w:sz w:val="20"/>
          <w:szCs w:val="20"/>
        </w:rPr>
        <w:t>Kontakt dla mediów:</w:t>
      </w:r>
    </w:p>
    <w:p w14:paraId="3A88D5D9" w14:textId="77777777" w:rsidR="00E934B0" w:rsidRDefault="00E934B0" w:rsidP="00E934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-Roman"/>
          <w:sz w:val="20"/>
          <w:szCs w:val="20"/>
        </w:rPr>
        <w:sectPr w:rsidR="00E934B0" w:rsidSect="00BB17B8">
          <w:type w:val="continuous"/>
          <w:pgSz w:w="11900" w:h="16840"/>
          <w:pgMar w:top="1417" w:right="1440" w:bottom="1417" w:left="1440" w:header="708" w:footer="708" w:gutter="0"/>
          <w:cols w:space="708"/>
          <w:noEndnote/>
        </w:sectPr>
      </w:pPr>
    </w:p>
    <w:p w14:paraId="091D22C3" w14:textId="77777777" w:rsidR="00E934B0" w:rsidRDefault="00E934B0" w:rsidP="00E934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-Roman"/>
          <w:sz w:val="20"/>
          <w:szCs w:val="20"/>
        </w:rPr>
      </w:pPr>
      <w:r>
        <w:rPr>
          <w:rFonts w:ascii="Century Gothic" w:hAnsi="Century Gothic" w:cs="Times-Roman"/>
          <w:sz w:val="20"/>
          <w:szCs w:val="20"/>
        </w:rPr>
        <w:t>Zuzanna Bieńko</w:t>
      </w:r>
    </w:p>
    <w:p w14:paraId="44E7EFDD" w14:textId="696D7929" w:rsidR="00E934B0" w:rsidRDefault="006F090F" w:rsidP="00E934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-Roman"/>
          <w:sz w:val="20"/>
          <w:szCs w:val="20"/>
        </w:rPr>
      </w:pPr>
      <w:hyperlink r:id="rId18" w:history="1">
        <w:r w:rsidR="00E934B0" w:rsidRPr="00E971D1">
          <w:rPr>
            <w:rStyle w:val="Hipercze"/>
            <w:rFonts w:ascii="Century Gothic" w:hAnsi="Century Gothic" w:cs="Times-Roman"/>
            <w:sz w:val="20"/>
            <w:szCs w:val="20"/>
          </w:rPr>
          <w:t>Zuzanna.bienko@lbrelations.pl</w:t>
        </w:r>
      </w:hyperlink>
    </w:p>
    <w:p w14:paraId="112ECA20" w14:textId="77EAE800" w:rsidR="00E934B0" w:rsidRDefault="00E934B0" w:rsidP="00E934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-Roman"/>
          <w:sz w:val="20"/>
          <w:szCs w:val="20"/>
        </w:rPr>
      </w:pPr>
      <w:r>
        <w:rPr>
          <w:rFonts w:ascii="Century Gothic" w:hAnsi="Century Gothic" w:cs="Times-Roman"/>
          <w:sz w:val="20"/>
          <w:szCs w:val="20"/>
        </w:rPr>
        <w:t>533 310 339</w:t>
      </w:r>
    </w:p>
    <w:p w14:paraId="408983A5" w14:textId="77777777" w:rsidR="00E934B0" w:rsidRDefault="00E934B0" w:rsidP="00E934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-Roman"/>
          <w:sz w:val="20"/>
          <w:szCs w:val="20"/>
        </w:rPr>
      </w:pPr>
    </w:p>
    <w:p w14:paraId="2E80A6A5" w14:textId="04000E3C" w:rsidR="00E934B0" w:rsidRPr="008D4F71" w:rsidRDefault="00E934B0" w:rsidP="00E934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-Roman"/>
          <w:sz w:val="20"/>
          <w:szCs w:val="20"/>
        </w:rPr>
      </w:pPr>
      <w:r w:rsidRPr="008D4F71">
        <w:rPr>
          <w:rFonts w:ascii="Century Gothic" w:hAnsi="Century Gothic" w:cs="Times-Roman"/>
          <w:sz w:val="20"/>
          <w:szCs w:val="20"/>
        </w:rPr>
        <w:t xml:space="preserve">Dominika Kaczyńska </w:t>
      </w:r>
    </w:p>
    <w:p w14:paraId="1885E65B" w14:textId="72B5B4CC" w:rsidR="00E934B0" w:rsidRPr="008D4F71" w:rsidRDefault="006F090F" w:rsidP="00E934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-Roman"/>
          <w:sz w:val="20"/>
          <w:szCs w:val="20"/>
        </w:rPr>
      </w:pPr>
      <w:hyperlink r:id="rId19" w:history="1">
        <w:r w:rsidR="00E934B0" w:rsidRPr="00E971D1">
          <w:rPr>
            <w:rStyle w:val="Hipercze"/>
            <w:rFonts w:ascii="Century Gothic" w:hAnsi="Century Gothic" w:cs="Times-Roman"/>
            <w:sz w:val="20"/>
            <w:szCs w:val="20"/>
          </w:rPr>
          <w:t>Dominika.kaczynska@lbrelations.pl</w:t>
        </w:r>
      </w:hyperlink>
      <w:r w:rsidR="00E934B0">
        <w:rPr>
          <w:rFonts w:ascii="Century Gothic" w:hAnsi="Century Gothic" w:cs="Times-Roman"/>
          <w:sz w:val="20"/>
          <w:szCs w:val="20"/>
        </w:rPr>
        <w:t xml:space="preserve"> </w:t>
      </w:r>
    </w:p>
    <w:p w14:paraId="63E2DF70" w14:textId="35A82026" w:rsidR="00E934B0" w:rsidRPr="008D4F71" w:rsidRDefault="00E934B0" w:rsidP="00E934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-Roman"/>
          <w:sz w:val="20"/>
          <w:szCs w:val="20"/>
        </w:rPr>
        <w:sectPr w:rsidR="00E934B0" w:rsidRPr="008D4F71" w:rsidSect="00E934B0">
          <w:type w:val="continuous"/>
          <w:pgSz w:w="11900" w:h="16840"/>
          <w:pgMar w:top="1417" w:right="1440" w:bottom="1417" w:left="1440" w:header="708" w:footer="708" w:gutter="0"/>
          <w:cols w:num="2" w:space="708"/>
          <w:noEndnote/>
        </w:sectPr>
      </w:pPr>
      <w:r w:rsidRPr="008D4F71">
        <w:rPr>
          <w:rFonts w:ascii="Century Gothic" w:hAnsi="Century Gothic" w:cs="Times-Roman"/>
          <w:sz w:val="20"/>
          <w:szCs w:val="20"/>
        </w:rPr>
        <w:t>536 022</w:t>
      </w:r>
      <w:r>
        <w:rPr>
          <w:rFonts w:ascii="Century Gothic" w:hAnsi="Century Gothic" w:cs="Times-Roman"/>
          <w:sz w:val="20"/>
          <w:szCs w:val="20"/>
        </w:rPr>
        <w:t> </w:t>
      </w:r>
      <w:r w:rsidRPr="008D4F71">
        <w:rPr>
          <w:rFonts w:ascii="Century Gothic" w:hAnsi="Century Gothic" w:cs="Times-Roman"/>
          <w:sz w:val="20"/>
          <w:szCs w:val="20"/>
        </w:rPr>
        <w:t>8</w:t>
      </w:r>
      <w:r w:rsidR="00BB55A1">
        <w:rPr>
          <w:rFonts w:ascii="Century Gothic" w:hAnsi="Century Gothic" w:cs="Times-Roman"/>
          <w:sz w:val="20"/>
          <w:szCs w:val="20"/>
        </w:rPr>
        <w:t>0</w:t>
      </w:r>
      <w:r w:rsidR="00393B0F">
        <w:rPr>
          <w:rFonts w:ascii="Century Gothic" w:hAnsi="Century Gothic" w:cs="Times-Roman"/>
          <w:sz w:val="20"/>
          <w:szCs w:val="20"/>
        </w:rPr>
        <w:t>9</w:t>
      </w:r>
    </w:p>
    <w:p w14:paraId="4FDAF8EE" w14:textId="1E8CADB0" w:rsidR="00393B0F" w:rsidRDefault="00393B0F" w:rsidP="00393B0F">
      <w:pPr>
        <w:rPr>
          <w:rFonts w:ascii="Century Gothic" w:hAnsi="Century Gothic"/>
          <w:sz w:val="20"/>
          <w:szCs w:val="20"/>
        </w:rPr>
      </w:pPr>
    </w:p>
    <w:sectPr w:rsidR="00393B0F" w:rsidSect="00E934B0">
      <w:headerReference w:type="default" r:id="rId2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7B3051" w14:textId="77777777" w:rsidR="006F090F" w:rsidRDefault="006F090F" w:rsidP="00E06E59">
      <w:pPr>
        <w:spacing w:after="0" w:line="240" w:lineRule="auto"/>
      </w:pPr>
      <w:r>
        <w:separator/>
      </w:r>
    </w:p>
  </w:endnote>
  <w:endnote w:type="continuationSeparator" w:id="0">
    <w:p w14:paraId="523754F7" w14:textId="77777777" w:rsidR="006F090F" w:rsidRDefault="006F090F" w:rsidP="00E06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FAEC4" w14:textId="77777777" w:rsidR="00E934B0" w:rsidRDefault="00E934B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DAA7B" w14:textId="77777777" w:rsidR="00E934B0" w:rsidRDefault="00E934B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2559819" wp14:editId="78B8BFD6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56500" cy="266700"/>
              <wp:effectExtent l="0" t="0" r="0" b="0"/>
              <wp:wrapNone/>
              <wp:docPr id="4" name="MSIPCM29234bcb892f41a847d14da4" descr="{&quot;HashCode&quot;:-1406602145,&quot;Height&quot;:842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2B63D" w14:textId="77777777" w:rsidR="00E934B0" w:rsidRPr="00667114" w:rsidRDefault="00E934B0" w:rsidP="0066711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</w:rPr>
                          </w:pPr>
                          <w:r w:rsidRPr="00667114">
                            <w:rPr>
                              <w:rFonts w:ascii="Arial" w:hAnsi="Arial" w:cs="Arial"/>
                              <w:color w:val="008000"/>
                              <w:sz w:val="18"/>
                            </w:rPr>
                            <w:t xml:space="preserve"> C1 - </w:t>
                          </w:r>
                          <w:proofErr w:type="spellStart"/>
                          <w:r w:rsidRPr="00667114">
                            <w:rPr>
                              <w:rFonts w:ascii="Arial" w:hAnsi="Arial" w:cs="Arial"/>
                              <w:color w:val="008000"/>
                              <w:sz w:val="18"/>
                            </w:rPr>
                            <w:t>Internal</w:t>
                          </w:r>
                          <w:proofErr w:type="spellEnd"/>
                          <w:r w:rsidRPr="00667114">
                            <w:rPr>
                              <w:rFonts w:ascii="Arial" w:hAnsi="Arial" w:cs="Arial"/>
                              <w:color w:val="008000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667114">
                            <w:rPr>
                              <w:rFonts w:ascii="Arial" w:hAnsi="Arial" w:cs="Arial"/>
                              <w:color w:val="008000"/>
                              <w:sz w:val="18"/>
                            </w:rPr>
                            <w:t>use</w:t>
                          </w:r>
                          <w:proofErr w:type="spellEnd"/>
                          <w:r w:rsidRPr="00667114">
                            <w:rPr>
                              <w:rFonts w:ascii="Arial" w:hAnsi="Arial" w:cs="Arial"/>
                              <w:color w:val="00800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559819" id="_x0000_t202" coordsize="21600,21600" o:spt="202" path="m,l,21600r21600,l21600,xe">
              <v:stroke joinstyle="miter"/>
              <v:path gradientshapeok="t" o:connecttype="rect"/>
            </v:shapetype>
            <v:shape id="MSIPCM29234bcb892f41a847d14da4" o:spid="_x0000_s1026" type="#_x0000_t202" alt="{&quot;HashCode&quot;:-1406602145,&quot;Height&quot;:842.0,&quot;Width&quot;:595.0,&quot;Placement&quot;:&quot;Footer&quot;,&quot;Index&quot;:&quot;Primary&quot;,&quot;Section&quot;:1,&quot;Top&quot;:0.0,&quot;Left&quot;:0.0}" style="position:absolute;margin-left:0;margin-top:806pt;width:59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" o:allowincell="f" filled="f" stroked="f">
              <v:textbox inset=",0,,0">
                <w:txbxContent>
                  <w:p w14:paraId="11A2B63D" w14:textId="77777777" w:rsidR="00E934B0" w:rsidRPr="00667114" w:rsidRDefault="00E934B0" w:rsidP="00667114">
                    <w:pPr>
                      <w:spacing w:after="0"/>
                      <w:jc w:val="center"/>
                      <w:rPr>
                        <w:rFonts w:ascii="Arial" w:hAnsi="Arial" w:cs="Arial"/>
                        <w:color w:val="008000"/>
                        <w:sz w:val="18"/>
                      </w:rPr>
                    </w:pPr>
                    <w:r w:rsidRPr="00667114">
                      <w:rPr>
                        <w:rFonts w:ascii="Arial" w:hAnsi="Arial" w:cs="Arial"/>
                        <w:color w:val="008000"/>
                        <w:sz w:val="18"/>
                      </w:rPr>
                      <w:t xml:space="preserve"> C1 - </w:t>
                    </w:r>
                    <w:proofErr w:type="spellStart"/>
                    <w:r w:rsidRPr="00667114">
                      <w:rPr>
                        <w:rFonts w:ascii="Arial" w:hAnsi="Arial" w:cs="Arial"/>
                        <w:color w:val="008000"/>
                        <w:sz w:val="18"/>
                      </w:rPr>
                      <w:t>Internal</w:t>
                    </w:r>
                    <w:proofErr w:type="spellEnd"/>
                    <w:r w:rsidRPr="00667114">
                      <w:rPr>
                        <w:rFonts w:ascii="Arial" w:hAnsi="Arial" w:cs="Arial"/>
                        <w:color w:val="008000"/>
                        <w:sz w:val="18"/>
                      </w:rPr>
                      <w:t xml:space="preserve"> </w:t>
                    </w:r>
                    <w:proofErr w:type="spellStart"/>
                    <w:r w:rsidRPr="00667114">
                      <w:rPr>
                        <w:rFonts w:ascii="Arial" w:hAnsi="Arial" w:cs="Arial"/>
                        <w:color w:val="008000"/>
                        <w:sz w:val="18"/>
                      </w:rPr>
                      <w:t>use</w:t>
                    </w:r>
                    <w:proofErr w:type="spellEnd"/>
                    <w:r w:rsidRPr="00667114">
                      <w:rPr>
                        <w:rFonts w:ascii="Arial" w:hAnsi="Arial" w:cs="Arial"/>
                        <w:color w:val="008000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48B34" w14:textId="77777777" w:rsidR="00E934B0" w:rsidRDefault="00E934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A24CAD" w14:textId="77777777" w:rsidR="006F090F" w:rsidRDefault="006F090F" w:rsidP="00E06E59">
      <w:pPr>
        <w:spacing w:after="0" w:line="240" w:lineRule="auto"/>
      </w:pPr>
      <w:r>
        <w:separator/>
      </w:r>
    </w:p>
  </w:footnote>
  <w:footnote w:type="continuationSeparator" w:id="0">
    <w:p w14:paraId="5AAF312B" w14:textId="77777777" w:rsidR="006F090F" w:rsidRDefault="006F090F" w:rsidP="00E06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C6C7C" w14:textId="77777777" w:rsidR="00E934B0" w:rsidRDefault="00E934B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325E46" w14:textId="77777777" w:rsidR="00E934B0" w:rsidRDefault="00E934B0" w:rsidP="008D4F71">
    <w:pPr>
      <w:pStyle w:val="Nagwek"/>
      <w:jc w:val="center"/>
    </w:pPr>
    <w:r>
      <w:rPr>
        <w:noProof/>
      </w:rPr>
      <w:drawing>
        <wp:inline distT="0" distB="0" distL="0" distR="0" wp14:anchorId="0DBD833A" wp14:editId="3A601014">
          <wp:extent cx="2121535" cy="607060"/>
          <wp:effectExtent l="0" t="0" r="0" b="0"/>
          <wp:docPr id="1" name="Obraz 1" descr="Logo_Vichy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Vichy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1535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BECEF" w14:textId="77777777" w:rsidR="00E934B0" w:rsidRDefault="00E934B0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A3B8F9" w14:textId="797BBBD9" w:rsidR="00E06E59" w:rsidRDefault="00B4781F" w:rsidP="00E934B0">
    <w:pPr>
      <w:pStyle w:val="Nagwek"/>
      <w:jc w:val="center"/>
    </w:pPr>
    <w:r>
      <w:rPr>
        <w:noProof/>
      </w:rPr>
      <w:drawing>
        <wp:inline distT="0" distB="0" distL="0" distR="0" wp14:anchorId="1AE27336" wp14:editId="0D035936">
          <wp:extent cx="2138881" cy="619125"/>
          <wp:effectExtent l="0" t="0" r="0" b="0"/>
          <wp:docPr id="6" name="Obraz 6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6647" cy="6213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F56"/>
    <w:rsid w:val="000D04B0"/>
    <w:rsid w:val="000E352C"/>
    <w:rsid w:val="001067F6"/>
    <w:rsid w:val="001A5CDF"/>
    <w:rsid w:val="00213E55"/>
    <w:rsid w:val="002F2CD4"/>
    <w:rsid w:val="00381E8C"/>
    <w:rsid w:val="00393B0F"/>
    <w:rsid w:val="003F2FF6"/>
    <w:rsid w:val="00433773"/>
    <w:rsid w:val="00494329"/>
    <w:rsid w:val="004F2AD4"/>
    <w:rsid w:val="006F090F"/>
    <w:rsid w:val="00717C99"/>
    <w:rsid w:val="00777F56"/>
    <w:rsid w:val="007A4E6B"/>
    <w:rsid w:val="008135AB"/>
    <w:rsid w:val="00814B5A"/>
    <w:rsid w:val="008763DE"/>
    <w:rsid w:val="008B1EE9"/>
    <w:rsid w:val="008F19EF"/>
    <w:rsid w:val="00956407"/>
    <w:rsid w:val="009F04EF"/>
    <w:rsid w:val="00A2784F"/>
    <w:rsid w:val="00A9238D"/>
    <w:rsid w:val="00AA251F"/>
    <w:rsid w:val="00AC0483"/>
    <w:rsid w:val="00AC5E5B"/>
    <w:rsid w:val="00B05FB3"/>
    <w:rsid w:val="00B4781F"/>
    <w:rsid w:val="00BB55A1"/>
    <w:rsid w:val="00C52FFA"/>
    <w:rsid w:val="00C6428B"/>
    <w:rsid w:val="00CD63DB"/>
    <w:rsid w:val="00CF1E6D"/>
    <w:rsid w:val="00D70F63"/>
    <w:rsid w:val="00D710F6"/>
    <w:rsid w:val="00D91CC2"/>
    <w:rsid w:val="00DB5807"/>
    <w:rsid w:val="00E06E59"/>
    <w:rsid w:val="00E934B0"/>
    <w:rsid w:val="00FA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C83F5E"/>
  <w15:chartTrackingRefBased/>
  <w15:docId w15:val="{57E624B9-1AAA-40B5-90AF-D7E10668A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1EE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6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6E59"/>
  </w:style>
  <w:style w:type="paragraph" w:styleId="Stopka">
    <w:name w:val="footer"/>
    <w:basedOn w:val="Normalny"/>
    <w:link w:val="StopkaZnak"/>
    <w:uiPriority w:val="99"/>
    <w:unhideWhenUsed/>
    <w:rsid w:val="00E06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6E59"/>
  </w:style>
  <w:style w:type="paragraph" w:styleId="Tekstdymka">
    <w:name w:val="Balloon Text"/>
    <w:basedOn w:val="Normalny"/>
    <w:link w:val="TekstdymkaZnak"/>
    <w:uiPriority w:val="99"/>
    <w:semiHidden/>
    <w:unhideWhenUsed/>
    <w:rsid w:val="00B47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781F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8B1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B1EE9"/>
    <w:rPr>
      <w:b/>
      <w:bCs/>
    </w:rPr>
  </w:style>
  <w:style w:type="character" w:styleId="Hipercze">
    <w:name w:val="Hyperlink"/>
    <w:basedOn w:val="Domylnaczcionkaakapitu"/>
    <w:uiPriority w:val="99"/>
    <w:unhideWhenUsed/>
    <w:rsid w:val="00E934B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934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eader" Target="header2.xml"/><Relationship Id="rId18" Type="http://schemas.openxmlformats.org/officeDocument/2006/relationships/hyperlink" Target="mailto:Zuzanna.bienko@lbrelations.pl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tif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tiff"/><Relationship Id="rId19" Type="http://schemas.openxmlformats.org/officeDocument/2006/relationships/hyperlink" Target="mailto:Dominika.kaczynska@lbrelations.p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909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Zuzanna Klatt</dc:creator>
  <cp:keywords/>
  <dc:description/>
  <cp:lastModifiedBy>Zuzanna Klatt</cp:lastModifiedBy>
  <cp:revision>2</cp:revision>
  <dcterms:created xsi:type="dcterms:W3CDTF">2020-11-27T14:58:00Z</dcterms:created>
  <dcterms:modified xsi:type="dcterms:W3CDTF">2020-11-27T14:58:00Z</dcterms:modified>
</cp:coreProperties>
</file>