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C7DA8" w14:textId="2AD6D1DE" w:rsidR="00772B1B" w:rsidRPr="00772B1B" w:rsidRDefault="00B41B76" w:rsidP="00206C25">
      <w:pPr>
        <w:jc w:val="right"/>
        <w:rPr>
          <w:sz w:val="20"/>
          <w:szCs w:val="20"/>
        </w:rPr>
      </w:pPr>
      <w:r>
        <w:rPr>
          <w:sz w:val="20"/>
          <w:szCs w:val="20"/>
        </w:rPr>
        <w:t>Informacja prasowa</w:t>
      </w:r>
      <w:r w:rsidR="004D65C4">
        <w:rPr>
          <w:sz w:val="20"/>
          <w:szCs w:val="20"/>
        </w:rPr>
        <w:t>, 16 grudnia 2020</w:t>
      </w:r>
    </w:p>
    <w:p w14:paraId="625A937B" w14:textId="77777777" w:rsidR="00967631" w:rsidRDefault="00967631" w:rsidP="00967631">
      <w:pPr>
        <w:rPr>
          <w:sz w:val="24"/>
          <w:szCs w:val="24"/>
        </w:rPr>
      </w:pPr>
    </w:p>
    <w:p w14:paraId="0AEE0A5E" w14:textId="555E3594" w:rsidR="00B41B76" w:rsidRPr="00653D15" w:rsidRDefault="003A31D3" w:rsidP="00B41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3020CE" w:rsidRPr="003020CE">
        <w:rPr>
          <w:b/>
          <w:sz w:val="28"/>
          <w:szCs w:val="28"/>
        </w:rPr>
        <w:t>Strzelam mądrze w Sylwestra</w:t>
      </w:r>
      <w:r>
        <w:rPr>
          <w:b/>
          <w:sz w:val="28"/>
          <w:szCs w:val="28"/>
        </w:rPr>
        <w:t xml:space="preserve">” </w:t>
      </w:r>
      <w:r w:rsidR="007763A8" w:rsidRPr="0070614F">
        <w:rPr>
          <w:b/>
          <w:sz w:val="24"/>
          <w:szCs w:val="24"/>
        </w:rPr>
        <w:t>–</w:t>
      </w:r>
      <w:r>
        <w:rPr>
          <w:b/>
          <w:sz w:val="28"/>
          <w:szCs w:val="28"/>
        </w:rPr>
        <w:t xml:space="preserve"> p</w:t>
      </w:r>
      <w:r w:rsidR="003020CE">
        <w:rPr>
          <w:b/>
          <w:sz w:val="28"/>
          <w:szCs w:val="28"/>
        </w:rPr>
        <w:t xml:space="preserve">irotechniczna fundacja przypomina o zasadach </w:t>
      </w:r>
      <w:r w:rsidR="00B41B76">
        <w:rPr>
          <w:b/>
          <w:sz w:val="28"/>
          <w:szCs w:val="28"/>
        </w:rPr>
        <w:t xml:space="preserve">odpowiedzialnego </w:t>
      </w:r>
      <w:r w:rsidR="00B41B76" w:rsidRPr="00653D15">
        <w:rPr>
          <w:b/>
          <w:sz w:val="28"/>
          <w:szCs w:val="28"/>
        </w:rPr>
        <w:t>korzystania z fajerwerków</w:t>
      </w:r>
    </w:p>
    <w:p w14:paraId="2CE8A701" w14:textId="3F39BD2C" w:rsidR="004F39D4" w:rsidRDefault="004F39D4" w:rsidP="00B41B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tym roku nie odbędą się </w:t>
      </w:r>
      <w:r w:rsidR="006D2264">
        <w:rPr>
          <w:b/>
          <w:sz w:val="24"/>
          <w:szCs w:val="24"/>
        </w:rPr>
        <w:t xml:space="preserve">huczne imprezy sylwestrowe organizowane </w:t>
      </w:r>
      <w:r>
        <w:rPr>
          <w:b/>
          <w:sz w:val="24"/>
          <w:szCs w:val="24"/>
        </w:rPr>
        <w:t xml:space="preserve">przez miasta </w:t>
      </w:r>
      <w:r w:rsidR="00A91E32">
        <w:rPr>
          <w:b/>
          <w:sz w:val="24"/>
          <w:szCs w:val="24"/>
        </w:rPr>
        <w:t>i gminy. Z</w:t>
      </w:r>
      <w:r>
        <w:rPr>
          <w:b/>
          <w:sz w:val="24"/>
          <w:szCs w:val="24"/>
        </w:rPr>
        <w:t xml:space="preserve">apewne nie zabraknie </w:t>
      </w:r>
      <w:r w:rsidR="00A91E32">
        <w:rPr>
          <w:b/>
          <w:sz w:val="24"/>
          <w:szCs w:val="24"/>
        </w:rPr>
        <w:t xml:space="preserve">jednak prywatnych </w:t>
      </w:r>
      <w:r>
        <w:rPr>
          <w:b/>
          <w:sz w:val="24"/>
          <w:szCs w:val="24"/>
        </w:rPr>
        <w:t>pokazów sztucznych ogni</w:t>
      </w:r>
      <w:r w:rsidR="00A91E32">
        <w:rPr>
          <w:b/>
          <w:sz w:val="24"/>
          <w:szCs w:val="24"/>
        </w:rPr>
        <w:t>, które na stałe wpisały się w tradycję witania</w:t>
      </w:r>
      <w:r w:rsidR="00A91E32" w:rsidRPr="00A91E32">
        <w:rPr>
          <w:b/>
          <w:sz w:val="24"/>
          <w:szCs w:val="24"/>
        </w:rPr>
        <w:t xml:space="preserve"> </w:t>
      </w:r>
      <w:r w:rsidR="00A91E32">
        <w:rPr>
          <w:b/>
          <w:sz w:val="24"/>
          <w:szCs w:val="24"/>
        </w:rPr>
        <w:t>Nowego Roku</w:t>
      </w:r>
      <w:r w:rsidR="00A91E32" w:rsidRPr="00AD2166">
        <w:rPr>
          <w:b/>
          <w:sz w:val="24"/>
          <w:szCs w:val="24"/>
        </w:rPr>
        <w:t>.</w:t>
      </w:r>
      <w:r w:rsidR="00060413">
        <w:rPr>
          <w:b/>
          <w:sz w:val="24"/>
          <w:szCs w:val="24"/>
        </w:rPr>
        <w:t xml:space="preserve"> Mimo licznych ograniczeń związanych z pandemią, odpalanie fajerwerków jest dozwolone. O tym, jak bezpiecznie się z nimi obchodzić</w:t>
      </w:r>
      <w:r w:rsidR="007763A8">
        <w:rPr>
          <w:b/>
          <w:sz w:val="24"/>
          <w:szCs w:val="24"/>
        </w:rPr>
        <w:t>,</w:t>
      </w:r>
      <w:r w:rsidR="00060413">
        <w:rPr>
          <w:b/>
          <w:sz w:val="24"/>
          <w:szCs w:val="24"/>
        </w:rPr>
        <w:t xml:space="preserve"> przypomina Fundacja Rozwoju i Edukacji Pirotechnicznej. </w:t>
      </w:r>
    </w:p>
    <w:p w14:paraId="3AE831D5" w14:textId="7D5F5E31" w:rsidR="00DA1FC2" w:rsidRPr="00704D3B" w:rsidRDefault="00D113D1" w:rsidP="00D113D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DA1FC2" w:rsidRPr="00D113D1">
        <w:rPr>
          <w:i/>
          <w:sz w:val="24"/>
          <w:szCs w:val="24"/>
        </w:rPr>
        <w:t>Zgodnie z wprowadzonymi przez rząd obostrzeniami, rok 2020 musimy pożegnać z zachowaniem reżimu sanitarnego, a jeśli na imprezie</w:t>
      </w:r>
      <w:r w:rsidR="007763A8">
        <w:rPr>
          <w:i/>
          <w:sz w:val="24"/>
          <w:szCs w:val="24"/>
        </w:rPr>
        <w:t>,</w:t>
      </w:r>
      <w:r w:rsidR="00DA1FC2" w:rsidRPr="00D113D1">
        <w:rPr>
          <w:i/>
          <w:sz w:val="24"/>
          <w:szCs w:val="24"/>
        </w:rPr>
        <w:t xml:space="preserve"> to bardzo kameralnej. </w:t>
      </w:r>
      <w:r w:rsidR="007763A8">
        <w:rPr>
          <w:i/>
          <w:sz w:val="24"/>
          <w:szCs w:val="24"/>
        </w:rPr>
        <w:t>M</w:t>
      </w:r>
      <w:r w:rsidR="007763A8" w:rsidRPr="00D113D1">
        <w:rPr>
          <w:i/>
          <w:sz w:val="24"/>
          <w:szCs w:val="24"/>
        </w:rPr>
        <w:t xml:space="preserve">ożemy </w:t>
      </w:r>
      <w:r w:rsidR="007763A8">
        <w:rPr>
          <w:i/>
          <w:sz w:val="24"/>
          <w:szCs w:val="24"/>
        </w:rPr>
        <w:t>ś</w:t>
      </w:r>
      <w:r w:rsidR="007763A8" w:rsidRPr="00D113D1">
        <w:rPr>
          <w:i/>
          <w:sz w:val="24"/>
          <w:szCs w:val="24"/>
        </w:rPr>
        <w:t xml:space="preserve">więtować </w:t>
      </w:r>
      <w:r w:rsidR="00DA1FC2" w:rsidRPr="00D113D1">
        <w:rPr>
          <w:i/>
          <w:sz w:val="24"/>
          <w:szCs w:val="24"/>
        </w:rPr>
        <w:t xml:space="preserve">w </w:t>
      </w:r>
      <w:r w:rsidR="00FD03A7" w:rsidRPr="00D113D1">
        <w:rPr>
          <w:i/>
          <w:sz w:val="24"/>
          <w:szCs w:val="24"/>
        </w:rPr>
        <w:t xml:space="preserve">gronie rodziny i znajomych, ale </w:t>
      </w:r>
      <w:r w:rsidRPr="00D113D1">
        <w:rPr>
          <w:i/>
          <w:sz w:val="24"/>
          <w:szCs w:val="24"/>
        </w:rPr>
        <w:t xml:space="preserve">nie </w:t>
      </w:r>
      <w:r w:rsidR="007763A8" w:rsidRPr="00D113D1">
        <w:rPr>
          <w:i/>
          <w:sz w:val="24"/>
          <w:szCs w:val="24"/>
        </w:rPr>
        <w:t>powinn</w:t>
      </w:r>
      <w:r w:rsidR="007763A8">
        <w:rPr>
          <w:i/>
          <w:sz w:val="24"/>
          <w:szCs w:val="24"/>
        </w:rPr>
        <w:t>iśmy zapraszać więcej</w:t>
      </w:r>
      <w:r w:rsidR="007763A8" w:rsidRPr="00D113D1">
        <w:rPr>
          <w:i/>
          <w:sz w:val="24"/>
          <w:szCs w:val="24"/>
        </w:rPr>
        <w:t xml:space="preserve"> </w:t>
      </w:r>
      <w:r w:rsidRPr="00D113D1">
        <w:rPr>
          <w:i/>
          <w:sz w:val="24"/>
          <w:szCs w:val="24"/>
        </w:rPr>
        <w:t>niż pię</w:t>
      </w:r>
      <w:r w:rsidR="007763A8">
        <w:rPr>
          <w:i/>
          <w:sz w:val="24"/>
          <w:szCs w:val="24"/>
        </w:rPr>
        <w:t>ciu</w:t>
      </w:r>
      <w:r w:rsidRPr="00D113D1">
        <w:rPr>
          <w:i/>
          <w:sz w:val="24"/>
          <w:szCs w:val="24"/>
        </w:rPr>
        <w:t xml:space="preserve"> </w:t>
      </w:r>
      <w:r w:rsidR="00FD03A7" w:rsidRPr="00D113D1">
        <w:rPr>
          <w:i/>
          <w:sz w:val="24"/>
          <w:szCs w:val="24"/>
        </w:rPr>
        <w:t xml:space="preserve">osób z zewnątrz. </w:t>
      </w:r>
      <w:r w:rsidR="00DA1FC2" w:rsidRPr="00D113D1">
        <w:rPr>
          <w:i/>
          <w:sz w:val="24"/>
          <w:szCs w:val="24"/>
        </w:rPr>
        <w:t xml:space="preserve">Dopuszczalny jest zakup materiałów pirotechnicznych oraz organizowanie prywatnych pokazów sztucznych ogni. </w:t>
      </w:r>
      <w:r w:rsidR="00704D3B">
        <w:rPr>
          <w:i/>
          <w:sz w:val="24"/>
          <w:szCs w:val="24"/>
        </w:rPr>
        <w:t xml:space="preserve">Należy jednak sprawdzić czy nie koliduje to z lokalnymi przepisami i nie będzie przeszkadzało sąsiadom. </w:t>
      </w:r>
      <w:r w:rsidRPr="00D113D1">
        <w:rPr>
          <w:i/>
          <w:sz w:val="24"/>
          <w:szCs w:val="24"/>
        </w:rPr>
        <w:t>Warto też zadbać o podstawowe zasady bezpieczeństwa, zatroszczyć</w:t>
      </w:r>
      <w:r w:rsidR="007763A8">
        <w:rPr>
          <w:i/>
          <w:sz w:val="24"/>
          <w:szCs w:val="24"/>
        </w:rPr>
        <w:t xml:space="preserve"> się o</w:t>
      </w:r>
      <w:r w:rsidRPr="00D113D1">
        <w:rPr>
          <w:i/>
          <w:sz w:val="24"/>
          <w:szCs w:val="24"/>
        </w:rPr>
        <w:t xml:space="preserve"> </w:t>
      </w:r>
      <w:r w:rsidR="007763A8" w:rsidRPr="00D113D1">
        <w:rPr>
          <w:i/>
          <w:sz w:val="24"/>
          <w:szCs w:val="24"/>
        </w:rPr>
        <w:t>własne</w:t>
      </w:r>
      <w:r w:rsidRPr="00D113D1">
        <w:rPr>
          <w:i/>
          <w:sz w:val="24"/>
          <w:szCs w:val="24"/>
        </w:rPr>
        <w:t xml:space="preserve"> zdrowie oraz komfort domowych zwierząt</w:t>
      </w:r>
      <w:r>
        <w:rPr>
          <w:sz w:val="24"/>
          <w:szCs w:val="24"/>
        </w:rPr>
        <w:t xml:space="preserve"> – tłumaczy Marta Smolińska, wiceprezes Fundacji</w:t>
      </w:r>
      <w:r w:rsidRPr="00D113D1">
        <w:rPr>
          <w:sz w:val="24"/>
          <w:szCs w:val="24"/>
        </w:rPr>
        <w:t xml:space="preserve"> Rozwoju i Edukacji Pirotechnicznej.</w:t>
      </w:r>
    </w:p>
    <w:p w14:paraId="18A7D510" w14:textId="61D0929F" w:rsidR="00B41B76" w:rsidRDefault="00B41B76" w:rsidP="00B41B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Kup fajerwerki z pewnego źródła</w:t>
      </w:r>
    </w:p>
    <w:p w14:paraId="79A59688" w14:textId="0E4F019C" w:rsidR="00B41B76" w:rsidRPr="00B10AC1" w:rsidRDefault="00B41B76" w:rsidP="00B41B76">
      <w:pPr>
        <w:jc w:val="both"/>
        <w:rPr>
          <w:sz w:val="24"/>
          <w:szCs w:val="24"/>
        </w:rPr>
      </w:pPr>
      <w:r w:rsidRPr="00B10AC1">
        <w:rPr>
          <w:sz w:val="24"/>
          <w:szCs w:val="24"/>
        </w:rPr>
        <w:t>Pierwszym kroki</w:t>
      </w:r>
      <w:r>
        <w:rPr>
          <w:sz w:val="24"/>
          <w:szCs w:val="24"/>
        </w:rPr>
        <w:t>em do zorganizowania bezpiecznego</w:t>
      </w:r>
      <w:r w:rsidRPr="00B10AC1">
        <w:rPr>
          <w:sz w:val="24"/>
          <w:szCs w:val="24"/>
        </w:rPr>
        <w:t xml:space="preserve"> </w:t>
      </w:r>
      <w:r>
        <w:rPr>
          <w:sz w:val="24"/>
          <w:szCs w:val="24"/>
        </w:rPr>
        <w:t>pokazu</w:t>
      </w:r>
      <w:r w:rsidRPr="00B10AC1">
        <w:rPr>
          <w:sz w:val="24"/>
          <w:szCs w:val="24"/>
        </w:rPr>
        <w:t xml:space="preserve"> jest z</w:t>
      </w:r>
      <w:r w:rsidR="00F840F3">
        <w:rPr>
          <w:sz w:val="24"/>
          <w:szCs w:val="24"/>
        </w:rPr>
        <w:t xml:space="preserve">akup fajerwerków pochodzących ze sprawdzonego, legalnego </w:t>
      </w:r>
      <w:r w:rsidRPr="00B10AC1">
        <w:rPr>
          <w:sz w:val="24"/>
          <w:szCs w:val="24"/>
        </w:rPr>
        <w:t>źródła.</w:t>
      </w:r>
      <w:r>
        <w:rPr>
          <w:sz w:val="24"/>
          <w:szCs w:val="24"/>
        </w:rPr>
        <w:t xml:space="preserve"> Powinniśmy nabywać je jedynie w sklepach i na </w:t>
      </w:r>
      <w:r w:rsidR="00454F24">
        <w:rPr>
          <w:sz w:val="24"/>
          <w:szCs w:val="24"/>
        </w:rPr>
        <w:t xml:space="preserve">specjalnych </w:t>
      </w:r>
      <w:r>
        <w:rPr>
          <w:sz w:val="24"/>
          <w:szCs w:val="24"/>
        </w:rPr>
        <w:t xml:space="preserve">stoiskach, a nie </w:t>
      </w:r>
      <w:r w:rsidR="00454F24">
        <w:rPr>
          <w:sz w:val="24"/>
          <w:szCs w:val="24"/>
        </w:rPr>
        <w:t>przypadkowych</w:t>
      </w:r>
      <w:r>
        <w:rPr>
          <w:sz w:val="24"/>
          <w:szCs w:val="24"/>
        </w:rPr>
        <w:t xml:space="preserve"> straganach. Warto zwrócić uwagę na to, czy sprzedawca jest osobą kompetentną i potrafi nam pomóc w doborze materiałów.</w:t>
      </w:r>
      <w:r w:rsidRPr="004E195E">
        <w:rPr>
          <w:sz w:val="24"/>
          <w:szCs w:val="24"/>
        </w:rPr>
        <w:t xml:space="preserve"> Fajerwerki</w:t>
      </w:r>
      <w:r>
        <w:rPr>
          <w:sz w:val="24"/>
          <w:szCs w:val="24"/>
        </w:rPr>
        <w:t xml:space="preserve"> </w:t>
      </w:r>
      <w:r w:rsidRPr="004E195E">
        <w:rPr>
          <w:sz w:val="24"/>
          <w:szCs w:val="24"/>
        </w:rPr>
        <w:t>powinny</w:t>
      </w:r>
      <w:r>
        <w:rPr>
          <w:sz w:val="24"/>
          <w:szCs w:val="24"/>
        </w:rPr>
        <w:t xml:space="preserve"> posiadać oznakowanie CE umieszczone w widocznym miejscu na opakowaniu, które świadczy o tym, że materiał spełnia normy dopuszczenia na rynek europejski. Do każdego produktu musi być dołączona instrukcja obsługi w języku polskim, z którą trzeba się zapoznać. Opakowania materiałów powinny być oryginalne i pozbawione uszkodzeń – nie może być na nich wybrzuszeń, przecięć czy pęknięć. </w:t>
      </w:r>
    </w:p>
    <w:p w14:paraId="608CE9CC" w14:textId="77777777" w:rsidR="00B41B76" w:rsidRPr="00AD2166" w:rsidRDefault="00B41B76" w:rsidP="00B41B76">
      <w:pPr>
        <w:jc w:val="both"/>
        <w:rPr>
          <w:b/>
          <w:sz w:val="24"/>
          <w:szCs w:val="24"/>
        </w:rPr>
      </w:pPr>
      <w:r w:rsidRPr="00AD2166">
        <w:rPr>
          <w:b/>
          <w:sz w:val="24"/>
          <w:szCs w:val="24"/>
        </w:rPr>
        <w:t>Wybierz właściwe miejsce</w:t>
      </w:r>
    </w:p>
    <w:p w14:paraId="18F223D5" w14:textId="3F011F92" w:rsidR="00B41B76" w:rsidRPr="00AD2166" w:rsidRDefault="00B41B76" w:rsidP="00B41B76">
      <w:pPr>
        <w:jc w:val="both"/>
        <w:rPr>
          <w:sz w:val="24"/>
          <w:szCs w:val="24"/>
        </w:rPr>
      </w:pPr>
      <w:r>
        <w:rPr>
          <w:sz w:val="24"/>
          <w:szCs w:val="24"/>
        </w:rPr>
        <w:t>Jednym</w:t>
      </w:r>
      <w:r w:rsidRPr="00AD2166">
        <w:rPr>
          <w:sz w:val="24"/>
          <w:szCs w:val="24"/>
        </w:rPr>
        <w:t xml:space="preserve"> z najważniejszych </w:t>
      </w:r>
      <w:r>
        <w:rPr>
          <w:sz w:val="24"/>
          <w:szCs w:val="24"/>
        </w:rPr>
        <w:t>elementów przygotowań do pokazu</w:t>
      </w:r>
      <w:r w:rsidRPr="00AD2166">
        <w:rPr>
          <w:sz w:val="24"/>
          <w:szCs w:val="24"/>
        </w:rPr>
        <w:t xml:space="preserve"> </w:t>
      </w:r>
      <w:r>
        <w:rPr>
          <w:sz w:val="24"/>
          <w:szCs w:val="24"/>
        </w:rPr>
        <w:t>jest wybór odpowiedniego miejsca</w:t>
      </w:r>
      <w:r w:rsidRPr="00AD2166">
        <w:rPr>
          <w:sz w:val="24"/>
          <w:szCs w:val="24"/>
        </w:rPr>
        <w:t>.</w:t>
      </w:r>
      <w:r>
        <w:rPr>
          <w:sz w:val="24"/>
          <w:szCs w:val="24"/>
        </w:rPr>
        <w:t xml:space="preserve"> Nie wolno odpalać materiałów w zamkniętych pomieszczeniach, a także z okien, balkonów czy tarasów. Teren powinien być otwarty, oddalony od skupisk ludzi, zabudowań, </w:t>
      </w:r>
      <w:r>
        <w:rPr>
          <w:sz w:val="24"/>
          <w:szCs w:val="24"/>
        </w:rPr>
        <w:lastRenderedPageBreak/>
        <w:t>drzew czy linii energetycznych.</w:t>
      </w:r>
      <w:r w:rsidRPr="00AD2166">
        <w:rPr>
          <w:sz w:val="24"/>
          <w:szCs w:val="24"/>
        </w:rPr>
        <w:t xml:space="preserve"> Warto także sprawdzić, czy w pobliżu nie znajdują się szpitale, placówki opiekuńcze</w:t>
      </w:r>
      <w:r>
        <w:rPr>
          <w:sz w:val="24"/>
          <w:szCs w:val="24"/>
        </w:rPr>
        <w:t>, domy opieki społecznej czy</w:t>
      </w:r>
      <w:r w:rsidRPr="00AD2166">
        <w:rPr>
          <w:sz w:val="24"/>
          <w:szCs w:val="24"/>
        </w:rPr>
        <w:t xml:space="preserve"> schroniska d</w:t>
      </w:r>
      <w:r>
        <w:rPr>
          <w:sz w:val="24"/>
          <w:szCs w:val="24"/>
        </w:rPr>
        <w:t xml:space="preserve">la zwierząt. </w:t>
      </w:r>
    </w:p>
    <w:p w14:paraId="1C556B5D" w14:textId="77777777" w:rsidR="00B41B76" w:rsidRPr="00AD2166" w:rsidRDefault="00B41B76" w:rsidP="00B41B76">
      <w:pPr>
        <w:jc w:val="both"/>
        <w:rPr>
          <w:b/>
          <w:sz w:val="24"/>
          <w:szCs w:val="24"/>
        </w:rPr>
      </w:pPr>
      <w:r w:rsidRPr="00AD2166">
        <w:rPr>
          <w:b/>
          <w:sz w:val="24"/>
          <w:szCs w:val="24"/>
        </w:rPr>
        <w:t>Odpal materiały zgodnie z instrukcją</w:t>
      </w:r>
    </w:p>
    <w:p w14:paraId="14047F1E" w14:textId="0C33E51E" w:rsidR="00B41B76" w:rsidRDefault="00B41B76" w:rsidP="00B41B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pamiętać o tym, </w:t>
      </w:r>
      <w:r w:rsidR="007763A8">
        <w:rPr>
          <w:sz w:val="24"/>
          <w:szCs w:val="24"/>
        </w:rPr>
        <w:t xml:space="preserve">że </w:t>
      </w:r>
      <w:r>
        <w:rPr>
          <w:sz w:val="24"/>
          <w:szCs w:val="24"/>
        </w:rPr>
        <w:t>każdy z rodzajów materiałów pirotechnicznych zachowuje się nieco inaczej, dlatego tak ważne jest zapoznanie się z instrukcją. Inne środki ostrożności zachowamy przy rakietach, a inne przy rzymskich ogniach. Zawsze n</w:t>
      </w:r>
      <w:r w:rsidRPr="00AD2166">
        <w:rPr>
          <w:sz w:val="24"/>
          <w:szCs w:val="24"/>
        </w:rPr>
        <w:t xml:space="preserve">ależy odpalić jedynie końcówkę lontu, a następnie oddalić się na bezpieczną odległość. </w:t>
      </w:r>
      <w:r w:rsidR="00242443" w:rsidRPr="00242443">
        <w:rPr>
          <w:sz w:val="24"/>
          <w:szCs w:val="24"/>
        </w:rPr>
        <w:t xml:space="preserve">Pod żadnym pozorem nie można trzymać odpalanych materiałów w rękach (chyba, że jasno wskazuje na to instrukcja), a także pochylać się nad nimi czy zbliżać </w:t>
      </w:r>
      <w:r w:rsidR="002F2FD6">
        <w:rPr>
          <w:sz w:val="24"/>
          <w:szCs w:val="24"/>
        </w:rPr>
        <w:t xml:space="preserve">na odległość inną niż ta określona </w:t>
      </w:r>
      <w:bookmarkStart w:id="0" w:name="_GoBack"/>
      <w:bookmarkEnd w:id="0"/>
      <w:r w:rsidR="002F2FD6">
        <w:rPr>
          <w:sz w:val="24"/>
          <w:szCs w:val="24"/>
        </w:rPr>
        <w:t>w instrukcji</w:t>
      </w:r>
      <w:r w:rsidR="00242443" w:rsidRPr="00242443">
        <w:rPr>
          <w:sz w:val="24"/>
          <w:szCs w:val="24"/>
        </w:rPr>
        <w:t>.</w:t>
      </w:r>
      <w:r w:rsidR="00242443">
        <w:rPr>
          <w:sz w:val="24"/>
          <w:szCs w:val="24"/>
        </w:rPr>
        <w:t xml:space="preserve"> </w:t>
      </w:r>
      <w:r w:rsidR="007763A8">
        <w:rPr>
          <w:sz w:val="24"/>
          <w:szCs w:val="24"/>
        </w:rPr>
        <w:t xml:space="preserve">Takie same zasady dotyczą niewybuchów. </w:t>
      </w:r>
      <w:r>
        <w:rPr>
          <w:sz w:val="24"/>
          <w:szCs w:val="24"/>
        </w:rPr>
        <w:t>Najlepiej odpalać</w:t>
      </w:r>
      <w:r w:rsidR="007763A8">
        <w:rPr>
          <w:sz w:val="24"/>
          <w:szCs w:val="24"/>
        </w:rPr>
        <w:t xml:space="preserve"> fajerwerki</w:t>
      </w:r>
      <w:r>
        <w:rPr>
          <w:sz w:val="24"/>
          <w:szCs w:val="24"/>
        </w:rPr>
        <w:t xml:space="preserve"> stojąc lub kucając z boku. </w:t>
      </w:r>
      <w:r w:rsidRPr="00AD2166">
        <w:rPr>
          <w:sz w:val="24"/>
          <w:szCs w:val="24"/>
        </w:rPr>
        <w:t xml:space="preserve">Osoba odpalająca powinna być trzeźwa i pełnoletnia (sprzedaż </w:t>
      </w:r>
      <w:r w:rsidR="007763A8">
        <w:rPr>
          <w:sz w:val="24"/>
          <w:szCs w:val="24"/>
        </w:rPr>
        <w:t>materiałów pirotechnicznych</w:t>
      </w:r>
      <w:r w:rsidR="007763A8" w:rsidRPr="00AD2166">
        <w:rPr>
          <w:sz w:val="24"/>
          <w:szCs w:val="24"/>
        </w:rPr>
        <w:t xml:space="preserve"> </w:t>
      </w:r>
      <w:r w:rsidRPr="00AD2166">
        <w:rPr>
          <w:sz w:val="24"/>
          <w:szCs w:val="24"/>
        </w:rPr>
        <w:t xml:space="preserve">osobom małoletnim jest zabroniona). </w:t>
      </w:r>
    </w:p>
    <w:p w14:paraId="0B8D5B72" w14:textId="77777777" w:rsidR="00B41B76" w:rsidRPr="00AD2166" w:rsidRDefault="00B41B76" w:rsidP="00B41B76">
      <w:pPr>
        <w:jc w:val="both"/>
        <w:rPr>
          <w:sz w:val="24"/>
          <w:szCs w:val="24"/>
        </w:rPr>
      </w:pPr>
      <w:r w:rsidRPr="00AD2166">
        <w:rPr>
          <w:b/>
          <w:sz w:val="24"/>
          <w:szCs w:val="24"/>
        </w:rPr>
        <w:t>Zadbaj o zwierzęta</w:t>
      </w:r>
    </w:p>
    <w:p w14:paraId="48F9EB12" w14:textId="65F0FEB9" w:rsidR="00B41B76" w:rsidRPr="00AD2166" w:rsidRDefault="00B41B76" w:rsidP="00B41B76">
      <w:pPr>
        <w:jc w:val="both"/>
        <w:rPr>
          <w:sz w:val="24"/>
          <w:szCs w:val="24"/>
        </w:rPr>
      </w:pPr>
      <w:r w:rsidRPr="00AD2166">
        <w:rPr>
          <w:sz w:val="24"/>
          <w:szCs w:val="24"/>
        </w:rPr>
        <w:t xml:space="preserve">Huk i rozbłyski mogą powodować u zwierząt stres, dlatego warto już wcześniej przygotować się do sylwestrowego wieczoru. Przede wszystkim </w:t>
      </w:r>
      <w:r w:rsidR="00CD1E73">
        <w:rPr>
          <w:sz w:val="24"/>
          <w:szCs w:val="24"/>
        </w:rPr>
        <w:t xml:space="preserve">zwierzęta </w:t>
      </w:r>
      <w:r w:rsidRPr="00AD2166">
        <w:rPr>
          <w:sz w:val="24"/>
          <w:szCs w:val="24"/>
        </w:rPr>
        <w:t>powinny zostać w domu</w:t>
      </w:r>
      <w:r>
        <w:rPr>
          <w:sz w:val="24"/>
          <w:szCs w:val="24"/>
        </w:rPr>
        <w:t xml:space="preserve"> – nie zabieraj ich ze sobą na imprezę, a wieczorny spacer zaplanuj na wcześniejszą godzinę.  Zapewnij pupilowi ciche i spokojne</w:t>
      </w:r>
      <w:r w:rsidRPr="00AD2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miejsce, w którym będzie mógł się schować. </w:t>
      </w:r>
      <w:r w:rsidRPr="00AD2166">
        <w:rPr>
          <w:sz w:val="24"/>
          <w:szCs w:val="24"/>
        </w:rPr>
        <w:t xml:space="preserve">Pomóc może także włączenie telewizora lub radia – są to znane zwierzakom dźwięki, które </w:t>
      </w:r>
      <w:r>
        <w:rPr>
          <w:sz w:val="24"/>
          <w:szCs w:val="24"/>
        </w:rPr>
        <w:t>częściowo zagłuszą</w:t>
      </w:r>
      <w:r w:rsidRPr="00AD2166">
        <w:rPr>
          <w:sz w:val="24"/>
          <w:szCs w:val="24"/>
        </w:rPr>
        <w:t xml:space="preserve"> huk. Jeśli pies czy kot reaguje bardzo nerwowo, warto udać się wcześniej na konsultację z behawiorystą</w:t>
      </w:r>
      <w:r>
        <w:rPr>
          <w:sz w:val="24"/>
          <w:szCs w:val="24"/>
        </w:rPr>
        <w:t xml:space="preserve"> lub weterynarzem. Specjaliści podpowiedzą jak z nim postępować lub wskażą bezpieczne dla pupila leki uspokajające.</w:t>
      </w:r>
      <w:r w:rsidRPr="00AD2166">
        <w:rPr>
          <w:sz w:val="24"/>
          <w:szCs w:val="24"/>
        </w:rPr>
        <w:t xml:space="preserve"> W trosce o zwierzęta – zarówno te, które zostały w domac</w:t>
      </w:r>
      <w:r>
        <w:rPr>
          <w:sz w:val="24"/>
          <w:szCs w:val="24"/>
        </w:rPr>
        <w:t>h, jak i bezdomne czy dzikie – m</w:t>
      </w:r>
      <w:r w:rsidRPr="00AD2166">
        <w:rPr>
          <w:sz w:val="24"/>
          <w:szCs w:val="24"/>
        </w:rPr>
        <w:t xml:space="preserve">ożemy zdecydować się na zakup tzw. </w:t>
      </w:r>
      <w:proofErr w:type="spellStart"/>
      <w:r w:rsidRPr="00AD2166">
        <w:rPr>
          <w:sz w:val="24"/>
          <w:szCs w:val="24"/>
        </w:rPr>
        <w:t>sile</w:t>
      </w:r>
      <w:r>
        <w:rPr>
          <w:sz w:val="24"/>
          <w:szCs w:val="24"/>
        </w:rPr>
        <w:t>ntów</w:t>
      </w:r>
      <w:proofErr w:type="spellEnd"/>
      <w:r>
        <w:rPr>
          <w:sz w:val="24"/>
          <w:szCs w:val="24"/>
        </w:rPr>
        <w:t>, czyli cichych fajerwerków.</w:t>
      </w:r>
    </w:p>
    <w:p w14:paraId="33F2DC7E" w14:textId="32D6C0DE" w:rsidR="00DF26D2" w:rsidRDefault="00DF26D2" w:rsidP="0027676B">
      <w:pPr>
        <w:spacing w:after="0" w:line="240" w:lineRule="auto"/>
        <w:rPr>
          <w:rFonts w:ascii="Calibri" w:hAnsi="Calibri" w:cs="Calibri"/>
        </w:rPr>
      </w:pPr>
    </w:p>
    <w:p w14:paraId="3970553A" w14:textId="29EED531" w:rsidR="00123FF3" w:rsidRPr="008569FB" w:rsidRDefault="008569FB" w:rsidP="00DD7DD8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***</w:t>
      </w:r>
    </w:p>
    <w:p w14:paraId="14E058EF" w14:textId="7DC092DA" w:rsidR="00123FF3" w:rsidRDefault="00123FF3" w:rsidP="0027676B">
      <w:pPr>
        <w:spacing w:after="0" w:line="240" w:lineRule="auto"/>
        <w:rPr>
          <w:rFonts w:ascii="Calibri" w:hAnsi="Calibri" w:cs="Calibri"/>
        </w:rPr>
      </w:pPr>
    </w:p>
    <w:p w14:paraId="14F87F80" w14:textId="2672E264" w:rsidR="00123FF3" w:rsidRPr="008569FB" w:rsidRDefault="00123FF3" w:rsidP="00123FF3">
      <w:pPr>
        <w:jc w:val="both"/>
        <w:rPr>
          <w:sz w:val="20"/>
          <w:szCs w:val="20"/>
        </w:rPr>
      </w:pPr>
      <w:r w:rsidRPr="008569FB">
        <w:rPr>
          <w:b/>
          <w:sz w:val="20"/>
          <w:szCs w:val="20"/>
        </w:rPr>
        <w:t>Fundacja Rozwoju i Edukacji Pirotechnicznej</w:t>
      </w:r>
      <w:r w:rsidRPr="008569FB">
        <w:rPr>
          <w:sz w:val="20"/>
          <w:szCs w:val="20"/>
        </w:rPr>
        <w:t xml:space="preserve"> powstała w 2019 r. w celu edukowania na temat odpowiedzialnego użytkowania materiałów pirotechnicznych oraz kształtowania dobrego wizerunku branży. </w:t>
      </w:r>
      <w:r w:rsidR="00AF2527" w:rsidRPr="008569FB">
        <w:rPr>
          <w:sz w:val="20"/>
          <w:szCs w:val="20"/>
        </w:rPr>
        <w:t>Jej założycielami są</w:t>
      </w:r>
      <w:r w:rsidRPr="008569FB">
        <w:rPr>
          <w:sz w:val="20"/>
          <w:szCs w:val="20"/>
        </w:rPr>
        <w:t xml:space="preserve"> trzy doświadczone i aktywnie działające na rynku podmioty – Jorge </w:t>
      </w:r>
      <w:proofErr w:type="spellStart"/>
      <w:r w:rsidRPr="008569FB">
        <w:rPr>
          <w:sz w:val="20"/>
          <w:szCs w:val="20"/>
        </w:rPr>
        <w:t>Fireworks</w:t>
      </w:r>
      <w:proofErr w:type="spellEnd"/>
      <w:r w:rsidRPr="008569FB">
        <w:rPr>
          <w:sz w:val="20"/>
          <w:szCs w:val="20"/>
        </w:rPr>
        <w:t xml:space="preserve">, </w:t>
      </w:r>
      <w:proofErr w:type="spellStart"/>
      <w:r w:rsidRPr="008569FB">
        <w:rPr>
          <w:sz w:val="20"/>
          <w:szCs w:val="20"/>
        </w:rPr>
        <w:t>Triplex</w:t>
      </w:r>
      <w:proofErr w:type="spellEnd"/>
      <w:r w:rsidRPr="008569FB">
        <w:rPr>
          <w:sz w:val="20"/>
          <w:szCs w:val="20"/>
        </w:rPr>
        <w:t xml:space="preserve"> oraz Super Power. Głównymi celami działania Fundacji </w:t>
      </w:r>
      <w:r w:rsidR="00516D81" w:rsidRPr="008569FB">
        <w:rPr>
          <w:sz w:val="20"/>
          <w:szCs w:val="20"/>
        </w:rPr>
        <w:t>są</w:t>
      </w:r>
      <w:r w:rsidRPr="008569FB">
        <w:rPr>
          <w:sz w:val="20"/>
          <w:szCs w:val="20"/>
        </w:rPr>
        <w:t>: rozwijanie świadomości społecznej w zakresie bezpiecznego posługiwania się materiałami pirotechnicznymi, upowszechnianie rzetelnej wiedzy na temat wpływu materiałów pirotechnicznych na środowisko, popularyzowanie wiedzy związanej z historią fajerwerków oraz tradycją pokazów sztucznych ogni. Organizacja zajmuje się również doradztwem, szkoleniem kadr, analizą przepisów prawa dotyczących środków pirotechnicznych, reprezentowaniem i ochroną praw podmiotów zainteresowanych działalnością Fundacji.</w:t>
      </w:r>
    </w:p>
    <w:p w14:paraId="5FCEA0B7" w14:textId="77777777" w:rsidR="00123FF3" w:rsidRDefault="00123FF3" w:rsidP="0027676B">
      <w:pPr>
        <w:spacing w:after="0" w:line="240" w:lineRule="auto"/>
        <w:rPr>
          <w:rFonts w:ascii="Calibri" w:hAnsi="Calibri" w:cs="Calibri"/>
        </w:rPr>
      </w:pPr>
    </w:p>
    <w:p w14:paraId="5DAD031F" w14:textId="77777777" w:rsidR="008569FB" w:rsidRPr="005A68FE" w:rsidRDefault="008569FB" w:rsidP="008569FB">
      <w:pPr>
        <w:spacing w:after="0" w:line="240" w:lineRule="auto"/>
        <w:jc w:val="right"/>
        <w:rPr>
          <w:b/>
          <w:color w:val="000000"/>
        </w:rPr>
      </w:pPr>
      <w:r w:rsidRPr="005A68FE">
        <w:rPr>
          <w:b/>
          <w:color w:val="000000"/>
        </w:rPr>
        <w:t xml:space="preserve">Kontakt dla mediów: </w:t>
      </w:r>
    </w:p>
    <w:p w14:paraId="515DAA55" w14:textId="77777777" w:rsidR="008569FB" w:rsidRPr="005A68FE" w:rsidRDefault="008569FB" w:rsidP="008569FB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>Michał Zębik</w:t>
      </w:r>
    </w:p>
    <w:p w14:paraId="115C5234" w14:textId="77777777" w:rsidR="008569FB" w:rsidRPr="005A68FE" w:rsidRDefault="008569FB" w:rsidP="008569FB">
      <w:pPr>
        <w:spacing w:after="0" w:line="240" w:lineRule="auto"/>
        <w:jc w:val="right"/>
        <w:rPr>
          <w:color w:val="000000"/>
        </w:rPr>
      </w:pPr>
      <w:r w:rsidRPr="005A68FE">
        <w:rPr>
          <w:color w:val="000000"/>
        </w:rPr>
        <w:t xml:space="preserve">e-mail: </w:t>
      </w:r>
      <w:hyperlink r:id="rId8" w:history="1">
        <w:r w:rsidRPr="005A68FE">
          <w:rPr>
            <w:rStyle w:val="Hipercze"/>
          </w:rPr>
          <w:t>michal.zebik@goodonepr.pl</w:t>
        </w:r>
      </w:hyperlink>
      <w:r w:rsidRPr="005A68FE">
        <w:rPr>
          <w:color w:val="000000"/>
        </w:rPr>
        <w:t xml:space="preserve"> </w:t>
      </w:r>
    </w:p>
    <w:p w14:paraId="01459886" w14:textId="3251E03B" w:rsidR="0027676B" w:rsidRPr="00572140" w:rsidRDefault="008569FB" w:rsidP="008569FB">
      <w:pPr>
        <w:spacing w:after="0" w:line="240" w:lineRule="auto"/>
        <w:jc w:val="right"/>
        <w:rPr>
          <w:rFonts w:ascii="Calibri" w:hAnsi="Calibri" w:cs="Calibri"/>
        </w:rPr>
      </w:pPr>
      <w:r w:rsidRPr="005A68FE">
        <w:rPr>
          <w:color w:val="000000"/>
          <w:lang w:val="en-GB"/>
        </w:rPr>
        <w:t>tel.:</w:t>
      </w:r>
      <w:r w:rsidR="00A41977">
        <w:rPr>
          <w:color w:val="000000"/>
          <w:lang w:val="en-GB"/>
        </w:rPr>
        <w:t xml:space="preserve"> </w:t>
      </w:r>
      <w:r w:rsidRPr="005A68FE">
        <w:rPr>
          <w:color w:val="000000"/>
          <w:lang w:val="en-GB"/>
        </w:rPr>
        <w:t>+48 796 996</w:t>
      </w:r>
      <w:r>
        <w:rPr>
          <w:color w:val="000000"/>
          <w:lang w:val="en-GB"/>
        </w:rPr>
        <w:t> </w:t>
      </w:r>
      <w:r w:rsidRPr="005A68FE">
        <w:rPr>
          <w:color w:val="000000"/>
          <w:lang w:val="en-GB"/>
        </w:rPr>
        <w:t>253</w:t>
      </w:r>
    </w:p>
    <w:sectPr w:rsidR="0027676B" w:rsidRPr="00572140" w:rsidSect="00422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A61E1" w14:textId="77777777" w:rsidR="00A04034" w:rsidRDefault="00A04034" w:rsidP="00231484">
      <w:pPr>
        <w:spacing w:after="0" w:line="240" w:lineRule="auto"/>
      </w:pPr>
      <w:r>
        <w:separator/>
      </w:r>
    </w:p>
  </w:endnote>
  <w:endnote w:type="continuationSeparator" w:id="0">
    <w:p w14:paraId="5F7570DA" w14:textId="77777777" w:rsidR="00A04034" w:rsidRDefault="00A04034" w:rsidP="0023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69F6" w14:textId="77777777" w:rsidR="002D321D" w:rsidRDefault="002D3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4B51" w14:textId="77777777" w:rsidR="002D321D" w:rsidRDefault="002D32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F4E5" w14:textId="25B7E509" w:rsidR="00422D1D" w:rsidRPr="00714C3A" w:rsidRDefault="00422D1D" w:rsidP="00422D1D">
    <w:pPr>
      <w:pStyle w:val="Stopka"/>
      <w:jc w:val="center"/>
      <w:rPr>
        <w:rFonts w:ascii="Calibri" w:hAnsi="Calibri" w:cs="Calibri"/>
        <w:sz w:val="18"/>
        <w:szCs w:val="18"/>
      </w:rPr>
    </w:pPr>
    <w:r w:rsidRPr="00714C3A">
      <w:rPr>
        <w:rFonts w:ascii="Calibri" w:hAnsi="Calibri" w:cs="Calibri"/>
        <w:sz w:val="18"/>
        <w:szCs w:val="18"/>
      </w:rPr>
      <w:t xml:space="preserve">NR RACHUNKU </w:t>
    </w:r>
    <w:r w:rsidR="002C77B5">
      <w:rPr>
        <w:rFonts w:ascii="Calibri" w:hAnsi="Calibri" w:cs="Calibri"/>
        <w:sz w:val="18"/>
        <w:szCs w:val="18"/>
      </w:rPr>
      <w:t>34 1240 1079 1111 0010 9096 3936</w:t>
    </w:r>
    <w:r w:rsidRPr="00714C3A">
      <w:rPr>
        <w:rFonts w:ascii="Calibri" w:hAnsi="Calibri" w:cs="Calibri"/>
        <w:sz w:val="18"/>
        <w:szCs w:val="18"/>
      </w:rPr>
      <w:t xml:space="preserve"> • KRS </w:t>
    </w:r>
    <w:r w:rsidR="002C77B5">
      <w:rPr>
        <w:rFonts w:ascii="Calibri" w:hAnsi="Calibri" w:cs="Calibri"/>
        <w:sz w:val="18"/>
        <w:szCs w:val="18"/>
      </w:rPr>
      <w:t>0000791680</w:t>
    </w:r>
    <w:r w:rsidRPr="00714C3A">
      <w:rPr>
        <w:rFonts w:ascii="Calibri" w:hAnsi="Calibri" w:cs="Calibri"/>
        <w:sz w:val="18"/>
        <w:szCs w:val="18"/>
      </w:rPr>
      <w:t xml:space="preserve"> • NIP </w:t>
    </w:r>
    <w:r w:rsidR="002C77B5">
      <w:rPr>
        <w:rFonts w:ascii="Calibri" w:hAnsi="Calibri" w:cs="Calibri"/>
        <w:sz w:val="18"/>
        <w:szCs w:val="18"/>
      </w:rPr>
      <w:t>5342602733</w:t>
    </w:r>
    <w:r w:rsidRPr="00714C3A">
      <w:rPr>
        <w:rFonts w:ascii="Calibri" w:hAnsi="Calibri" w:cs="Calibri"/>
        <w:sz w:val="18"/>
        <w:szCs w:val="18"/>
      </w:rPr>
      <w:t xml:space="preserve"> • REGON </w:t>
    </w:r>
    <w:r w:rsidR="002C77B5">
      <w:rPr>
        <w:rFonts w:ascii="Calibri" w:hAnsi="Calibri" w:cs="Calibri"/>
        <w:sz w:val="18"/>
        <w:szCs w:val="18"/>
      </w:rPr>
      <w:t>383679489</w:t>
    </w:r>
  </w:p>
  <w:p w14:paraId="0019D80D" w14:textId="77777777" w:rsidR="00422D1D" w:rsidRDefault="00422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AC998" w14:textId="77777777" w:rsidR="00A04034" w:rsidRDefault="00A04034" w:rsidP="00231484">
      <w:pPr>
        <w:spacing w:after="0" w:line="240" w:lineRule="auto"/>
      </w:pPr>
      <w:r>
        <w:separator/>
      </w:r>
    </w:p>
  </w:footnote>
  <w:footnote w:type="continuationSeparator" w:id="0">
    <w:p w14:paraId="7486AAD0" w14:textId="77777777" w:rsidR="00A04034" w:rsidRDefault="00A04034" w:rsidP="0023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AA62B" w14:textId="77777777" w:rsidR="002D321D" w:rsidRDefault="002D3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5F4C" w14:textId="77777777" w:rsidR="002D321D" w:rsidRDefault="002D32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D710" w14:textId="4E1C8C69" w:rsidR="00422D1D" w:rsidRDefault="00386A24" w:rsidP="00386A24">
    <w:pPr>
      <w:pStyle w:val="Nagwek"/>
      <w:tabs>
        <w:tab w:val="left" w:pos="6330"/>
      </w:tabs>
    </w:pPr>
    <w:r>
      <w:tab/>
    </w:r>
    <w:r>
      <w:rPr>
        <w:noProof/>
      </w:rPr>
      <w:drawing>
        <wp:inline distT="0" distB="0" distL="0" distR="0" wp14:anchorId="24B4BF57" wp14:editId="5F7509C3">
          <wp:extent cx="771525" cy="76764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braz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5" cy="822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B844C68" w14:textId="51354AB0" w:rsidR="00422D1D" w:rsidRPr="00421274" w:rsidRDefault="00247DEE" w:rsidP="00422D1D">
    <w:pPr>
      <w:pStyle w:val="Nagwek"/>
      <w:jc w:val="center"/>
      <w:rPr>
        <w:b/>
        <w:iCs/>
      </w:rPr>
    </w:pPr>
    <w:r>
      <w:rPr>
        <w:b/>
        <w:iCs/>
      </w:rPr>
      <w:t>Fundacja Rozwoju i Edukacji Pirotechnicznej</w:t>
    </w:r>
  </w:p>
  <w:p w14:paraId="7DF25B06" w14:textId="69D04776" w:rsidR="00A92B26" w:rsidRDefault="00870D91" w:rsidP="00870D91">
    <w:pPr>
      <w:pStyle w:val="Nagwek"/>
      <w:rPr>
        <w:sz w:val="18"/>
        <w:szCs w:val="18"/>
      </w:rPr>
    </w:pPr>
    <w:r>
      <w:rPr>
        <w:sz w:val="18"/>
        <w:szCs w:val="18"/>
      </w:rPr>
      <w:tab/>
    </w:r>
    <w:r w:rsidR="00422D1D">
      <w:rPr>
        <w:sz w:val="18"/>
        <w:szCs w:val="18"/>
      </w:rPr>
      <w:t>u</w:t>
    </w:r>
    <w:r w:rsidR="00422D1D" w:rsidRPr="00231484">
      <w:rPr>
        <w:sz w:val="18"/>
        <w:szCs w:val="18"/>
      </w:rPr>
      <w:t xml:space="preserve">l. </w:t>
    </w:r>
    <w:r w:rsidR="00247DEE">
      <w:rPr>
        <w:sz w:val="18"/>
        <w:szCs w:val="18"/>
      </w:rPr>
      <w:t>Sokołowska 9</w:t>
    </w:r>
    <w:r w:rsidR="00422D1D">
      <w:rPr>
        <w:sz w:val="18"/>
        <w:szCs w:val="18"/>
      </w:rPr>
      <w:t>,</w:t>
    </w:r>
    <w:r w:rsidR="00422D1D" w:rsidRPr="00231484">
      <w:rPr>
        <w:sz w:val="18"/>
        <w:szCs w:val="18"/>
      </w:rPr>
      <w:t xml:space="preserve"> </w:t>
    </w:r>
    <w:r w:rsidR="00247DEE">
      <w:rPr>
        <w:sz w:val="18"/>
        <w:szCs w:val="18"/>
      </w:rPr>
      <w:t>05</w:t>
    </w:r>
    <w:r w:rsidR="00422D1D">
      <w:rPr>
        <w:sz w:val="18"/>
        <w:szCs w:val="18"/>
      </w:rPr>
      <w:t>-</w:t>
    </w:r>
    <w:r w:rsidR="00047E89">
      <w:rPr>
        <w:sz w:val="18"/>
        <w:szCs w:val="18"/>
      </w:rPr>
      <w:t>80</w:t>
    </w:r>
    <w:r w:rsidR="00422D1D">
      <w:rPr>
        <w:sz w:val="18"/>
        <w:szCs w:val="18"/>
      </w:rPr>
      <w:t>6</w:t>
    </w:r>
    <w:r w:rsidR="00247DEE">
      <w:rPr>
        <w:sz w:val="18"/>
        <w:szCs w:val="18"/>
      </w:rPr>
      <w:t xml:space="preserve"> Pęcice</w:t>
    </w:r>
  </w:p>
  <w:p w14:paraId="2D741CA1" w14:textId="125CF951" w:rsidR="00422D1D" w:rsidRPr="00A92B26" w:rsidRDefault="00A92B26" w:rsidP="00A92B26">
    <w:pPr>
      <w:pStyle w:val="Nagwek"/>
      <w:jc w:val="center"/>
      <w:rPr>
        <w:b/>
        <w:bCs/>
        <w:sz w:val="18"/>
        <w:szCs w:val="18"/>
      </w:rPr>
    </w:pPr>
    <w:r w:rsidRPr="00A92B26">
      <w:rPr>
        <w:b/>
        <w:bCs/>
        <w:sz w:val="18"/>
        <w:szCs w:val="18"/>
      </w:rPr>
      <w:t>www.fundacjapirotechnika.org</w:t>
    </w:r>
  </w:p>
  <w:p w14:paraId="14E8A94E" w14:textId="77777777" w:rsidR="00422D1D" w:rsidRDefault="00422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0CB5"/>
    <w:multiLevelType w:val="hybridMultilevel"/>
    <w:tmpl w:val="4A6A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5EF1"/>
    <w:multiLevelType w:val="hybridMultilevel"/>
    <w:tmpl w:val="CFD83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84"/>
    <w:rsid w:val="0000366F"/>
    <w:rsid w:val="00041628"/>
    <w:rsid w:val="00046088"/>
    <w:rsid w:val="00047E89"/>
    <w:rsid w:val="00060413"/>
    <w:rsid w:val="00060463"/>
    <w:rsid w:val="000949E2"/>
    <w:rsid w:val="000A58A0"/>
    <w:rsid w:val="000B6CEC"/>
    <w:rsid w:val="000C065F"/>
    <w:rsid w:val="000D4023"/>
    <w:rsid w:val="000D5386"/>
    <w:rsid w:val="00113A79"/>
    <w:rsid w:val="0012365B"/>
    <w:rsid w:val="00123FF3"/>
    <w:rsid w:val="0013388C"/>
    <w:rsid w:val="00170E2C"/>
    <w:rsid w:val="00171B43"/>
    <w:rsid w:val="00195C35"/>
    <w:rsid w:val="001A4CE8"/>
    <w:rsid w:val="001A73B8"/>
    <w:rsid w:val="001D19AF"/>
    <w:rsid w:val="00206C25"/>
    <w:rsid w:val="002119AB"/>
    <w:rsid w:val="00231484"/>
    <w:rsid w:val="00242443"/>
    <w:rsid w:val="00247DEE"/>
    <w:rsid w:val="00262F52"/>
    <w:rsid w:val="00263A78"/>
    <w:rsid w:val="002659D1"/>
    <w:rsid w:val="0027676B"/>
    <w:rsid w:val="00277102"/>
    <w:rsid w:val="002870B8"/>
    <w:rsid w:val="0029720C"/>
    <w:rsid w:val="002A2D27"/>
    <w:rsid w:val="002B23F3"/>
    <w:rsid w:val="002B2CAC"/>
    <w:rsid w:val="002B45B3"/>
    <w:rsid w:val="002C4618"/>
    <w:rsid w:val="002C77B5"/>
    <w:rsid w:val="002D321D"/>
    <w:rsid w:val="002F2FD6"/>
    <w:rsid w:val="002F4AE3"/>
    <w:rsid w:val="00300773"/>
    <w:rsid w:val="003020CE"/>
    <w:rsid w:val="00327803"/>
    <w:rsid w:val="003402D3"/>
    <w:rsid w:val="00353EFC"/>
    <w:rsid w:val="00355B21"/>
    <w:rsid w:val="00370D60"/>
    <w:rsid w:val="00380E54"/>
    <w:rsid w:val="003825EB"/>
    <w:rsid w:val="00386A24"/>
    <w:rsid w:val="003A31D3"/>
    <w:rsid w:val="003B4038"/>
    <w:rsid w:val="003F6E20"/>
    <w:rsid w:val="003F7417"/>
    <w:rsid w:val="00421274"/>
    <w:rsid w:val="00422D1D"/>
    <w:rsid w:val="0042338C"/>
    <w:rsid w:val="004263A8"/>
    <w:rsid w:val="004304F7"/>
    <w:rsid w:val="004449F9"/>
    <w:rsid w:val="00454F24"/>
    <w:rsid w:val="00455831"/>
    <w:rsid w:val="004567E4"/>
    <w:rsid w:val="004660B2"/>
    <w:rsid w:val="004753CF"/>
    <w:rsid w:val="00480519"/>
    <w:rsid w:val="004852A0"/>
    <w:rsid w:val="004B2F78"/>
    <w:rsid w:val="004C62A1"/>
    <w:rsid w:val="004D39BF"/>
    <w:rsid w:val="004D65C4"/>
    <w:rsid w:val="004F39D4"/>
    <w:rsid w:val="004F67C8"/>
    <w:rsid w:val="00500EEF"/>
    <w:rsid w:val="00502752"/>
    <w:rsid w:val="00516D81"/>
    <w:rsid w:val="00530F80"/>
    <w:rsid w:val="005658E6"/>
    <w:rsid w:val="00572140"/>
    <w:rsid w:val="005779A6"/>
    <w:rsid w:val="0058448A"/>
    <w:rsid w:val="005862E7"/>
    <w:rsid w:val="00596B0B"/>
    <w:rsid w:val="005B2743"/>
    <w:rsid w:val="005D02BD"/>
    <w:rsid w:val="005D6D76"/>
    <w:rsid w:val="00652DE3"/>
    <w:rsid w:val="00654F5F"/>
    <w:rsid w:val="0067441D"/>
    <w:rsid w:val="0068401E"/>
    <w:rsid w:val="006A170D"/>
    <w:rsid w:val="006A65A2"/>
    <w:rsid w:val="006C0561"/>
    <w:rsid w:val="006D02FA"/>
    <w:rsid w:val="006D2264"/>
    <w:rsid w:val="006E39D6"/>
    <w:rsid w:val="00703A24"/>
    <w:rsid w:val="00704D3B"/>
    <w:rsid w:val="0070614F"/>
    <w:rsid w:val="00710B0B"/>
    <w:rsid w:val="00714C3A"/>
    <w:rsid w:val="007244E5"/>
    <w:rsid w:val="0072589A"/>
    <w:rsid w:val="00746714"/>
    <w:rsid w:val="00754FB4"/>
    <w:rsid w:val="00772B1B"/>
    <w:rsid w:val="00774FB9"/>
    <w:rsid w:val="007763A8"/>
    <w:rsid w:val="007966E6"/>
    <w:rsid w:val="007A298C"/>
    <w:rsid w:val="007F0672"/>
    <w:rsid w:val="007F2F0C"/>
    <w:rsid w:val="008038A6"/>
    <w:rsid w:val="00805EF3"/>
    <w:rsid w:val="008313D4"/>
    <w:rsid w:val="0084080D"/>
    <w:rsid w:val="00841FFB"/>
    <w:rsid w:val="00842847"/>
    <w:rsid w:val="00854AB9"/>
    <w:rsid w:val="008569FB"/>
    <w:rsid w:val="00861419"/>
    <w:rsid w:val="00870D91"/>
    <w:rsid w:val="00873B37"/>
    <w:rsid w:val="0089540A"/>
    <w:rsid w:val="008A10D0"/>
    <w:rsid w:val="008A5E2A"/>
    <w:rsid w:val="008B2436"/>
    <w:rsid w:val="008C1393"/>
    <w:rsid w:val="008D00DE"/>
    <w:rsid w:val="008E3630"/>
    <w:rsid w:val="008F121F"/>
    <w:rsid w:val="008F1C02"/>
    <w:rsid w:val="00912624"/>
    <w:rsid w:val="00947395"/>
    <w:rsid w:val="00956808"/>
    <w:rsid w:val="0096006F"/>
    <w:rsid w:val="00967631"/>
    <w:rsid w:val="00977D5B"/>
    <w:rsid w:val="00983C15"/>
    <w:rsid w:val="00987F75"/>
    <w:rsid w:val="009909B0"/>
    <w:rsid w:val="00996473"/>
    <w:rsid w:val="009A66E8"/>
    <w:rsid w:val="009B1B9C"/>
    <w:rsid w:val="009D5767"/>
    <w:rsid w:val="009F16AB"/>
    <w:rsid w:val="009F6D80"/>
    <w:rsid w:val="00A00CED"/>
    <w:rsid w:val="00A04034"/>
    <w:rsid w:val="00A1177D"/>
    <w:rsid w:val="00A11873"/>
    <w:rsid w:val="00A41977"/>
    <w:rsid w:val="00A64430"/>
    <w:rsid w:val="00A74002"/>
    <w:rsid w:val="00A91E32"/>
    <w:rsid w:val="00A92B26"/>
    <w:rsid w:val="00AB067E"/>
    <w:rsid w:val="00AC1C78"/>
    <w:rsid w:val="00AC6986"/>
    <w:rsid w:val="00AD49D6"/>
    <w:rsid w:val="00AE40AA"/>
    <w:rsid w:val="00AF1339"/>
    <w:rsid w:val="00AF1A53"/>
    <w:rsid w:val="00AF2527"/>
    <w:rsid w:val="00B01739"/>
    <w:rsid w:val="00B02FD4"/>
    <w:rsid w:val="00B0392A"/>
    <w:rsid w:val="00B040D6"/>
    <w:rsid w:val="00B0699F"/>
    <w:rsid w:val="00B17602"/>
    <w:rsid w:val="00B2314E"/>
    <w:rsid w:val="00B31F0D"/>
    <w:rsid w:val="00B41B76"/>
    <w:rsid w:val="00B6056B"/>
    <w:rsid w:val="00B64FDC"/>
    <w:rsid w:val="00B670D9"/>
    <w:rsid w:val="00B759DD"/>
    <w:rsid w:val="00B94B72"/>
    <w:rsid w:val="00B95E72"/>
    <w:rsid w:val="00BA1534"/>
    <w:rsid w:val="00BA55AE"/>
    <w:rsid w:val="00BB654A"/>
    <w:rsid w:val="00BC6591"/>
    <w:rsid w:val="00BD77F7"/>
    <w:rsid w:val="00BF0B97"/>
    <w:rsid w:val="00BF6BDD"/>
    <w:rsid w:val="00C030C4"/>
    <w:rsid w:val="00C072E8"/>
    <w:rsid w:val="00C104E5"/>
    <w:rsid w:val="00C50F12"/>
    <w:rsid w:val="00C54C51"/>
    <w:rsid w:val="00C70958"/>
    <w:rsid w:val="00C72D38"/>
    <w:rsid w:val="00C74CC6"/>
    <w:rsid w:val="00C80309"/>
    <w:rsid w:val="00C90EEC"/>
    <w:rsid w:val="00C94161"/>
    <w:rsid w:val="00CC6F91"/>
    <w:rsid w:val="00CC7FA4"/>
    <w:rsid w:val="00CD1E73"/>
    <w:rsid w:val="00CE6157"/>
    <w:rsid w:val="00D113D1"/>
    <w:rsid w:val="00D24B6D"/>
    <w:rsid w:val="00D72D59"/>
    <w:rsid w:val="00D779C1"/>
    <w:rsid w:val="00D845B9"/>
    <w:rsid w:val="00D92040"/>
    <w:rsid w:val="00DA1FC2"/>
    <w:rsid w:val="00DA5650"/>
    <w:rsid w:val="00DB6F16"/>
    <w:rsid w:val="00DC00CB"/>
    <w:rsid w:val="00DD394A"/>
    <w:rsid w:val="00DD7DD8"/>
    <w:rsid w:val="00DF26D2"/>
    <w:rsid w:val="00E14177"/>
    <w:rsid w:val="00E25AEC"/>
    <w:rsid w:val="00E27D6C"/>
    <w:rsid w:val="00E4158F"/>
    <w:rsid w:val="00E43FBD"/>
    <w:rsid w:val="00E55915"/>
    <w:rsid w:val="00E563C6"/>
    <w:rsid w:val="00E66158"/>
    <w:rsid w:val="00E73094"/>
    <w:rsid w:val="00E76D5B"/>
    <w:rsid w:val="00E77AC4"/>
    <w:rsid w:val="00E86759"/>
    <w:rsid w:val="00EA0F0C"/>
    <w:rsid w:val="00EE3A22"/>
    <w:rsid w:val="00F01F36"/>
    <w:rsid w:val="00F14231"/>
    <w:rsid w:val="00F168E1"/>
    <w:rsid w:val="00F324E0"/>
    <w:rsid w:val="00F37E61"/>
    <w:rsid w:val="00F44BCA"/>
    <w:rsid w:val="00F52C75"/>
    <w:rsid w:val="00F55A4D"/>
    <w:rsid w:val="00F64813"/>
    <w:rsid w:val="00F840F3"/>
    <w:rsid w:val="00FD03A7"/>
    <w:rsid w:val="00FD1925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56082"/>
  <w15:docId w15:val="{43F4A6FF-F22E-432D-9066-E1E57D1E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484"/>
  </w:style>
  <w:style w:type="paragraph" w:styleId="Stopka">
    <w:name w:val="footer"/>
    <w:basedOn w:val="Normalny"/>
    <w:link w:val="StopkaZnak"/>
    <w:uiPriority w:val="99"/>
    <w:unhideWhenUsed/>
    <w:rsid w:val="0023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484"/>
  </w:style>
  <w:style w:type="paragraph" w:styleId="Tekstdymka">
    <w:name w:val="Balloon Text"/>
    <w:basedOn w:val="Normalny"/>
    <w:link w:val="TekstdymkaZnak"/>
    <w:uiPriority w:val="99"/>
    <w:semiHidden/>
    <w:unhideWhenUsed/>
    <w:rsid w:val="0023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4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148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4A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4AB9"/>
    <w:rPr>
      <w:rFonts w:ascii="Consolas" w:hAnsi="Consolas" w:cs="Consolas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C072E8"/>
    <w:rPr>
      <w:b/>
      <w:bCs/>
    </w:rPr>
  </w:style>
  <w:style w:type="paragraph" w:styleId="Akapitzlist">
    <w:name w:val="List Paragraph"/>
    <w:basedOn w:val="Normalny"/>
    <w:uiPriority w:val="34"/>
    <w:qFormat/>
    <w:rsid w:val="009126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B9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B97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B9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B1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1B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B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3C6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3C6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1E741-933B-464E-9DF5-82C6BDD3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CEM</cp:lastModifiedBy>
  <cp:revision>244</cp:revision>
  <dcterms:created xsi:type="dcterms:W3CDTF">2018-12-05T08:40:00Z</dcterms:created>
  <dcterms:modified xsi:type="dcterms:W3CDTF">2020-12-16T12:11:00Z</dcterms:modified>
</cp:coreProperties>
</file>