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6672" w14:textId="0A6D7297" w:rsidR="006105B8" w:rsidRPr="00B653EE" w:rsidRDefault="00AB3244" w:rsidP="006105B8">
      <w:pPr>
        <w:pStyle w:val="BodyA"/>
        <w:widowControl w:val="0"/>
        <w:suppressAutoHyphens/>
        <w:spacing w:after="240" w:line="264" w:lineRule="auto"/>
        <w:jc w:val="center"/>
        <w:rPr>
          <w:b/>
          <w:bCs/>
          <w:sz w:val="21"/>
          <w:szCs w:val="21"/>
        </w:rPr>
      </w:pPr>
      <w:bookmarkStart w:id="0" w:name="_Hlk40201835"/>
      <w:r w:rsidRPr="00AB3244">
        <w:rPr>
          <w:b/>
          <w:bCs/>
          <w:sz w:val="21"/>
          <w:szCs w:val="21"/>
        </w:rPr>
        <w:t xml:space="preserve">Negócios com nova fase de </w:t>
      </w:r>
      <w:r w:rsidR="00C57D11">
        <w:rPr>
          <w:b/>
          <w:bCs/>
          <w:sz w:val="21"/>
          <w:szCs w:val="21"/>
        </w:rPr>
        <w:t>perdas na atividade transacional</w:t>
      </w:r>
    </w:p>
    <w:p w14:paraId="72591670" w14:textId="49AF5506" w:rsidR="00805F09" w:rsidRPr="00B653EE" w:rsidRDefault="00AB3244" w:rsidP="001967F2">
      <w:pPr>
        <w:pStyle w:val="BodyA"/>
        <w:widowControl w:val="0"/>
        <w:suppressAutoHyphens/>
        <w:spacing w:after="240" w:line="264" w:lineRule="auto"/>
        <w:jc w:val="center"/>
        <w:rPr>
          <w:b/>
          <w:bCs/>
          <w:sz w:val="40"/>
          <w:szCs w:val="40"/>
        </w:rPr>
      </w:pPr>
      <w:r>
        <w:rPr>
          <w:b/>
          <w:bCs/>
          <w:sz w:val="40"/>
          <w:szCs w:val="40"/>
        </w:rPr>
        <w:t xml:space="preserve">Medidas </w:t>
      </w:r>
      <w:r w:rsidR="00C57D11">
        <w:rPr>
          <w:b/>
          <w:bCs/>
          <w:sz w:val="40"/>
          <w:szCs w:val="40"/>
        </w:rPr>
        <w:t>contra a Covid-19</w:t>
      </w:r>
      <w:r>
        <w:rPr>
          <w:b/>
          <w:bCs/>
          <w:sz w:val="40"/>
          <w:szCs w:val="40"/>
        </w:rPr>
        <w:t xml:space="preserve"> gera</w:t>
      </w:r>
      <w:r w:rsidR="00C57D11">
        <w:rPr>
          <w:b/>
          <w:bCs/>
          <w:sz w:val="40"/>
          <w:szCs w:val="40"/>
        </w:rPr>
        <w:t>m</w:t>
      </w:r>
      <w:r>
        <w:rPr>
          <w:b/>
          <w:bCs/>
          <w:sz w:val="40"/>
          <w:szCs w:val="40"/>
        </w:rPr>
        <w:t xml:space="preserve"> </w:t>
      </w:r>
      <w:r w:rsidR="00C57D11">
        <w:rPr>
          <w:b/>
          <w:bCs/>
          <w:sz w:val="40"/>
          <w:szCs w:val="40"/>
        </w:rPr>
        <w:t>quebras no consumo em período pré-Natal</w:t>
      </w:r>
    </w:p>
    <w:p w14:paraId="03DB89A2" w14:textId="6BBF0B0C" w:rsidR="00214AAF" w:rsidRPr="00C57D11" w:rsidRDefault="00C57D11" w:rsidP="00B653EE">
      <w:pPr>
        <w:pStyle w:val="PargrafodaLista"/>
        <w:keepNext/>
        <w:widowControl w:val="0"/>
        <w:numPr>
          <w:ilvl w:val="0"/>
          <w:numId w:val="2"/>
        </w:numPr>
        <w:suppressAutoHyphens/>
        <w:spacing w:after="120" w:line="288" w:lineRule="auto"/>
        <w:ind w:left="567"/>
        <w:rPr>
          <w:rFonts w:cs="Calibri"/>
          <w:b/>
          <w:bCs/>
        </w:rPr>
      </w:pPr>
      <w:r>
        <w:rPr>
          <w:b/>
          <w:bCs/>
        </w:rPr>
        <w:t>Segundo os dados do REDUNIQ Insights, o mês de novembro ficou marcado por uma nova fase de quebra do número de transações e de faturação despoletada pelo regresso do país ao Estado de Emergência.</w:t>
      </w:r>
    </w:p>
    <w:p w14:paraId="1B17CDAA" w14:textId="09225671" w:rsidR="00C57D11" w:rsidRPr="00C57D11" w:rsidRDefault="00C57D11" w:rsidP="00B653EE">
      <w:pPr>
        <w:pStyle w:val="PargrafodaLista"/>
        <w:keepNext/>
        <w:widowControl w:val="0"/>
        <w:numPr>
          <w:ilvl w:val="0"/>
          <w:numId w:val="2"/>
        </w:numPr>
        <w:suppressAutoHyphens/>
        <w:spacing w:after="120" w:line="288" w:lineRule="auto"/>
        <w:ind w:left="567"/>
        <w:rPr>
          <w:rFonts w:cs="Calibri"/>
          <w:b/>
          <w:bCs/>
        </w:rPr>
      </w:pPr>
      <w:r>
        <w:rPr>
          <w:b/>
          <w:bCs/>
        </w:rPr>
        <w:t xml:space="preserve">Durante o período pré-Natal, os setores da </w:t>
      </w:r>
      <w:r w:rsidRPr="00C57D11">
        <w:rPr>
          <w:b/>
          <w:bCs/>
        </w:rPr>
        <w:t>Moda</w:t>
      </w:r>
      <w:r>
        <w:rPr>
          <w:b/>
          <w:bCs/>
        </w:rPr>
        <w:t>, Restauração,</w:t>
      </w:r>
      <w:r w:rsidRPr="00C57D11">
        <w:rPr>
          <w:b/>
          <w:bCs/>
        </w:rPr>
        <w:t xml:space="preserve"> Gasolineiras</w:t>
      </w:r>
      <w:r>
        <w:rPr>
          <w:b/>
          <w:bCs/>
        </w:rPr>
        <w:t xml:space="preserve"> e </w:t>
      </w:r>
      <w:r w:rsidRPr="00C57D11">
        <w:rPr>
          <w:b/>
          <w:bCs/>
        </w:rPr>
        <w:t>Perfumarias</w:t>
      </w:r>
      <w:r>
        <w:rPr>
          <w:b/>
          <w:bCs/>
        </w:rPr>
        <w:t xml:space="preserve"> foram os que mais sentiram a redução da procura dos consumidores, ao contrário do </w:t>
      </w:r>
      <w:r w:rsidRPr="00C57D11">
        <w:rPr>
          <w:b/>
          <w:bCs/>
        </w:rPr>
        <w:t>Retalho Alimentar Tradicional e da Saúde</w:t>
      </w:r>
      <w:r>
        <w:rPr>
          <w:b/>
          <w:bCs/>
        </w:rPr>
        <w:t xml:space="preserve"> que</w:t>
      </w:r>
      <w:r w:rsidRPr="00C57D11">
        <w:rPr>
          <w:b/>
          <w:bCs/>
        </w:rPr>
        <w:t xml:space="preserve"> aumentaram a sua faturação.</w:t>
      </w:r>
    </w:p>
    <w:p w14:paraId="502A7DA0" w14:textId="13CCF61A" w:rsidR="00C57D11" w:rsidRDefault="00C57D11" w:rsidP="00B653EE">
      <w:pPr>
        <w:pStyle w:val="PargrafodaLista"/>
        <w:keepNext/>
        <w:widowControl w:val="0"/>
        <w:numPr>
          <w:ilvl w:val="0"/>
          <w:numId w:val="2"/>
        </w:numPr>
        <w:suppressAutoHyphens/>
        <w:spacing w:after="120" w:line="288" w:lineRule="auto"/>
        <w:ind w:left="567"/>
        <w:rPr>
          <w:rFonts w:cs="Calibri"/>
          <w:b/>
          <w:bCs/>
        </w:rPr>
      </w:pPr>
      <w:r>
        <w:rPr>
          <w:rFonts w:cs="Calibri"/>
          <w:b/>
          <w:bCs/>
        </w:rPr>
        <w:t xml:space="preserve">Apesar do aumento transacional sentido a 27 de novembro, a </w:t>
      </w:r>
      <w:proofErr w:type="spellStart"/>
      <w:r>
        <w:rPr>
          <w:rFonts w:cs="Calibri"/>
          <w:b/>
          <w:bCs/>
          <w:i/>
          <w:iCs/>
        </w:rPr>
        <w:t>Black</w:t>
      </w:r>
      <w:proofErr w:type="spellEnd"/>
      <w:r>
        <w:rPr>
          <w:rFonts w:cs="Calibri"/>
          <w:b/>
          <w:bCs/>
          <w:i/>
          <w:iCs/>
        </w:rPr>
        <w:t xml:space="preserve"> </w:t>
      </w:r>
      <w:proofErr w:type="spellStart"/>
      <w:r>
        <w:rPr>
          <w:rFonts w:cs="Calibri"/>
          <w:b/>
          <w:bCs/>
          <w:i/>
          <w:iCs/>
        </w:rPr>
        <w:t>Friday</w:t>
      </w:r>
      <w:proofErr w:type="spellEnd"/>
      <w:r>
        <w:rPr>
          <w:rFonts w:cs="Calibri"/>
          <w:b/>
          <w:bCs/>
          <w:i/>
          <w:iCs/>
        </w:rPr>
        <w:t xml:space="preserve"> </w:t>
      </w:r>
      <w:r>
        <w:rPr>
          <w:rFonts w:cs="Calibri"/>
          <w:b/>
          <w:bCs/>
        </w:rPr>
        <w:t>registou valores de faturação 16% abaixo do igual período em 2019.</w:t>
      </w:r>
    </w:p>
    <w:p w14:paraId="0CF893D8" w14:textId="4AFD01AE" w:rsidR="00C57D11" w:rsidRPr="00B653EE" w:rsidRDefault="00C57D11" w:rsidP="00B653EE">
      <w:pPr>
        <w:pStyle w:val="PargrafodaLista"/>
        <w:keepNext/>
        <w:widowControl w:val="0"/>
        <w:numPr>
          <w:ilvl w:val="0"/>
          <w:numId w:val="2"/>
        </w:numPr>
        <w:suppressAutoHyphens/>
        <w:spacing w:after="120" w:line="288" w:lineRule="auto"/>
        <w:ind w:left="567"/>
        <w:rPr>
          <w:rFonts w:cs="Calibri"/>
          <w:b/>
          <w:bCs/>
        </w:rPr>
      </w:pPr>
      <w:r>
        <w:rPr>
          <w:rFonts w:cs="Calibri"/>
          <w:b/>
          <w:bCs/>
        </w:rPr>
        <w:t xml:space="preserve">Já o </w:t>
      </w:r>
      <w:proofErr w:type="spellStart"/>
      <w:r>
        <w:rPr>
          <w:rFonts w:cs="Calibri"/>
          <w:b/>
          <w:bCs/>
          <w:i/>
          <w:iCs/>
        </w:rPr>
        <w:t>contactless</w:t>
      </w:r>
      <w:proofErr w:type="spellEnd"/>
      <w:r>
        <w:rPr>
          <w:rFonts w:cs="Calibri"/>
          <w:b/>
          <w:bCs/>
          <w:i/>
          <w:iCs/>
        </w:rPr>
        <w:t xml:space="preserve"> </w:t>
      </w:r>
      <w:r>
        <w:rPr>
          <w:rFonts w:cs="Calibri"/>
          <w:b/>
          <w:bCs/>
        </w:rPr>
        <w:t xml:space="preserve">continuou a crescer, representando em novembro </w:t>
      </w:r>
      <w:r w:rsidRPr="00C57D11">
        <w:rPr>
          <w:rFonts w:cs="Calibri"/>
          <w:b/>
          <w:bCs/>
        </w:rPr>
        <w:t xml:space="preserve">35% do total de faturação dos negócios </w:t>
      </w:r>
      <w:r>
        <w:rPr>
          <w:rFonts w:cs="Calibri"/>
          <w:b/>
          <w:bCs/>
        </w:rPr>
        <w:t>em Portugal</w:t>
      </w:r>
      <w:r w:rsidRPr="00C57D11">
        <w:rPr>
          <w:rFonts w:cs="Calibri"/>
          <w:b/>
          <w:bCs/>
        </w:rPr>
        <w:t>.</w:t>
      </w:r>
    </w:p>
    <w:p w14:paraId="2F0B672B" w14:textId="77777777" w:rsidR="003F35FB" w:rsidRPr="003F35FB" w:rsidRDefault="003F35FB" w:rsidP="003F35FB">
      <w:pPr>
        <w:pStyle w:val="PargrafodaLista"/>
        <w:keepNext/>
        <w:widowControl w:val="0"/>
        <w:suppressAutoHyphens/>
        <w:spacing w:after="120" w:line="288" w:lineRule="auto"/>
        <w:ind w:left="567"/>
        <w:rPr>
          <w:rFonts w:cs="Calibri"/>
        </w:rPr>
      </w:pPr>
    </w:p>
    <w:p w14:paraId="69DE3702" w14:textId="3E9013FA" w:rsidR="00273930" w:rsidRDefault="00D521C4" w:rsidP="00716226">
      <w:pPr>
        <w:pStyle w:val="BodyA"/>
        <w:widowControl w:val="0"/>
        <w:suppressAutoHyphens/>
        <w:spacing w:after="240" w:line="288" w:lineRule="auto"/>
      </w:pPr>
      <w:r w:rsidRPr="00D521C4">
        <w:rPr>
          <w:b/>
          <w:bCs/>
        </w:rPr>
        <w:t xml:space="preserve">Lisboa, </w:t>
      </w:r>
      <w:r w:rsidR="00965593">
        <w:rPr>
          <w:b/>
          <w:bCs/>
        </w:rPr>
        <w:t>17</w:t>
      </w:r>
      <w:r w:rsidRPr="00D521C4">
        <w:rPr>
          <w:b/>
          <w:bCs/>
        </w:rPr>
        <w:t xml:space="preserve"> de dezembro de 2020 –</w:t>
      </w:r>
      <w:r>
        <w:t xml:space="preserve"> A</w:t>
      </w:r>
      <w:r w:rsidRPr="00D521C4">
        <w:t xml:space="preserve"> </w:t>
      </w:r>
      <w:hyperlink r:id="rId11" w:history="1">
        <w:r w:rsidRPr="005B2F4D">
          <w:rPr>
            <w:rStyle w:val="Hiperligao"/>
            <w:color w:val="00B0F0"/>
            <w:u w:color="00B0F0"/>
          </w:rPr>
          <w:t>REDUNIQ</w:t>
        </w:r>
      </w:hyperlink>
      <w:r w:rsidRPr="00D521C4">
        <w:t xml:space="preserve">, a maior rede nacional de aceitação de cartões nacionais e estrangeiros, </w:t>
      </w:r>
      <w:r>
        <w:t xml:space="preserve">acaba de divulgar </w:t>
      </w:r>
      <w:r w:rsidR="00E31E03">
        <w:t xml:space="preserve">os </w:t>
      </w:r>
      <w:r>
        <w:t xml:space="preserve">dados </w:t>
      </w:r>
      <w:r w:rsidR="00E31E03">
        <w:t xml:space="preserve">mais recentes </w:t>
      </w:r>
      <w:r>
        <w:t xml:space="preserve">sobre a </w:t>
      </w:r>
      <w:r w:rsidRPr="00D521C4">
        <w:t xml:space="preserve">evolução transacional </w:t>
      </w:r>
      <w:r w:rsidR="005B2F4D">
        <w:t xml:space="preserve">no sistema de retalho português, que volta a registar em novembro </w:t>
      </w:r>
      <w:r w:rsidR="00273930">
        <w:t xml:space="preserve">uma </w:t>
      </w:r>
      <w:r w:rsidR="00273930" w:rsidRPr="00273930">
        <w:t>nova fase de quebra do consumo</w:t>
      </w:r>
      <w:r w:rsidR="00273930">
        <w:t xml:space="preserve">, com o </w:t>
      </w:r>
      <w:r w:rsidR="00273930" w:rsidRPr="005B2F4D">
        <w:t xml:space="preserve">número </w:t>
      </w:r>
      <w:r w:rsidR="00CE5E87">
        <w:t xml:space="preserve">acumulado </w:t>
      </w:r>
      <w:r w:rsidR="00273930" w:rsidRPr="005B2F4D">
        <w:t>de transações</w:t>
      </w:r>
      <w:r w:rsidR="00273930">
        <w:t xml:space="preserve"> e </w:t>
      </w:r>
      <w:r w:rsidR="00CE5E87">
        <w:t>d</w:t>
      </w:r>
      <w:r w:rsidR="00273930">
        <w:t>a faturação total</w:t>
      </w:r>
      <w:r w:rsidR="00CE5E87">
        <w:t xml:space="preserve"> de 2020</w:t>
      </w:r>
      <w:r w:rsidR="00273930">
        <w:t xml:space="preserve"> a atingirem -12,50% e </w:t>
      </w:r>
      <w:r w:rsidR="00CE5E87">
        <w:t>-</w:t>
      </w:r>
      <w:r w:rsidR="00273930">
        <w:t>18</w:t>
      </w:r>
      <w:r w:rsidR="00CE5E87">
        <w:t>,</w:t>
      </w:r>
      <w:r w:rsidR="00273930">
        <w:t>0</w:t>
      </w:r>
      <w:r w:rsidR="00CE5E87">
        <w:t>5</w:t>
      </w:r>
      <w:r w:rsidR="00273930">
        <w:t>%, respetivamente, face a igual período de 2019.</w:t>
      </w:r>
    </w:p>
    <w:p w14:paraId="0E33CD59" w14:textId="4B7CABC6" w:rsidR="00E31E03" w:rsidRDefault="00273930" w:rsidP="00716226">
      <w:pPr>
        <w:pStyle w:val="BodyA"/>
        <w:widowControl w:val="0"/>
        <w:suppressAutoHyphens/>
        <w:spacing w:after="240" w:line="288" w:lineRule="auto"/>
      </w:pPr>
      <w:r>
        <w:t xml:space="preserve">De acordo com o relatório REDUNIQ Insights, </w:t>
      </w:r>
      <w:r w:rsidR="00E31E03">
        <w:t>a atual conjuntura da atividade transacional justifica-se pela</w:t>
      </w:r>
      <w:r w:rsidR="00C6759C">
        <w:t xml:space="preserve"> </w:t>
      </w:r>
      <w:r w:rsidR="005B2F4D">
        <w:t xml:space="preserve">sequência de restrições impostas pelo Governo </w:t>
      </w:r>
      <w:r w:rsidR="00E31E03">
        <w:t>que, no seu conjunto, têm vindo a condicionar o funcionamento da oferta e comportamentos da procura, especialmente n</w:t>
      </w:r>
      <w:r w:rsidR="001609F4">
        <w:t xml:space="preserve">um período do ano em que </w:t>
      </w:r>
      <w:r w:rsidR="00AB3244">
        <w:t xml:space="preserve">normalmente </w:t>
      </w:r>
      <w:r w:rsidR="001609F4">
        <w:t>se verifica uma aceleração do consumo.</w:t>
      </w:r>
    </w:p>
    <w:p w14:paraId="2C8C5EAF" w14:textId="19A20BD8" w:rsidR="001609F4" w:rsidRDefault="001609F4" w:rsidP="00716226">
      <w:pPr>
        <w:pStyle w:val="BodyA"/>
        <w:widowControl w:val="0"/>
        <w:suppressAutoHyphens/>
        <w:spacing w:after="240" w:line="288" w:lineRule="auto"/>
        <w:rPr>
          <w:i/>
          <w:iCs/>
        </w:rPr>
      </w:pPr>
      <w:r>
        <w:t xml:space="preserve">Para </w:t>
      </w:r>
      <w:r w:rsidRPr="00C6759C">
        <w:rPr>
          <w:b/>
          <w:bCs/>
        </w:rPr>
        <w:t>Tiago Oom, Diretor da REDUNIQ</w:t>
      </w:r>
      <w:r>
        <w:t xml:space="preserve">, </w:t>
      </w:r>
      <w:r w:rsidRPr="00C6759C">
        <w:rPr>
          <w:i/>
          <w:iCs/>
        </w:rPr>
        <w:t>“</w:t>
      </w:r>
      <w:r>
        <w:rPr>
          <w:i/>
          <w:iCs/>
        </w:rPr>
        <w:t>o agravamento dos resultados transacionais em diversas categorias do sistema retalhista representa u</w:t>
      </w:r>
      <w:r w:rsidRPr="00C6759C">
        <w:rPr>
          <w:i/>
          <w:iCs/>
        </w:rPr>
        <w:t>m verdadeiro contraciclo com o que seria a natural tendência de consumo observada a pouco mais de um mês do Natal</w:t>
      </w:r>
      <w:r>
        <w:rPr>
          <w:i/>
          <w:iCs/>
        </w:rPr>
        <w:t xml:space="preserve">, </w:t>
      </w:r>
      <w:r w:rsidR="005D48F8">
        <w:rPr>
          <w:i/>
          <w:iCs/>
        </w:rPr>
        <w:t xml:space="preserve">período </w:t>
      </w:r>
      <w:r>
        <w:rPr>
          <w:i/>
          <w:iCs/>
        </w:rPr>
        <w:t xml:space="preserve">que </w:t>
      </w:r>
      <w:r w:rsidR="005D48F8">
        <w:rPr>
          <w:i/>
          <w:iCs/>
        </w:rPr>
        <w:t xml:space="preserve">se esperava, inicialmente, </w:t>
      </w:r>
      <w:r>
        <w:rPr>
          <w:i/>
          <w:iCs/>
        </w:rPr>
        <w:t xml:space="preserve">poder contribuir para </w:t>
      </w:r>
      <w:r w:rsidR="005D48F8">
        <w:rPr>
          <w:i/>
          <w:iCs/>
        </w:rPr>
        <w:t xml:space="preserve">a </w:t>
      </w:r>
      <w:r w:rsidRPr="001609F4">
        <w:rPr>
          <w:i/>
          <w:iCs/>
        </w:rPr>
        <w:t>recupera</w:t>
      </w:r>
      <w:r w:rsidR="005D48F8">
        <w:rPr>
          <w:i/>
          <w:iCs/>
        </w:rPr>
        <w:t>ção</w:t>
      </w:r>
      <w:r w:rsidRPr="001609F4">
        <w:rPr>
          <w:i/>
          <w:iCs/>
        </w:rPr>
        <w:t xml:space="preserve"> </w:t>
      </w:r>
      <w:r w:rsidR="005D48F8">
        <w:rPr>
          <w:i/>
          <w:iCs/>
        </w:rPr>
        <w:t>d</w:t>
      </w:r>
      <w:r w:rsidRPr="001609F4">
        <w:rPr>
          <w:i/>
          <w:iCs/>
        </w:rPr>
        <w:t>as brutais perdas</w:t>
      </w:r>
      <w:r>
        <w:rPr>
          <w:i/>
          <w:iCs/>
        </w:rPr>
        <w:t xml:space="preserve"> </w:t>
      </w:r>
      <w:r w:rsidRPr="001609F4">
        <w:rPr>
          <w:i/>
          <w:iCs/>
        </w:rPr>
        <w:t xml:space="preserve">acumuladas a partir do </w:t>
      </w:r>
      <w:r>
        <w:rPr>
          <w:i/>
          <w:iCs/>
        </w:rPr>
        <w:t>primeiro</w:t>
      </w:r>
      <w:r w:rsidRPr="001609F4">
        <w:rPr>
          <w:i/>
          <w:iCs/>
        </w:rPr>
        <w:t xml:space="preserve"> Estado de</w:t>
      </w:r>
      <w:r>
        <w:rPr>
          <w:i/>
          <w:iCs/>
        </w:rPr>
        <w:t xml:space="preserve"> </w:t>
      </w:r>
      <w:r w:rsidRPr="001609F4">
        <w:rPr>
          <w:i/>
          <w:iCs/>
        </w:rPr>
        <w:t>Emergência</w:t>
      </w:r>
      <w:r>
        <w:rPr>
          <w:i/>
          <w:iCs/>
        </w:rPr>
        <w:t>”.</w:t>
      </w:r>
    </w:p>
    <w:p w14:paraId="6CAE6D51" w14:textId="1CFA9103" w:rsidR="001609F4" w:rsidRPr="00422D5E" w:rsidRDefault="005D48F8" w:rsidP="00716226">
      <w:pPr>
        <w:pStyle w:val="BodyA"/>
        <w:widowControl w:val="0"/>
        <w:suppressAutoHyphens/>
        <w:spacing w:after="240" w:line="288" w:lineRule="auto"/>
      </w:pPr>
      <w:r>
        <w:t xml:space="preserve">Outra das conclusões do novo relatório da REDUNIQ é o facto deste novo </w:t>
      </w:r>
      <w:r w:rsidRPr="00965593">
        <w:t xml:space="preserve">agravamento </w:t>
      </w:r>
      <w:r w:rsidR="00A115B2" w:rsidRPr="00965593">
        <w:t xml:space="preserve">em </w:t>
      </w:r>
      <w:r w:rsidR="00965593">
        <w:t>n</w:t>
      </w:r>
      <w:r w:rsidR="00A115B2" w:rsidRPr="00965593">
        <w:t xml:space="preserve">ovembro </w:t>
      </w:r>
      <w:r w:rsidRPr="00965593">
        <w:t xml:space="preserve">ser transversal a todo o território nacional, </w:t>
      </w:r>
      <w:r w:rsidR="00422D5E" w:rsidRPr="00965593">
        <w:t xml:space="preserve">com vários distritos, como </w:t>
      </w:r>
      <w:r w:rsidR="00CE5E87" w:rsidRPr="00965593">
        <w:t>Braga</w:t>
      </w:r>
      <w:r w:rsidR="00422D5E" w:rsidRPr="00965593">
        <w:t xml:space="preserve">, </w:t>
      </w:r>
      <w:r w:rsidR="00CE5E87" w:rsidRPr="00965593">
        <w:t>Vila</w:t>
      </w:r>
      <w:r w:rsidR="00CE5E87">
        <w:t xml:space="preserve"> Real</w:t>
      </w:r>
      <w:r w:rsidR="00422D5E">
        <w:t xml:space="preserve"> e</w:t>
      </w:r>
      <w:r w:rsidR="00CE5E87">
        <w:t xml:space="preserve"> Viseu</w:t>
      </w:r>
      <w:r w:rsidR="00422D5E">
        <w:t>,</w:t>
      </w:r>
      <w:r w:rsidR="00422D5E" w:rsidRPr="00422D5E">
        <w:t xml:space="preserve"> que já tinham recuperado quase tudo a voltarem a apresentar quebras de </w:t>
      </w:r>
      <w:r w:rsidR="00422D5E">
        <w:t>dois</w:t>
      </w:r>
      <w:r w:rsidR="00422D5E" w:rsidRPr="00422D5E">
        <w:t xml:space="preserve"> dígitos</w:t>
      </w:r>
      <w:r w:rsidR="00422D5E">
        <w:t xml:space="preserve">. </w:t>
      </w:r>
      <w:r w:rsidR="00422D5E">
        <w:lastRenderedPageBreak/>
        <w:t xml:space="preserve">No </w:t>
      </w:r>
      <w:r w:rsidR="00422D5E">
        <w:rPr>
          <w:i/>
          <w:iCs/>
        </w:rPr>
        <w:t xml:space="preserve">ranking </w:t>
      </w:r>
      <w:r w:rsidR="00422D5E">
        <w:t>dos distritos com maior perda de faturação acumulada continuam as regiões do país que mais sentiram a diminuição do número de turistas: Faro, Lisboa, Madeira, Porto e Açores registaram quebras de faturação até novembro de 28%, 26%, 21%, 1</w:t>
      </w:r>
      <w:r w:rsidR="00CE5E87">
        <w:t>6</w:t>
      </w:r>
      <w:r w:rsidR="00422D5E">
        <w:t>% e 1</w:t>
      </w:r>
      <w:r w:rsidR="00CE5E87">
        <w:t>6</w:t>
      </w:r>
      <w:r w:rsidR="00422D5E">
        <w:t>%, respetivamente.</w:t>
      </w:r>
    </w:p>
    <w:p w14:paraId="267B4087" w14:textId="3315BAE3" w:rsidR="001609F4" w:rsidRDefault="00422D5E" w:rsidP="00716226">
      <w:pPr>
        <w:pStyle w:val="BodyA"/>
        <w:widowControl w:val="0"/>
        <w:suppressAutoHyphens/>
        <w:spacing w:after="240" w:line="288" w:lineRule="auto"/>
      </w:pPr>
      <w:r>
        <w:t>Já quando analisada a evolução transacional por setor de atividade entre outubro e novembro</w:t>
      </w:r>
      <w:r w:rsidR="00716226">
        <w:t>, as categorias mais prejudicadas com as medidas restritivas</w:t>
      </w:r>
      <w:r w:rsidR="00CE5E87">
        <w:t xml:space="preserve"> em termos homólogos</w:t>
      </w:r>
      <w:r w:rsidR="00716226">
        <w:t xml:space="preserve"> foram a Moda (que passou de -15% </w:t>
      </w:r>
      <w:r w:rsidR="00716226" w:rsidRPr="00716226">
        <w:t>para -35%), a Restauração (de -10% para -27%), as Gasolineiras (de -7% para -17%), e as Perfumarias (de -14% para -22%). Em sentido inverso, os negócios do Retalho Alimentar Tradicional e da Saúde aumentaram a sua faturação de 53% para 70% e de 23% para 36%, respetivamente. Por outro lado, e apesar das condicionantes aos horários de funcionamento impostas durante o mês de novembro, o setor do</w:t>
      </w:r>
      <w:r w:rsidR="00E0239D">
        <w:t>s</w:t>
      </w:r>
      <w:r w:rsidR="00716226" w:rsidRPr="00716226">
        <w:t xml:space="preserve"> </w:t>
      </w:r>
      <w:proofErr w:type="spellStart"/>
      <w:r w:rsidR="00716226" w:rsidRPr="00716226">
        <w:t>hiper</w:t>
      </w:r>
      <w:proofErr w:type="spellEnd"/>
      <w:r w:rsidR="00716226" w:rsidRPr="00716226">
        <w:t xml:space="preserve"> e supermercados conseguiu manter-se em valores praticamente iguais aos de 2019.</w:t>
      </w:r>
    </w:p>
    <w:p w14:paraId="4CB9D32D" w14:textId="143D40F0" w:rsidR="00AE008D" w:rsidRDefault="00AE008D" w:rsidP="00716226">
      <w:pPr>
        <w:pStyle w:val="BodyA"/>
        <w:widowControl w:val="0"/>
        <w:suppressAutoHyphens/>
        <w:spacing w:after="240" w:line="288" w:lineRule="auto"/>
      </w:pPr>
      <w:r>
        <w:t xml:space="preserve">Mais uma vez, refere Tiago Oom, </w:t>
      </w:r>
      <w:r w:rsidRPr="00AE008D">
        <w:rPr>
          <w:i/>
          <w:iCs/>
        </w:rPr>
        <w:t>“as quebras sentidas p</w:t>
      </w:r>
      <w:r w:rsidR="00AB3244">
        <w:rPr>
          <w:i/>
          <w:iCs/>
        </w:rPr>
        <w:t>elos</w:t>
      </w:r>
      <w:r w:rsidRPr="00AE008D">
        <w:rPr>
          <w:i/>
          <w:iCs/>
        </w:rPr>
        <w:t xml:space="preserve"> diversos setores são o efeito claro que as medidas de combate à pandemia têm nos hábitos de consumo</w:t>
      </w:r>
      <w:r w:rsidR="00AB3244">
        <w:rPr>
          <w:i/>
          <w:iCs/>
        </w:rPr>
        <w:t xml:space="preserve"> dos portugueses</w:t>
      </w:r>
      <w:r w:rsidRPr="00AE008D">
        <w:rPr>
          <w:i/>
          <w:iCs/>
        </w:rPr>
        <w:t>. Se</w:t>
      </w:r>
      <w:r w:rsidR="00AB3244">
        <w:rPr>
          <w:i/>
          <w:iCs/>
        </w:rPr>
        <w:t>,</w:t>
      </w:r>
      <w:r w:rsidRPr="00AE008D">
        <w:rPr>
          <w:i/>
          <w:iCs/>
        </w:rPr>
        <w:t xml:space="preserve"> por um lado</w:t>
      </w:r>
      <w:r w:rsidR="00AB3244">
        <w:rPr>
          <w:i/>
          <w:iCs/>
        </w:rPr>
        <w:t>,</w:t>
      </w:r>
      <w:r w:rsidRPr="00AE008D">
        <w:rPr>
          <w:i/>
          <w:iCs/>
        </w:rPr>
        <w:t xml:space="preserve"> temos uma diminuição da afluência aos centros comerciais – influenciando assim os resultados das categorias de Moda e Perfumaria – temos, por outro lado, as medidas de proibição de circulação entre concelhos – que afetam a circulação de veículos e, por sua vez, a atividade das gasolineiras – bem como o recolher obrigatório nos fins de semana a partir das 13 horas – o que dificulta </w:t>
      </w:r>
      <w:r w:rsidR="00AB3244">
        <w:rPr>
          <w:i/>
          <w:iCs/>
        </w:rPr>
        <w:t>à</w:t>
      </w:r>
      <w:r w:rsidRPr="00AE008D">
        <w:rPr>
          <w:i/>
          <w:iCs/>
        </w:rPr>
        <w:t xml:space="preserve"> restauração faturar no período da semana mais importante para </w:t>
      </w:r>
      <w:r w:rsidR="00AB3244">
        <w:rPr>
          <w:i/>
          <w:iCs/>
        </w:rPr>
        <w:t>o seu negócio</w:t>
      </w:r>
      <w:r w:rsidRPr="00AE008D">
        <w:rPr>
          <w:i/>
          <w:iCs/>
        </w:rPr>
        <w:t>”.</w:t>
      </w:r>
    </w:p>
    <w:p w14:paraId="49303B29" w14:textId="0B8ECB48" w:rsidR="00812EF8" w:rsidRDefault="00812EF8" w:rsidP="00716226">
      <w:pPr>
        <w:pStyle w:val="BodyA"/>
        <w:widowControl w:val="0"/>
        <w:suppressAutoHyphens/>
        <w:spacing w:after="240" w:line="288" w:lineRule="auto"/>
      </w:pPr>
      <w:r>
        <w:t xml:space="preserve">A par deste impacto, o Diretor da REDUNIQ acrescenta ainda que </w:t>
      </w:r>
      <w:r w:rsidRPr="00812EF8">
        <w:rPr>
          <w:i/>
          <w:iCs/>
        </w:rPr>
        <w:t>“graças às novas restrições, é particularmente interessante observar o desaparecer dos sábados como normais picos semanais de consumo. Neste novo contexto, as sextas-feiras assumiram-se como os novos dias de maior consumo, tendo</w:t>
      </w:r>
      <w:r w:rsidR="00AB3244">
        <w:rPr>
          <w:i/>
          <w:iCs/>
        </w:rPr>
        <w:t xml:space="preserve"> estas</w:t>
      </w:r>
      <w:r w:rsidRPr="00812EF8">
        <w:rPr>
          <w:i/>
          <w:iCs/>
        </w:rPr>
        <w:t xml:space="preserve"> até alguma capacidade de compensar perdas por limitação de acesso aos fins de semana”.</w:t>
      </w:r>
    </w:p>
    <w:p w14:paraId="573114AF" w14:textId="65237383" w:rsidR="00716226" w:rsidRDefault="00AE008D" w:rsidP="00716226">
      <w:pPr>
        <w:pStyle w:val="BodyA"/>
        <w:widowControl w:val="0"/>
        <w:suppressAutoHyphens/>
        <w:spacing w:after="240" w:line="288" w:lineRule="auto"/>
      </w:pPr>
      <w:r>
        <w:t xml:space="preserve">Para além da análise transacional de novembro, o mais recente REDUNIQ Insights dá especial enfoque ao período da </w:t>
      </w:r>
      <w:proofErr w:type="spellStart"/>
      <w:r>
        <w:rPr>
          <w:i/>
          <w:iCs/>
        </w:rPr>
        <w:t>Black</w:t>
      </w:r>
      <w:proofErr w:type="spellEnd"/>
      <w:r>
        <w:rPr>
          <w:i/>
          <w:iCs/>
        </w:rPr>
        <w:t xml:space="preserve"> </w:t>
      </w:r>
      <w:proofErr w:type="spellStart"/>
      <w:r>
        <w:rPr>
          <w:i/>
          <w:iCs/>
        </w:rPr>
        <w:t>Friday</w:t>
      </w:r>
      <w:proofErr w:type="spellEnd"/>
      <w:r>
        <w:rPr>
          <w:i/>
          <w:iCs/>
        </w:rPr>
        <w:t xml:space="preserve">. </w:t>
      </w:r>
      <w:r>
        <w:t xml:space="preserve">Segundo os dados divulgados, registou-se na última sexta-feira de novembro um pico de consumo em algumas categorias, em particular </w:t>
      </w:r>
      <w:r w:rsidR="00AB3244">
        <w:t xml:space="preserve">em </w:t>
      </w:r>
      <w:r>
        <w:t>Eletrodomésticos &amp; Tecnologia, Moda e Perfumarias</w:t>
      </w:r>
      <w:r w:rsidR="00AB3244">
        <w:t xml:space="preserve">. Contudo, os resultados atingidos </w:t>
      </w:r>
      <w:r>
        <w:t>não fo</w:t>
      </w:r>
      <w:r w:rsidR="00AB3244">
        <w:t>ram</w:t>
      </w:r>
      <w:r>
        <w:t xml:space="preserve"> suficiente</w:t>
      </w:r>
      <w:r w:rsidR="00AB3244">
        <w:t>s</w:t>
      </w:r>
      <w:r>
        <w:t xml:space="preserve"> para </w:t>
      </w:r>
      <w:r w:rsidR="00AB3244">
        <w:t>se aproximarem d</w:t>
      </w:r>
      <w:r>
        <w:t>os valores de 2019, tendo a faturação total deste dia ficado 16% abaixo do</w:t>
      </w:r>
      <w:r w:rsidR="00812EF8">
        <w:t xml:space="preserve">s resultados homólogos, enquanto que os setores de Eletrodomésticos &amp; Tecnologia, Moda e Perfumarias obtiveram </w:t>
      </w:r>
      <w:r w:rsidR="00AB3244">
        <w:t>uma diferença</w:t>
      </w:r>
      <w:r w:rsidR="00812EF8">
        <w:t xml:space="preserve"> homóloga</w:t>
      </w:r>
      <w:r w:rsidR="00A267C9">
        <w:t xml:space="preserve"> negativa</w:t>
      </w:r>
      <w:r w:rsidR="00812EF8">
        <w:t xml:space="preserve"> de 30%, 50% e 40%, respetivamente.</w:t>
      </w:r>
    </w:p>
    <w:p w14:paraId="1D4B1A3A" w14:textId="4222DD54" w:rsidR="00C07720" w:rsidRDefault="00965593" w:rsidP="00C07720">
      <w:pPr>
        <w:pStyle w:val="BodyA"/>
        <w:widowControl w:val="0"/>
        <w:suppressAutoHyphens/>
        <w:spacing w:after="240" w:line="288" w:lineRule="auto"/>
      </w:pPr>
      <w:r w:rsidRPr="00CC0BCB">
        <w:t>Outra tendência que se verificou no sistema de retalho português</w:t>
      </w:r>
      <w:r w:rsidR="009B51B1" w:rsidRPr="00CC0BCB">
        <w:t xml:space="preserve"> </w:t>
      </w:r>
      <w:r w:rsidRPr="00CC0BCB">
        <w:t xml:space="preserve">foi a aceleração do consumo </w:t>
      </w:r>
      <w:r w:rsidR="00891FC1" w:rsidRPr="00CC0BCB">
        <w:t xml:space="preserve">comparando a semana de 6 a 12 de dezembro com a semana de implementação do </w:t>
      </w:r>
      <w:r w:rsidR="00CC0BCB" w:rsidRPr="00CC0BCB">
        <w:t>E</w:t>
      </w:r>
      <w:r w:rsidR="00891FC1" w:rsidRPr="00CC0BCB">
        <w:t xml:space="preserve">stado de </w:t>
      </w:r>
      <w:r w:rsidR="00CC0BCB" w:rsidRPr="00CC0BCB">
        <w:t>E</w:t>
      </w:r>
      <w:r w:rsidR="00891FC1" w:rsidRPr="00CC0BCB">
        <w:t>mergência (9 de novembro). D</w:t>
      </w:r>
      <w:r w:rsidR="00C07720" w:rsidRPr="00CC0BCB">
        <w:t xml:space="preserve">estaque para o crescimento da faturação </w:t>
      </w:r>
      <w:r w:rsidR="001215B7" w:rsidRPr="00CC0BCB">
        <w:t xml:space="preserve">das perfumarias (mais </w:t>
      </w:r>
      <w:r w:rsidR="00891FC1" w:rsidRPr="00CC0BCB">
        <w:lastRenderedPageBreak/>
        <w:t>93%), da moda (mais 55%)</w:t>
      </w:r>
      <w:r w:rsidR="00EF6182" w:rsidRPr="00CC0BCB">
        <w:t xml:space="preserve">, </w:t>
      </w:r>
      <w:r w:rsidR="00972857" w:rsidRPr="00CC0BCB">
        <w:t>d</w:t>
      </w:r>
      <w:r w:rsidR="00EF6182" w:rsidRPr="00CC0BCB">
        <w:t xml:space="preserve">os </w:t>
      </w:r>
      <w:proofErr w:type="spellStart"/>
      <w:r w:rsidR="00C07720" w:rsidRPr="00CC0BCB">
        <w:t>hiper</w:t>
      </w:r>
      <w:proofErr w:type="spellEnd"/>
      <w:r w:rsidR="00C07720" w:rsidRPr="00CC0BCB">
        <w:t xml:space="preserve"> e supermercados (mais </w:t>
      </w:r>
      <w:r w:rsidR="00EF6182" w:rsidRPr="00CC0BCB">
        <w:t>2</w:t>
      </w:r>
      <w:r w:rsidR="004863D8" w:rsidRPr="00CC0BCB">
        <w:t>3</w:t>
      </w:r>
      <w:r w:rsidR="00C07720" w:rsidRPr="00CC0BCB">
        <w:t>%)</w:t>
      </w:r>
      <w:r w:rsidR="00EF6182" w:rsidRPr="00CC0BCB">
        <w:t xml:space="preserve">, </w:t>
      </w:r>
      <w:r w:rsidR="00972857" w:rsidRPr="00CC0BCB">
        <w:t>d</w:t>
      </w:r>
      <w:r w:rsidR="00EF6182" w:rsidRPr="00CC0BCB">
        <w:t xml:space="preserve">os eletrodomésticos </w:t>
      </w:r>
      <w:r w:rsidR="00972857" w:rsidRPr="00CC0BCB">
        <w:t>e</w:t>
      </w:r>
      <w:r w:rsidR="00EF6182" w:rsidRPr="00CC0BCB">
        <w:t xml:space="preserve"> tecnologia (mais </w:t>
      </w:r>
      <w:r w:rsidR="00972857" w:rsidRPr="00CC0BCB">
        <w:t>19%) e</w:t>
      </w:r>
      <w:r w:rsidR="00C07720" w:rsidRPr="00CC0BCB">
        <w:t xml:space="preserve"> </w:t>
      </w:r>
      <w:r w:rsidR="00972857" w:rsidRPr="00CC0BCB">
        <w:t>d</w:t>
      </w:r>
      <w:r w:rsidR="00C07720" w:rsidRPr="00CC0BCB">
        <w:t xml:space="preserve">o </w:t>
      </w:r>
      <w:r w:rsidR="001D21DA">
        <w:t>R</w:t>
      </w:r>
      <w:r w:rsidR="00C07720" w:rsidRPr="00CC0BCB">
        <w:t xml:space="preserve">etalho </w:t>
      </w:r>
      <w:r w:rsidR="001D21DA">
        <w:t>A</w:t>
      </w:r>
      <w:r w:rsidR="00C07720" w:rsidRPr="00CC0BCB">
        <w:t xml:space="preserve">limentar </w:t>
      </w:r>
      <w:r w:rsidR="001D21DA">
        <w:t>T</w:t>
      </w:r>
      <w:r w:rsidR="007A353C" w:rsidRPr="00CC0BCB">
        <w:t xml:space="preserve">radicional </w:t>
      </w:r>
      <w:r w:rsidR="00C07720" w:rsidRPr="00CC0BCB">
        <w:t xml:space="preserve">(mais </w:t>
      </w:r>
      <w:r w:rsidR="00972857" w:rsidRPr="00CC0BCB">
        <w:t>16</w:t>
      </w:r>
      <w:r w:rsidR="00C07720" w:rsidRPr="00CC0BCB">
        <w:t xml:space="preserve">%), </w:t>
      </w:r>
      <w:r w:rsidR="007A353C" w:rsidRPr="00CC0BCB">
        <w:t>que acabou por</w:t>
      </w:r>
      <w:r w:rsidR="00C07720" w:rsidRPr="00CC0BCB">
        <w:t xml:space="preserve"> beneficiar dos limites impostos aos formatos de maior dimensão</w:t>
      </w:r>
      <w:r w:rsidR="00CC0BCB" w:rsidRPr="00CC0BCB">
        <w:t>. Já n</w:t>
      </w:r>
      <w:r w:rsidR="008B22DB" w:rsidRPr="00CC0BCB">
        <w:t xml:space="preserve">a </w:t>
      </w:r>
      <w:r w:rsidR="00CC0BCB" w:rsidRPr="00CC0BCB">
        <w:t>r</w:t>
      </w:r>
      <w:r w:rsidR="008B22DB" w:rsidRPr="00CC0BCB">
        <w:t xml:space="preserve">estauração, o arranque de </w:t>
      </w:r>
      <w:r w:rsidR="00CC0BCB" w:rsidRPr="00CC0BCB">
        <w:t>d</w:t>
      </w:r>
      <w:r w:rsidR="008B22DB" w:rsidRPr="00CC0BCB">
        <w:t xml:space="preserve">ezembro também </w:t>
      </w:r>
      <w:r w:rsidR="00A250E9" w:rsidRPr="00CC0BCB">
        <w:t>evidenciou</w:t>
      </w:r>
      <w:r w:rsidR="008B22DB" w:rsidRPr="00CC0BCB">
        <w:t xml:space="preserve"> uma melhoria, com o último sábado</w:t>
      </w:r>
      <w:r w:rsidR="00CC0BCB" w:rsidRPr="00CC0BCB">
        <w:t xml:space="preserve"> (12 de dezembro)</w:t>
      </w:r>
      <w:r w:rsidR="008B22DB" w:rsidRPr="00CC0BCB">
        <w:t>, a apresentar o melhor valor registado aos sábados desde a implementação do estado de emergência</w:t>
      </w:r>
      <w:r w:rsidR="00FB500E" w:rsidRPr="00CC0BCB">
        <w:t>, com um crescimento de 42% face ao</w:t>
      </w:r>
      <w:r w:rsidR="00F947DD" w:rsidRPr="00CC0BCB">
        <w:t xml:space="preserve"> d</w:t>
      </w:r>
      <w:r w:rsidR="00FB500E" w:rsidRPr="00CC0BCB">
        <w:t xml:space="preserve">ia 14 de </w:t>
      </w:r>
      <w:r w:rsidR="00CC0BCB" w:rsidRPr="00CC0BCB">
        <w:t>n</w:t>
      </w:r>
      <w:r w:rsidR="00FB500E" w:rsidRPr="00CC0BCB">
        <w:t>ovembro</w:t>
      </w:r>
      <w:r w:rsidR="00F947DD" w:rsidRPr="00CC0BCB">
        <w:t>.</w:t>
      </w:r>
      <w:r w:rsidR="00F947DD">
        <w:t xml:space="preserve"> </w:t>
      </w:r>
    </w:p>
    <w:p w14:paraId="34F8D3AF" w14:textId="7957F18B" w:rsidR="00965593" w:rsidRDefault="00965593" w:rsidP="00CF1DCA">
      <w:pPr>
        <w:pStyle w:val="BodyA"/>
        <w:widowControl w:val="0"/>
        <w:suppressAutoHyphens/>
        <w:spacing w:after="240" w:line="288" w:lineRule="auto"/>
      </w:pPr>
      <w:r>
        <w:t xml:space="preserve">Para Tiago Oom, </w:t>
      </w:r>
      <w:r w:rsidRPr="00C07720">
        <w:rPr>
          <w:i/>
          <w:iCs/>
        </w:rPr>
        <w:t>“apesar das medidas de recolhimento a partir das 13 horas em vários concelhos no decorrer dos dois fins de semana seguidos de tolerância de ponto e feriados, a verdade é que assistimos a uma importante retoma da dinâmica de recuperação, no que acreditamos ser a entrada em modo Natal, aliada ao anúncio do alívio das restrições a impor pelo Governo durante a semana de Natal”.</w:t>
      </w:r>
      <w:r>
        <w:t xml:space="preserve"> </w:t>
      </w:r>
      <w:r w:rsidR="00C07720">
        <w:t>Ainda assim</w:t>
      </w:r>
      <w:r>
        <w:t>, acrescenta</w:t>
      </w:r>
      <w:r w:rsidR="00CF1DCA">
        <w:t xml:space="preserve">, </w:t>
      </w:r>
      <w:r w:rsidR="00CF1DCA" w:rsidRPr="00C07720">
        <w:rPr>
          <w:i/>
          <w:iCs/>
        </w:rPr>
        <w:t>“será necessário avaliar a evolução da atividade transacional até ao final do ano, de forma a conseguir</w:t>
      </w:r>
      <w:r w:rsidRPr="00C07720">
        <w:rPr>
          <w:i/>
          <w:iCs/>
        </w:rPr>
        <w:t xml:space="preserve"> validar se o Natal</w:t>
      </w:r>
      <w:r w:rsidR="00CF1DCA" w:rsidRPr="00C07720">
        <w:rPr>
          <w:i/>
          <w:iCs/>
        </w:rPr>
        <w:t xml:space="preserve"> será efetivamente potenciador da recuperação das perdas acumuladas nos diversos setores”.</w:t>
      </w:r>
    </w:p>
    <w:p w14:paraId="438878C4" w14:textId="466BA3F3" w:rsidR="00812EF8" w:rsidRPr="00812EF8" w:rsidRDefault="00812EF8" w:rsidP="00716226">
      <w:pPr>
        <w:pStyle w:val="BodyA"/>
        <w:widowControl w:val="0"/>
        <w:suppressAutoHyphens/>
        <w:spacing w:after="240" w:line="288" w:lineRule="auto"/>
      </w:pPr>
      <w:r>
        <w:t xml:space="preserve">A REDUNIQ destaca ainda no seu relatório a evolução registada ao nível dos pagamentos por </w:t>
      </w:r>
      <w:proofErr w:type="spellStart"/>
      <w:r>
        <w:rPr>
          <w:i/>
          <w:iCs/>
        </w:rPr>
        <w:t>contactless</w:t>
      </w:r>
      <w:proofErr w:type="spellEnd"/>
      <w:r>
        <w:rPr>
          <w:i/>
          <w:iCs/>
        </w:rPr>
        <w:t xml:space="preserve">, </w:t>
      </w:r>
      <w:r>
        <w:t>que em novembro representaram já 35% do total de faturação dos negócios portugueses, face aos 34% do mês anterior e aos 8% alcançados em período homólogo.</w:t>
      </w:r>
    </w:p>
    <w:p w14:paraId="34CB722F" w14:textId="77777777" w:rsidR="00846D9F" w:rsidRDefault="00846D9F" w:rsidP="006659C7">
      <w:pPr>
        <w:pStyle w:val="BodyA"/>
        <w:widowControl w:val="0"/>
        <w:suppressAutoHyphens/>
        <w:spacing w:after="240" w:line="288" w:lineRule="auto"/>
      </w:pPr>
    </w:p>
    <w:p w14:paraId="6190B49B" w14:textId="48C1DF8E" w:rsidR="00805F09" w:rsidRDefault="00BA13A0" w:rsidP="00764788">
      <w:pPr>
        <w:pStyle w:val="BodyA"/>
        <w:spacing w:after="80" w:line="288" w:lineRule="auto"/>
        <w:rPr>
          <w:rStyle w:val="None"/>
          <w:b/>
          <w:bCs/>
          <w:sz w:val="20"/>
          <w:szCs w:val="20"/>
        </w:rPr>
      </w:pPr>
      <w:r>
        <w:rPr>
          <w:rStyle w:val="None"/>
          <w:b/>
          <w:bCs/>
          <w:sz w:val="20"/>
          <w:szCs w:val="20"/>
        </w:rPr>
        <w:t>Sobre a UNICRE:</w:t>
      </w:r>
    </w:p>
    <w:p w14:paraId="076D985F" w14:textId="3FBC64AF" w:rsidR="00805F09" w:rsidRDefault="00BA13A0" w:rsidP="00764788">
      <w:pPr>
        <w:pStyle w:val="BodyA"/>
        <w:spacing w:after="240" w:line="288" w:lineRule="auto"/>
        <w:rPr>
          <w:rStyle w:val="None"/>
          <w:i/>
          <w:iCs/>
          <w:sz w:val="20"/>
          <w:szCs w:val="20"/>
        </w:rPr>
      </w:pPr>
      <w:r>
        <w:rPr>
          <w:rStyle w:val="None"/>
          <w:sz w:val="20"/>
          <w:szCs w:val="20"/>
        </w:rPr>
        <w:t xml:space="preserve">A UNICRE </w:t>
      </w:r>
      <w:r>
        <w:rPr>
          <w:rStyle w:val="None"/>
          <w:sz w:val="20"/>
          <w:szCs w:val="20"/>
          <w:lang w:val="fr-FR"/>
        </w:rPr>
        <w:t xml:space="preserve">é </w:t>
      </w:r>
      <w:r>
        <w:rPr>
          <w:rStyle w:val="None"/>
          <w:sz w:val="20"/>
          <w:szCs w:val="20"/>
        </w:rPr>
        <w:t xml:space="preserve">uma instituição portuguesa que atua no setor financeiro, especialista na gestão, </w:t>
      </w:r>
      <w:proofErr w:type="spellStart"/>
      <w:r>
        <w:rPr>
          <w:rStyle w:val="None"/>
          <w:sz w:val="20"/>
          <w:szCs w:val="20"/>
        </w:rPr>
        <w:t>emissã</w:t>
      </w:r>
      <w:proofErr w:type="spellEnd"/>
      <w:r>
        <w:rPr>
          <w:rStyle w:val="None"/>
          <w:sz w:val="20"/>
          <w:szCs w:val="20"/>
          <w:lang w:val="it-IT"/>
        </w:rPr>
        <w:t>o e disponibiliza</w:t>
      </w:r>
      <w:proofErr w:type="spellStart"/>
      <w:r>
        <w:rPr>
          <w:rStyle w:val="None"/>
          <w:sz w:val="20"/>
          <w:szCs w:val="20"/>
        </w:rPr>
        <w:t>ção</w:t>
      </w:r>
      <w:proofErr w:type="spellEnd"/>
      <w:r>
        <w:rPr>
          <w:rStyle w:val="None"/>
          <w:sz w:val="20"/>
          <w:szCs w:val="20"/>
        </w:rPr>
        <w:t xml:space="preserve"> de soluções de pagamento, cartões de pagamento e </w:t>
      </w:r>
      <w:proofErr w:type="spellStart"/>
      <w:r>
        <w:rPr>
          <w:rStyle w:val="None"/>
          <w:sz w:val="20"/>
          <w:szCs w:val="20"/>
        </w:rPr>
        <w:t>cr</w:t>
      </w:r>
      <w:proofErr w:type="spellEnd"/>
      <w:r>
        <w:rPr>
          <w:rStyle w:val="None"/>
          <w:sz w:val="20"/>
          <w:szCs w:val="20"/>
          <w:lang w:val="fr-FR"/>
        </w:rPr>
        <w:t>é</w:t>
      </w:r>
      <w:r>
        <w:rPr>
          <w:rStyle w:val="None"/>
          <w:sz w:val="20"/>
          <w:szCs w:val="20"/>
        </w:rPr>
        <w:t>dito ao consumo. Com uma experiência de 4</w:t>
      </w:r>
      <w:r w:rsidR="00A267C9">
        <w:rPr>
          <w:rStyle w:val="None"/>
          <w:sz w:val="20"/>
          <w:szCs w:val="20"/>
        </w:rPr>
        <w:t>6</w:t>
      </w:r>
      <w:r>
        <w:rPr>
          <w:rStyle w:val="None"/>
          <w:sz w:val="20"/>
          <w:szCs w:val="20"/>
        </w:rPr>
        <w:t xml:space="preserve"> anos, </w:t>
      </w:r>
      <w:proofErr w:type="spellStart"/>
      <w:r>
        <w:rPr>
          <w:rStyle w:val="None"/>
          <w:sz w:val="20"/>
          <w:szCs w:val="20"/>
        </w:rPr>
        <w:t>det</w:t>
      </w:r>
      <w:proofErr w:type="spellEnd"/>
      <w:r>
        <w:rPr>
          <w:rStyle w:val="None"/>
          <w:sz w:val="20"/>
          <w:szCs w:val="20"/>
          <w:lang w:val="fr-FR"/>
        </w:rPr>
        <w:t>é</w:t>
      </w:r>
      <w:r>
        <w:rPr>
          <w:rStyle w:val="None"/>
          <w:sz w:val="20"/>
          <w:szCs w:val="20"/>
        </w:rPr>
        <w:t xml:space="preserve">m a marca UNIBANCO, responsável pela emissão de </w:t>
      </w:r>
      <w:proofErr w:type="spellStart"/>
      <w:r>
        <w:rPr>
          <w:rStyle w:val="None"/>
          <w:sz w:val="20"/>
          <w:szCs w:val="20"/>
        </w:rPr>
        <w:t>cartõ</w:t>
      </w:r>
      <w:proofErr w:type="spellEnd"/>
      <w:r>
        <w:rPr>
          <w:rStyle w:val="None"/>
          <w:sz w:val="20"/>
          <w:szCs w:val="20"/>
          <w:lang w:val="fr-FR"/>
        </w:rPr>
        <w:t xml:space="preserve">es de </w:t>
      </w:r>
      <w:proofErr w:type="spellStart"/>
      <w:r>
        <w:rPr>
          <w:rStyle w:val="None"/>
          <w:sz w:val="20"/>
          <w:szCs w:val="20"/>
          <w:lang w:val="fr-FR"/>
        </w:rPr>
        <w:t>cré</w:t>
      </w:r>
      <w:proofErr w:type="spellEnd"/>
      <w:r>
        <w:rPr>
          <w:rStyle w:val="None"/>
          <w:sz w:val="20"/>
          <w:szCs w:val="20"/>
          <w:lang w:val="it-IT"/>
        </w:rPr>
        <w:t>dito, cart</w:t>
      </w:r>
      <w:r>
        <w:rPr>
          <w:rStyle w:val="None"/>
          <w:sz w:val="20"/>
          <w:szCs w:val="20"/>
        </w:rPr>
        <w:t>õ</w:t>
      </w:r>
      <w:r>
        <w:rPr>
          <w:rStyle w:val="None"/>
          <w:sz w:val="20"/>
          <w:szCs w:val="20"/>
          <w:lang w:val="fr-FR"/>
        </w:rPr>
        <w:t>es pré</w:t>
      </w:r>
      <w:r>
        <w:rPr>
          <w:rStyle w:val="None"/>
          <w:sz w:val="20"/>
          <w:szCs w:val="20"/>
        </w:rPr>
        <w:t xml:space="preserve">-pagos, cartões </w:t>
      </w:r>
      <w:proofErr w:type="spellStart"/>
      <w:r>
        <w:rPr>
          <w:rStyle w:val="None"/>
          <w:sz w:val="20"/>
          <w:szCs w:val="20"/>
        </w:rPr>
        <w:t>refeiçã</w:t>
      </w:r>
      <w:proofErr w:type="spellEnd"/>
      <w:r>
        <w:rPr>
          <w:rStyle w:val="None"/>
          <w:sz w:val="20"/>
          <w:szCs w:val="20"/>
          <w:lang w:val="it-IT"/>
        </w:rPr>
        <w:t>o, cr</w:t>
      </w:r>
      <w:r>
        <w:rPr>
          <w:rStyle w:val="None"/>
          <w:sz w:val="20"/>
          <w:szCs w:val="20"/>
          <w:lang w:val="fr-FR"/>
        </w:rPr>
        <w:t>é</w:t>
      </w:r>
      <w:r>
        <w:rPr>
          <w:rStyle w:val="None"/>
          <w:sz w:val="20"/>
          <w:szCs w:val="20"/>
        </w:rPr>
        <w:t xml:space="preserve">dito pessoal e </w:t>
      </w:r>
      <w:proofErr w:type="spellStart"/>
      <w:r>
        <w:rPr>
          <w:rStyle w:val="None"/>
          <w:sz w:val="20"/>
          <w:szCs w:val="20"/>
        </w:rPr>
        <w:t>cr</w:t>
      </w:r>
      <w:proofErr w:type="spellEnd"/>
      <w:r>
        <w:rPr>
          <w:rStyle w:val="None"/>
          <w:sz w:val="20"/>
          <w:szCs w:val="20"/>
          <w:lang w:val="fr-FR"/>
        </w:rPr>
        <w:t>é</w:t>
      </w:r>
      <w:r>
        <w:rPr>
          <w:rStyle w:val="None"/>
          <w:sz w:val="20"/>
          <w:szCs w:val="20"/>
        </w:rPr>
        <w:t xml:space="preserve">dito consolidado, e a marca REDUNIQ, que disponibiliza soluções de aceitação de </w:t>
      </w:r>
      <w:proofErr w:type="spellStart"/>
      <w:r>
        <w:rPr>
          <w:rStyle w:val="None"/>
          <w:sz w:val="20"/>
          <w:szCs w:val="20"/>
        </w:rPr>
        <w:t>paga</w:t>
      </w:r>
      <w:r w:rsidR="00972857">
        <w:rPr>
          <w:rStyle w:val="None"/>
          <w:sz w:val="20"/>
          <w:szCs w:val="20"/>
        </w:rPr>
        <w:t>s</w:t>
      </w:r>
      <w:r>
        <w:rPr>
          <w:rStyle w:val="None"/>
          <w:sz w:val="20"/>
          <w:szCs w:val="20"/>
        </w:rPr>
        <w:t>mentos</w:t>
      </w:r>
      <w:proofErr w:type="spellEnd"/>
      <w:r>
        <w:rPr>
          <w:rStyle w:val="None"/>
          <w:sz w:val="20"/>
          <w:szCs w:val="20"/>
        </w:rPr>
        <w:t xml:space="preserve"> para loja física ou com</w:t>
      </w:r>
      <w:r>
        <w:rPr>
          <w:rStyle w:val="None"/>
          <w:sz w:val="20"/>
          <w:szCs w:val="20"/>
          <w:lang w:val="fr-FR"/>
        </w:rPr>
        <w:t>é</w:t>
      </w:r>
      <w:proofErr w:type="spellStart"/>
      <w:r>
        <w:rPr>
          <w:rStyle w:val="None"/>
          <w:sz w:val="20"/>
          <w:szCs w:val="20"/>
        </w:rPr>
        <w:t>rcio</w:t>
      </w:r>
      <w:proofErr w:type="spellEnd"/>
      <w:r>
        <w:rPr>
          <w:rStyle w:val="None"/>
          <w:sz w:val="20"/>
          <w:szCs w:val="20"/>
        </w:rPr>
        <w:t xml:space="preserve"> </w:t>
      </w:r>
      <w:r>
        <w:rPr>
          <w:rStyle w:val="None"/>
          <w:i/>
          <w:iCs/>
          <w:sz w:val="20"/>
          <w:szCs w:val="20"/>
        </w:rPr>
        <w:t>online.</w:t>
      </w:r>
    </w:p>
    <w:p w14:paraId="6020D678" w14:textId="385DD52D" w:rsidR="00157EF5" w:rsidRDefault="00157EF5" w:rsidP="00157EF5">
      <w:pPr>
        <w:pStyle w:val="BodyA"/>
        <w:spacing w:after="80" w:line="288" w:lineRule="auto"/>
        <w:rPr>
          <w:rStyle w:val="None"/>
          <w:b/>
          <w:bCs/>
          <w:sz w:val="20"/>
          <w:szCs w:val="20"/>
        </w:rPr>
      </w:pPr>
      <w:r>
        <w:rPr>
          <w:rStyle w:val="None"/>
          <w:b/>
          <w:bCs/>
          <w:sz w:val="20"/>
          <w:szCs w:val="20"/>
        </w:rPr>
        <w:t>Sobre o REDUNIQ Insights:</w:t>
      </w:r>
    </w:p>
    <w:p w14:paraId="66D09C6C" w14:textId="3BFC27CD" w:rsidR="00157EF5" w:rsidRDefault="00157EF5" w:rsidP="00157EF5">
      <w:pPr>
        <w:pStyle w:val="BodyA"/>
        <w:spacing w:after="240" w:line="288" w:lineRule="auto"/>
        <w:rPr>
          <w:rStyle w:val="None"/>
          <w:i/>
          <w:iCs/>
          <w:sz w:val="20"/>
          <w:szCs w:val="20"/>
        </w:rPr>
      </w:pPr>
      <w:r w:rsidRPr="00157EF5">
        <w:rPr>
          <w:rStyle w:val="None"/>
          <w:sz w:val="20"/>
          <w:szCs w:val="20"/>
        </w:rPr>
        <w:t xml:space="preserve">O REDUNIQ Insights é uma solução de conhecimento que pretende disponibilizar informação analítica aos clientes da REDUNIQ, a maior rede de aceitação de cartões nacionais e estrangeiros em Portugal, com base em informação do retalho nacional, suportando empresas na geração de </w:t>
      </w:r>
      <w:r w:rsidRPr="00157EF5">
        <w:rPr>
          <w:rStyle w:val="None"/>
          <w:i/>
          <w:iCs/>
          <w:sz w:val="20"/>
          <w:szCs w:val="20"/>
        </w:rPr>
        <w:t>insights</w:t>
      </w:r>
      <w:r w:rsidRPr="00157EF5">
        <w:rPr>
          <w:rStyle w:val="None"/>
          <w:sz w:val="20"/>
          <w:szCs w:val="20"/>
        </w:rPr>
        <w:t xml:space="preserve"> e na tomada de decisões de desenvolvimento de negócio. A REDUNIQ, que só em 2019, transacionou 20 mil milhões de euros em compras em 2019, num total de 539 milhões de transações, dispõe de informação detalhada sobre os perfis de consumo realizados em estabelecimentos servidos pela sua rede.</w:t>
      </w:r>
    </w:p>
    <w:p w14:paraId="127B23DF" w14:textId="77777777" w:rsidR="00805F09" w:rsidRPr="00484549" w:rsidRDefault="00805F09" w:rsidP="00764788">
      <w:pPr>
        <w:pStyle w:val="BodyA"/>
        <w:rPr>
          <w:rStyle w:val="None"/>
          <w:sz w:val="20"/>
          <w:szCs w:val="20"/>
        </w:rPr>
      </w:pPr>
    </w:p>
    <w:p w14:paraId="191BCDB3" w14:textId="7F958104" w:rsidR="00805F09" w:rsidRDefault="00BA13A0" w:rsidP="00764788">
      <w:pPr>
        <w:pStyle w:val="Rodap"/>
        <w:tabs>
          <w:tab w:val="clear" w:pos="8504"/>
          <w:tab w:val="right" w:pos="8478"/>
        </w:tabs>
        <w:spacing w:after="80"/>
        <w:rPr>
          <w:rStyle w:val="None"/>
          <w:b/>
          <w:bCs/>
          <w:sz w:val="20"/>
          <w:szCs w:val="20"/>
        </w:rPr>
      </w:pPr>
      <w:r>
        <w:rPr>
          <w:rStyle w:val="None"/>
          <w:b/>
          <w:bCs/>
          <w:sz w:val="20"/>
          <w:szCs w:val="20"/>
        </w:rPr>
        <w:t>Para mais informações, contacte:</w:t>
      </w:r>
    </w:p>
    <w:p w14:paraId="5AAEFB88" w14:textId="77777777" w:rsidR="00805F09" w:rsidRDefault="00BA13A0" w:rsidP="00764788">
      <w:pPr>
        <w:pStyle w:val="Rodap"/>
        <w:tabs>
          <w:tab w:val="clear" w:pos="8504"/>
          <w:tab w:val="right" w:pos="8478"/>
        </w:tabs>
        <w:spacing w:after="0"/>
        <w:jc w:val="left"/>
        <w:rPr>
          <w:rStyle w:val="None"/>
          <w:sz w:val="20"/>
          <w:szCs w:val="20"/>
          <w:u w:val="single"/>
        </w:rPr>
      </w:pPr>
      <w:proofErr w:type="spellStart"/>
      <w:r>
        <w:rPr>
          <w:rStyle w:val="None"/>
          <w:sz w:val="20"/>
          <w:szCs w:val="20"/>
          <w:u w:val="single"/>
        </w:rPr>
        <w:t>Lift</w:t>
      </w:r>
      <w:proofErr w:type="spellEnd"/>
      <w:r>
        <w:rPr>
          <w:rStyle w:val="None"/>
          <w:sz w:val="20"/>
          <w:szCs w:val="20"/>
          <w:u w:val="single"/>
        </w:rPr>
        <w:t xml:space="preserve"> </w:t>
      </w:r>
      <w:proofErr w:type="spellStart"/>
      <w:r>
        <w:rPr>
          <w:rStyle w:val="None"/>
          <w:sz w:val="20"/>
          <w:szCs w:val="20"/>
          <w:u w:val="single"/>
        </w:rPr>
        <w:t>Consulting</w:t>
      </w:r>
      <w:proofErr w:type="spellEnd"/>
    </w:p>
    <w:p w14:paraId="53E886BC" w14:textId="77777777" w:rsidR="00E434DB" w:rsidRDefault="00E434DB" w:rsidP="00E434DB">
      <w:pPr>
        <w:pStyle w:val="Rodap"/>
        <w:widowControl w:val="0"/>
        <w:tabs>
          <w:tab w:val="clear" w:pos="8504"/>
          <w:tab w:val="right" w:pos="8478"/>
        </w:tabs>
        <w:spacing w:after="0"/>
        <w:jc w:val="left"/>
      </w:pPr>
      <w:r>
        <w:rPr>
          <w:rStyle w:val="None"/>
          <w:sz w:val="20"/>
          <w:szCs w:val="20"/>
        </w:rPr>
        <w:t>Fábio Duarte | fabio.duarte@lift.com.pt | 911 774 428</w:t>
      </w:r>
    </w:p>
    <w:p w14:paraId="518A5BC5" w14:textId="4B891159" w:rsidR="00E434DB" w:rsidRPr="00663520" w:rsidRDefault="00240B98" w:rsidP="00663520">
      <w:pPr>
        <w:pStyle w:val="Rodap"/>
        <w:widowControl w:val="0"/>
        <w:tabs>
          <w:tab w:val="clear" w:pos="8504"/>
          <w:tab w:val="right" w:pos="8478"/>
        </w:tabs>
        <w:spacing w:after="0"/>
        <w:jc w:val="left"/>
        <w:rPr>
          <w:sz w:val="20"/>
          <w:szCs w:val="20"/>
        </w:rPr>
      </w:pPr>
      <w:r>
        <w:rPr>
          <w:rStyle w:val="None"/>
          <w:sz w:val="20"/>
          <w:szCs w:val="20"/>
        </w:rPr>
        <w:t>André Saramago</w:t>
      </w:r>
      <w:r w:rsidR="00BA13A0">
        <w:rPr>
          <w:rStyle w:val="None"/>
          <w:sz w:val="20"/>
          <w:szCs w:val="20"/>
        </w:rPr>
        <w:t xml:space="preserve"> | </w:t>
      </w:r>
      <w:r>
        <w:rPr>
          <w:rStyle w:val="None"/>
          <w:sz w:val="20"/>
          <w:szCs w:val="20"/>
        </w:rPr>
        <w:t>andre.saramago</w:t>
      </w:r>
      <w:r w:rsidR="00BA13A0">
        <w:rPr>
          <w:rStyle w:val="None"/>
          <w:sz w:val="20"/>
          <w:szCs w:val="20"/>
        </w:rPr>
        <w:t xml:space="preserve">@lift.com.pt | </w:t>
      </w:r>
      <w:r w:rsidRPr="00240B98">
        <w:rPr>
          <w:rStyle w:val="None"/>
          <w:sz w:val="20"/>
          <w:szCs w:val="20"/>
        </w:rPr>
        <w:t>912 896 471</w:t>
      </w:r>
      <w:bookmarkEnd w:id="0"/>
    </w:p>
    <w:sectPr w:rsidR="00E434DB" w:rsidRPr="00663520">
      <w:headerReference w:type="default" r:id="rId12"/>
      <w:footerReference w:type="default" r:id="rId13"/>
      <w:pgSz w:w="11900" w:h="16840"/>
      <w:pgMar w:top="1985" w:right="1701" w:bottom="1702" w:left="1701" w:header="708"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952A2" w14:textId="77777777" w:rsidR="00F12A12" w:rsidRDefault="00F12A12">
      <w:r>
        <w:separator/>
      </w:r>
    </w:p>
  </w:endnote>
  <w:endnote w:type="continuationSeparator" w:id="0">
    <w:p w14:paraId="4F533D01" w14:textId="77777777" w:rsidR="00F12A12" w:rsidRDefault="00F1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7C2A" w14:textId="47ED75F3" w:rsidR="007568DB" w:rsidRDefault="007568DB">
    <w:pPr>
      <w:pStyle w:val="Rodap"/>
      <w:tabs>
        <w:tab w:val="clear" w:pos="8504"/>
        <w:tab w:val="right" w:pos="8478"/>
      </w:tabs>
      <w:jc w:val="right"/>
    </w:pPr>
    <w:r>
      <w:t xml:space="preserve">   </w:t>
    </w:r>
    <w:r w:rsidR="0058549D">
      <w:rPr>
        <w:noProof/>
      </w:rPr>
      <w:drawing>
        <wp:inline distT="0" distB="0" distL="0" distR="0" wp14:anchorId="28222123" wp14:editId="57CA942B">
          <wp:extent cx="1144270" cy="453507"/>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536" cy="46193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867DD" w14:textId="77777777" w:rsidR="00F12A12" w:rsidRDefault="00F12A12">
      <w:r>
        <w:separator/>
      </w:r>
    </w:p>
  </w:footnote>
  <w:footnote w:type="continuationSeparator" w:id="0">
    <w:p w14:paraId="5E1FA3D0" w14:textId="77777777" w:rsidR="00F12A12" w:rsidRDefault="00F1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01F" w14:textId="3017AA62" w:rsidR="007568DB" w:rsidRDefault="007568DB">
    <w:pPr>
      <w:pStyle w:val="Cabealho"/>
      <w:tabs>
        <w:tab w:val="clear" w:pos="8504"/>
        <w:tab w:val="right" w:pos="8478"/>
      </w:tabs>
    </w:pPr>
    <w:r>
      <w:rPr>
        <w:noProof/>
      </w:rPr>
      <w:drawing>
        <wp:inline distT="0" distB="0" distL="0" distR="0" wp14:anchorId="088AC153" wp14:editId="027CACCA">
          <wp:extent cx="4749025" cy="973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53" cy="98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4B97"/>
    <w:multiLevelType w:val="hybridMultilevel"/>
    <w:tmpl w:val="0DC8FFB0"/>
    <w:numStyleLink w:val="ImportedStyle1"/>
  </w:abstractNum>
  <w:abstractNum w:abstractNumId="1" w15:restartNumberingAfterBreak="0">
    <w:nsid w:val="1E9C078D"/>
    <w:multiLevelType w:val="hybridMultilevel"/>
    <w:tmpl w:val="CC161FBA"/>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73472A"/>
    <w:multiLevelType w:val="hybridMultilevel"/>
    <w:tmpl w:val="D026EE70"/>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3" w15:restartNumberingAfterBreak="0">
    <w:nsid w:val="36994B49"/>
    <w:multiLevelType w:val="hybridMultilevel"/>
    <w:tmpl w:val="E83846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7876CE9"/>
    <w:multiLevelType w:val="hybridMultilevel"/>
    <w:tmpl w:val="0DC8FFB0"/>
    <w:styleLink w:val="ImportedStyle1"/>
    <w:lvl w:ilvl="0" w:tplc="AF76E92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1" w:tplc="5792174A">
      <w:start w:val="1"/>
      <w:numFmt w:val="bullet"/>
      <w:lvlText w:val="o"/>
      <w:lvlJc w:val="left"/>
      <w:pPr>
        <w:ind w:left="86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2" w:tplc="C188071C">
      <w:start w:val="1"/>
      <w:numFmt w:val="bullet"/>
      <w:lvlText w:val="▪"/>
      <w:lvlJc w:val="left"/>
      <w:pPr>
        <w:ind w:left="15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3" w:tplc="36663C2C">
      <w:start w:val="1"/>
      <w:numFmt w:val="bullet"/>
      <w:lvlText w:val="·"/>
      <w:lvlJc w:val="left"/>
      <w:pPr>
        <w:ind w:left="230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4" w:tplc="E9BC83A6">
      <w:start w:val="1"/>
      <w:numFmt w:val="bullet"/>
      <w:lvlText w:val="o"/>
      <w:lvlJc w:val="left"/>
      <w:pPr>
        <w:ind w:left="302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5" w:tplc="F404EA16">
      <w:start w:val="1"/>
      <w:numFmt w:val="bullet"/>
      <w:lvlText w:val="▪"/>
      <w:lvlJc w:val="left"/>
      <w:pPr>
        <w:ind w:left="374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6" w:tplc="02BA0FFA">
      <w:start w:val="1"/>
      <w:numFmt w:val="bullet"/>
      <w:lvlText w:val="·"/>
      <w:lvlJc w:val="left"/>
      <w:pPr>
        <w:ind w:left="446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7" w:tplc="46EE7A20">
      <w:start w:val="1"/>
      <w:numFmt w:val="bullet"/>
      <w:lvlText w:val="o"/>
      <w:lvlJc w:val="left"/>
      <w:pPr>
        <w:ind w:left="51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8" w:tplc="9964374E">
      <w:start w:val="1"/>
      <w:numFmt w:val="bullet"/>
      <w:lvlText w:val="▪"/>
      <w:lvlJc w:val="left"/>
      <w:pPr>
        <w:ind w:left="590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abstractNum>
  <w:abstractNum w:abstractNumId="5" w15:restartNumberingAfterBreak="0">
    <w:nsid w:val="44925E09"/>
    <w:multiLevelType w:val="hybridMultilevel"/>
    <w:tmpl w:val="9F4A61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09"/>
    <w:rsid w:val="00001D73"/>
    <w:rsid w:val="00013FB6"/>
    <w:rsid w:val="00032126"/>
    <w:rsid w:val="00041FC6"/>
    <w:rsid w:val="00045406"/>
    <w:rsid w:val="00047DA1"/>
    <w:rsid w:val="0005069C"/>
    <w:rsid w:val="00053EC8"/>
    <w:rsid w:val="00055E01"/>
    <w:rsid w:val="0006007E"/>
    <w:rsid w:val="00064ACD"/>
    <w:rsid w:val="00074E40"/>
    <w:rsid w:val="00086C76"/>
    <w:rsid w:val="00095221"/>
    <w:rsid w:val="000A07A0"/>
    <w:rsid w:val="000B085A"/>
    <w:rsid w:val="000B52F4"/>
    <w:rsid w:val="000B7F28"/>
    <w:rsid w:val="000D3F2D"/>
    <w:rsid w:val="000D57AE"/>
    <w:rsid w:val="000D763F"/>
    <w:rsid w:val="000D7FE8"/>
    <w:rsid w:val="000E0564"/>
    <w:rsid w:val="000E3706"/>
    <w:rsid w:val="000E4E34"/>
    <w:rsid w:val="0010128B"/>
    <w:rsid w:val="0010467B"/>
    <w:rsid w:val="00121014"/>
    <w:rsid w:val="001215B7"/>
    <w:rsid w:val="00134DC8"/>
    <w:rsid w:val="0014525C"/>
    <w:rsid w:val="001473DD"/>
    <w:rsid w:val="00157EF5"/>
    <w:rsid w:val="001609F4"/>
    <w:rsid w:val="001643AE"/>
    <w:rsid w:val="00166E29"/>
    <w:rsid w:val="001802E8"/>
    <w:rsid w:val="0018045E"/>
    <w:rsid w:val="001834AB"/>
    <w:rsid w:val="001967F2"/>
    <w:rsid w:val="001B33BD"/>
    <w:rsid w:val="001D21DA"/>
    <w:rsid w:val="001D26B1"/>
    <w:rsid w:val="001D3A63"/>
    <w:rsid w:val="001D5137"/>
    <w:rsid w:val="001E7572"/>
    <w:rsid w:val="001E781B"/>
    <w:rsid w:val="001E7EEC"/>
    <w:rsid w:val="001F0856"/>
    <w:rsid w:val="001F1C92"/>
    <w:rsid w:val="00204161"/>
    <w:rsid w:val="00211482"/>
    <w:rsid w:val="00214AAF"/>
    <w:rsid w:val="00220FB9"/>
    <w:rsid w:val="0022342B"/>
    <w:rsid w:val="00236AAF"/>
    <w:rsid w:val="00237496"/>
    <w:rsid w:val="00240B98"/>
    <w:rsid w:val="002413C2"/>
    <w:rsid w:val="00252EC8"/>
    <w:rsid w:val="00256880"/>
    <w:rsid w:val="002570AD"/>
    <w:rsid w:val="002604AA"/>
    <w:rsid w:val="00270064"/>
    <w:rsid w:val="00273930"/>
    <w:rsid w:val="00275FAC"/>
    <w:rsid w:val="00285605"/>
    <w:rsid w:val="002857C6"/>
    <w:rsid w:val="00293BAA"/>
    <w:rsid w:val="00294FC1"/>
    <w:rsid w:val="00295A23"/>
    <w:rsid w:val="002B151E"/>
    <w:rsid w:val="002F2D76"/>
    <w:rsid w:val="003000CF"/>
    <w:rsid w:val="00343F71"/>
    <w:rsid w:val="003577D2"/>
    <w:rsid w:val="00367B03"/>
    <w:rsid w:val="0037412F"/>
    <w:rsid w:val="00377502"/>
    <w:rsid w:val="0038131E"/>
    <w:rsid w:val="003A6EDC"/>
    <w:rsid w:val="003B0EC7"/>
    <w:rsid w:val="003B51E1"/>
    <w:rsid w:val="003C6003"/>
    <w:rsid w:val="003D1580"/>
    <w:rsid w:val="003D5077"/>
    <w:rsid w:val="003E07BE"/>
    <w:rsid w:val="003E4C69"/>
    <w:rsid w:val="003F3068"/>
    <w:rsid w:val="003F35FB"/>
    <w:rsid w:val="003F58A3"/>
    <w:rsid w:val="00410916"/>
    <w:rsid w:val="00414A33"/>
    <w:rsid w:val="00422D5E"/>
    <w:rsid w:val="00431173"/>
    <w:rsid w:val="004368AE"/>
    <w:rsid w:val="004377E2"/>
    <w:rsid w:val="00446913"/>
    <w:rsid w:val="00447C8A"/>
    <w:rsid w:val="00447E47"/>
    <w:rsid w:val="00454DF7"/>
    <w:rsid w:val="00455BE9"/>
    <w:rsid w:val="00456E51"/>
    <w:rsid w:val="00465130"/>
    <w:rsid w:val="004669AC"/>
    <w:rsid w:val="00481CDC"/>
    <w:rsid w:val="00484549"/>
    <w:rsid w:val="004847BC"/>
    <w:rsid w:val="00485A04"/>
    <w:rsid w:val="004863D8"/>
    <w:rsid w:val="00492255"/>
    <w:rsid w:val="004922EA"/>
    <w:rsid w:val="004923C9"/>
    <w:rsid w:val="004926D0"/>
    <w:rsid w:val="00492DE3"/>
    <w:rsid w:val="00495E1A"/>
    <w:rsid w:val="00497087"/>
    <w:rsid w:val="004B2B1C"/>
    <w:rsid w:val="004B2DE7"/>
    <w:rsid w:val="004B33B2"/>
    <w:rsid w:val="004C056A"/>
    <w:rsid w:val="004C3651"/>
    <w:rsid w:val="004F4B7B"/>
    <w:rsid w:val="004F5BE3"/>
    <w:rsid w:val="004F6E83"/>
    <w:rsid w:val="005009E2"/>
    <w:rsid w:val="00506254"/>
    <w:rsid w:val="005075C1"/>
    <w:rsid w:val="005115DA"/>
    <w:rsid w:val="00511FC0"/>
    <w:rsid w:val="00515FD6"/>
    <w:rsid w:val="0051695E"/>
    <w:rsid w:val="0052216A"/>
    <w:rsid w:val="005253A1"/>
    <w:rsid w:val="00527BDA"/>
    <w:rsid w:val="00547D92"/>
    <w:rsid w:val="005532D3"/>
    <w:rsid w:val="00560715"/>
    <w:rsid w:val="0056131B"/>
    <w:rsid w:val="00565F86"/>
    <w:rsid w:val="00566FC4"/>
    <w:rsid w:val="00581297"/>
    <w:rsid w:val="00581304"/>
    <w:rsid w:val="0058549D"/>
    <w:rsid w:val="00596420"/>
    <w:rsid w:val="005A4AB9"/>
    <w:rsid w:val="005A580B"/>
    <w:rsid w:val="005A6A2B"/>
    <w:rsid w:val="005A7953"/>
    <w:rsid w:val="005B2F4D"/>
    <w:rsid w:val="005B4276"/>
    <w:rsid w:val="005B7497"/>
    <w:rsid w:val="005C137D"/>
    <w:rsid w:val="005C6072"/>
    <w:rsid w:val="005C6833"/>
    <w:rsid w:val="005D0313"/>
    <w:rsid w:val="005D48F8"/>
    <w:rsid w:val="005D4C45"/>
    <w:rsid w:val="005D4E4E"/>
    <w:rsid w:val="005E1964"/>
    <w:rsid w:val="005F5DB1"/>
    <w:rsid w:val="006105B8"/>
    <w:rsid w:val="00613191"/>
    <w:rsid w:val="0061435B"/>
    <w:rsid w:val="00615669"/>
    <w:rsid w:val="00615A2E"/>
    <w:rsid w:val="0061646C"/>
    <w:rsid w:val="00617E39"/>
    <w:rsid w:val="00623336"/>
    <w:rsid w:val="0063222A"/>
    <w:rsid w:val="0063660C"/>
    <w:rsid w:val="00642790"/>
    <w:rsid w:val="00646175"/>
    <w:rsid w:val="00652BE4"/>
    <w:rsid w:val="006546D2"/>
    <w:rsid w:val="00657248"/>
    <w:rsid w:val="00660159"/>
    <w:rsid w:val="00663520"/>
    <w:rsid w:val="00665969"/>
    <w:rsid w:val="006659C7"/>
    <w:rsid w:val="00674AC4"/>
    <w:rsid w:val="0068115B"/>
    <w:rsid w:val="00686DE8"/>
    <w:rsid w:val="00695969"/>
    <w:rsid w:val="006B4349"/>
    <w:rsid w:val="006C27EE"/>
    <w:rsid w:val="006C5E6F"/>
    <w:rsid w:val="006C6069"/>
    <w:rsid w:val="006D03B5"/>
    <w:rsid w:val="006D3C06"/>
    <w:rsid w:val="006D6A69"/>
    <w:rsid w:val="006E52EE"/>
    <w:rsid w:val="00701CF2"/>
    <w:rsid w:val="007024F6"/>
    <w:rsid w:val="007041FE"/>
    <w:rsid w:val="00706A10"/>
    <w:rsid w:val="00707072"/>
    <w:rsid w:val="00707752"/>
    <w:rsid w:val="00712928"/>
    <w:rsid w:val="00712B2F"/>
    <w:rsid w:val="00716226"/>
    <w:rsid w:val="00726F65"/>
    <w:rsid w:val="00732043"/>
    <w:rsid w:val="00742B34"/>
    <w:rsid w:val="00743E95"/>
    <w:rsid w:val="00743EE0"/>
    <w:rsid w:val="00744B4D"/>
    <w:rsid w:val="00750D4E"/>
    <w:rsid w:val="007568DB"/>
    <w:rsid w:val="00764788"/>
    <w:rsid w:val="00771221"/>
    <w:rsid w:val="007731F4"/>
    <w:rsid w:val="00786F93"/>
    <w:rsid w:val="007A2332"/>
    <w:rsid w:val="007A353C"/>
    <w:rsid w:val="007B1964"/>
    <w:rsid w:val="007B5DE8"/>
    <w:rsid w:val="007D5A01"/>
    <w:rsid w:val="007D7098"/>
    <w:rsid w:val="007F31D2"/>
    <w:rsid w:val="007F66C1"/>
    <w:rsid w:val="00801AF4"/>
    <w:rsid w:val="008045B1"/>
    <w:rsid w:val="00805F09"/>
    <w:rsid w:val="00807CFC"/>
    <w:rsid w:val="0081146A"/>
    <w:rsid w:val="00812EF8"/>
    <w:rsid w:val="008139F1"/>
    <w:rsid w:val="008150FA"/>
    <w:rsid w:val="0082237F"/>
    <w:rsid w:val="00830F91"/>
    <w:rsid w:val="00833654"/>
    <w:rsid w:val="0083479C"/>
    <w:rsid w:val="00834B19"/>
    <w:rsid w:val="00836E9D"/>
    <w:rsid w:val="00846D9F"/>
    <w:rsid w:val="008513E1"/>
    <w:rsid w:val="00860180"/>
    <w:rsid w:val="008623B4"/>
    <w:rsid w:val="00864092"/>
    <w:rsid w:val="00864B24"/>
    <w:rsid w:val="008675D4"/>
    <w:rsid w:val="00876447"/>
    <w:rsid w:val="00876841"/>
    <w:rsid w:val="00891FC1"/>
    <w:rsid w:val="00896050"/>
    <w:rsid w:val="008977B1"/>
    <w:rsid w:val="008A3EF0"/>
    <w:rsid w:val="008A6B49"/>
    <w:rsid w:val="008B196B"/>
    <w:rsid w:val="008B1E28"/>
    <w:rsid w:val="008B22DB"/>
    <w:rsid w:val="008B3DEA"/>
    <w:rsid w:val="008C2E2D"/>
    <w:rsid w:val="008D3917"/>
    <w:rsid w:val="008E5E53"/>
    <w:rsid w:val="008F2358"/>
    <w:rsid w:val="008F3AB0"/>
    <w:rsid w:val="00911237"/>
    <w:rsid w:val="00911320"/>
    <w:rsid w:val="00913EB7"/>
    <w:rsid w:val="009457E4"/>
    <w:rsid w:val="00945826"/>
    <w:rsid w:val="00955033"/>
    <w:rsid w:val="00965593"/>
    <w:rsid w:val="00970B69"/>
    <w:rsid w:val="00972857"/>
    <w:rsid w:val="009772DB"/>
    <w:rsid w:val="00977FA1"/>
    <w:rsid w:val="009802BC"/>
    <w:rsid w:val="009815BB"/>
    <w:rsid w:val="00984EF9"/>
    <w:rsid w:val="009874C2"/>
    <w:rsid w:val="0099292E"/>
    <w:rsid w:val="00994E40"/>
    <w:rsid w:val="00996108"/>
    <w:rsid w:val="00997A76"/>
    <w:rsid w:val="009A4E72"/>
    <w:rsid w:val="009A7039"/>
    <w:rsid w:val="009B0377"/>
    <w:rsid w:val="009B1106"/>
    <w:rsid w:val="009B51B1"/>
    <w:rsid w:val="009B652B"/>
    <w:rsid w:val="009B7642"/>
    <w:rsid w:val="009C1815"/>
    <w:rsid w:val="009C1DD4"/>
    <w:rsid w:val="009C2CAE"/>
    <w:rsid w:val="009C3985"/>
    <w:rsid w:val="009C5BBB"/>
    <w:rsid w:val="009C7F87"/>
    <w:rsid w:val="009D4FD5"/>
    <w:rsid w:val="00A115B2"/>
    <w:rsid w:val="00A121EB"/>
    <w:rsid w:val="00A250E9"/>
    <w:rsid w:val="00A25F2B"/>
    <w:rsid w:val="00A267C9"/>
    <w:rsid w:val="00A27021"/>
    <w:rsid w:val="00A27CBB"/>
    <w:rsid w:val="00A40957"/>
    <w:rsid w:val="00A43098"/>
    <w:rsid w:val="00A4642D"/>
    <w:rsid w:val="00A47A25"/>
    <w:rsid w:val="00A545FD"/>
    <w:rsid w:val="00A63F18"/>
    <w:rsid w:val="00A67E4C"/>
    <w:rsid w:val="00A74C83"/>
    <w:rsid w:val="00A85CDD"/>
    <w:rsid w:val="00A868EA"/>
    <w:rsid w:val="00A914EB"/>
    <w:rsid w:val="00A9257B"/>
    <w:rsid w:val="00A95379"/>
    <w:rsid w:val="00AA24D3"/>
    <w:rsid w:val="00AA3E07"/>
    <w:rsid w:val="00AA45CB"/>
    <w:rsid w:val="00AA54E0"/>
    <w:rsid w:val="00AB3244"/>
    <w:rsid w:val="00AB5510"/>
    <w:rsid w:val="00AB56A3"/>
    <w:rsid w:val="00AC1302"/>
    <w:rsid w:val="00AD5F5F"/>
    <w:rsid w:val="00AE008D"/>
    <w:rsid w:val="00B04AF7"/>
    <w:rsid w:val="00B04C14"/>
    <w:rsid w:val="00B07DD2"/>
    <w:rsid w:val="00B1039E"/>
    <w:rsid w:val="00B308DE"/>
    <w:rsid w:val="00B3345E"/>
    <w:rsid w:val="00B34A24"/>
    <w:rsid w:val="00B517E8"/>
    <w:rsid w:val="00B653EE"/>
    <w:rsid w:val="00B72636"/>
    <w:rsid w:val="00B764C3"/>
    <w:rsid w:val="00B8559F"/>
    <w:rsid w:val="00B92BDB"/>
    <w:rsid w:val="00B93431"/>
    <w:rsid w:val="00B9464C"/>
    <w:rsid w:val="00B95DF3"/>
    <w:rsid w:val="00B978BC"/>
    <w:rsid w:val="00B978F6"/>
    <w:rsid w:val="00BA13A0"/>
    <w:rsid w:val="00BB0C5F"/>
    <w:rsid w:val="00BB3AD0"/>
    <w:rsid w:val="00BB55FE"/>
    <w:rsid w:val="00BC1299"/>
    <w:rsid w:val="00BC135A"/>
    <w:rsid w:val="00BC402E"/>
    <w:rsid w:val="00BC591F"/>
    <w:rsid w:val="00BC698D"/>
    <w:rsid w:val="00BD13D1"/>
    <w:rsid w:val="00BE050C"/>
    <w:rsid w:val="00BF559D"/>
    <w:rsid w:val="00BF7044"/>
    <w:rsid w:val="00C04CEE"/>
    <w:rsid w:val="00C05A88"/>
    <w:rsid w:val="00C05FB1"/>
    <w:rsid w:val="00C07720"/>
    <w:rsid w:val="00C12B31"/>
    <w:rsid w:val="00C15987"/>
    <w:rsid w:val="00C1687E"/>
    <w:rsid w:val="00C2655D"/>
    <w:rsid w:val="00C272CC"/>
    <w:rsid w:val="00C32E93"/>
    <w:rsid w:val="00C34F69"/>
    <w:rsid w:val="00C371CC"/>
    <w:rsid w:val="00C40583"/>
    <w:rsid w:val="00C41B45"/>
    <w:rsid w:val="00C471BC"/>
    <w:rsid w:val="00C52325"/>
    <w:rsid w:val="00C55DC9"/>
    <w:rsid w:val="00C57D11"/>
    <w:rsid w:val="00C61BAA"/>
    <w:rsid w:val="00C6551C"/>
    <w:rsid w:val="00C66BF2"/>
    <w:rsid w:val="00C6759C"/>
    <w:rsid w:val="00C734EA"/>
    <w:rsid w:val="00C866D8"/>
    <w:rsid w:val="00C94519"/>
    <w:rsid w:val="00CA3B83"/>
    <w:rsid w:val="00CA6CD2"/>
    <w:rsid w:val="00CB5BE3"/>
    <w:rsid w:val="00CB652A"/>
    <w:rsid w:val="00CC0BCB"/>
    <w:rsid w:val="00CE2BB2"/>
    <w:rsid w:val="00CE5E87"/>
    <w:rsid w:val="00CF1DCA"/>
    <w:rsid w:val="00D011A3"/>
    <w:rsid w:val="00D11F44"/>
    <w:rsid w:val="00D15491"/>
    <w:rsid w:val="00D23E13"/>
    <w:rsid w:val="00D27EE7"/>
    <w:rsid w:val="00D3148C"/>
    <w:rsid w:val="00D45F66"/>
    <w:rsid w:val="00D521C4"/>
    <w:rsid w:val="00D53BD7"/>
    <w:rsid w:val="00D54E42"/>
    <w:rsid w:val="00D55C9C"/>
    <w:rsid w:val="00D65289"/>
    <w:rsid w:val="00D8129C"/>
    <w:rsid w:val="00D82307"/>
    <w:rsid w:val="00D8284A"/>
    <w:rsid w:val="00D94EBF"/>
    <w:rsid w:val="00DA01D3"/>
    <w:rsid w:val="00DA0E36"/>
    <w:rsid w:val="00DA172F"/>
    <w:rsid w:val="00DB7312"/>
    <w:rsid w:val="00DB73AF"/>
    <w:rsid w:val="00DC5A41"/>
    <w:rsid w:val="00DC7929"/>
    <w:rsid w:val="00DD2F40"/>
    <w:rsid w:val="00DD2F58"/>
    <w:rsid w:val="00DD5200"/>
    <w:rsid w:val="00DD5CD4"/>
    <w:rsid w:val="00DD672A"/>
    <w:rsid w:val="00DE49D4"/>
    <w:rsid w:val="00DE726E"/>
    <w:rsid w:val="00DF5512"/>
    <w:rsid w:val="00E007A8"/>
    <w:rsid w:val="00E01EC6"/>
    <w:rsid w:val="00E0239D"/>
    <w:rsid w:val="00E03192"/>
    <w:rsid w:val="00E069C7"/>
    <w:rsid w:val="00E0700D"/>
    <w:rsid w:val="00E210EE"/>
    <w:rsid w:val="00E31E03"/>
    <w:rsid w:val="00E434DB"/>
    <w:rsid w:val="00E51DFD"/>
    <w:rsid w:val="00E529D8"/>
    <w:rsid w:val="00E8183A"/>
    <w:rsid w:val="00E9566F"/>
    <w:rsid w:val="00EA22B1"/>
    <w:rsid w:val="00EA7F6C"/>
    <w:rsid w:val="00EB679C"/>
    <w:rsid w:val="00ED6094"/>
    <w:rsid w:val="00EF1A10"/>
    <w:rsid w:val="00EF272E"/>
    <w:rsid w:val="00EF3A16"/>
    <w:rsid w:val="00EF6182"/>
    <w:rsid w:val="00F00D33"/>
    <w:rsid w:val="00F01B87"/>
    <w:rsid w:val="00F02A85"/>
    <w:rsid w:val="00F05850"/>
    <w:rsid w:val="00F07810"/>
    <w:rsid w:val="00F07FDC"/>
    <w:rsid w:val="00F12A12"/>
    <w:rsid w:val="00F14355"/>
    <w:rsid w:val="00F257EC"/>
    <w:rsid w:val="00F258EA"/>
    <w:rsid w:val="00F3269B"/>
    <w:rsid w:val="00F36291"/>
    <w:rsid w:val="00F43993"/>
    <w:rsid w:val="00F66F44"/>
    <w:rsid w:val="00F673CC"/>
    <w:rsid w:val="00F83E66"/>
    <w:rsid w:val="00F947DD"/>
    <w:rsid w:val="00F97FBC"/>
    <w:rsid w:val="00FA28E9"/>
    <w:rsid w:val="00FA51DE"/>
    <w:rsid w:val="00FA6E83"/>
    <w:rsid w:val="00FB2420"/>
    <w:rsid w:val="00FB500E"/>
    <w:rsid w:val="00FC2E1B"/>
    <w:rsid w:val="00FC74A9"/>
    <w:rsid w:val="00FD040A"/>
    <w:rsid w:val="00FD3498"/>
    <w:rsid w:val="00FD4CCB"/>
    <w:rsid w:val="00FF4305"/>
    <w:rsid w:val="00FF4BD5"/>
    <w:rsid w:val="00FF6D86"/>
    <w:rsid w:val="00FF72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609"/>
  <w15:docId w15:val="{5C8B511A-8911-49CC-91DB-AEADB48C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styleId="Cabealho">
    <w:name w:val="header"/>
    <w:pPr>
      <w:tabs>
        <w:tab w:val="center" w:pos="4252"/>
        <w:tab w:val="right" w:pos="8504"/>
      </w:tabs>
    </w:pPr>
    <w:rPr>
      <w:rFonts w:ascii="Calibri" w:hAnsi="Calibri" w:cs="Arial Unicode MS"/>
      <w:color w:val="000000"/>
      <w:sz w:val="22"/>
      <w:szCs w:val="22"/>
      <w:u w:color="000000"/>
    </w:rPr>
  </w:style>
  <w:style w:type="paragraph" w:styleId="Rodap">
    <w:name w:val="footer"/>
    <w:pPr>
      <w:tabs>
        <w:tab w:val="center" w:pos="4252"/>
        <w:tab w:val="right" w:pos="8504"/>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PargrafodaLista">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lang w:val="pt-PT"/>
    </w:rPr>
  </w:style>
  <w:style w:type="character" w:customStyle="1" w:styleId="Hyperlink1">
    <w:name w:val="Hyperlink.1"/>
    <w:basedOn w:val="None"/>
    <w:rPr>
      <w:outline w:val="0"/>
      <w:color w:val="0563C1"/>
      <w:u w:val="single" w:color="0563C1"/>
      <w:lang w:val="fr-FR"/>
    </w:rPr>
  </w:style>
  <w:style w:type="character" w:customStyle="1" w:styleId="Hyperlink2">
    <w:name w:val="Hyperlink.2"/>
    <w:basedOn w:val="None"/>
    <w:rPr>
      <w:outline w:val="0"/>
      <w:color w:val="0563C1"/>
      <w:u w:val="single" w:color="0563C1"/>
      <w:lang w:val="de-DE"/>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lang w:val="en-US" w:eastAsia="en-US"/>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5009E2"/>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09E2"/>
    <w:rPr>
      <w:rFonts w:ascii="Segoe UI" w:hAnsi="Segoe UI" w:cs="Segoe UI"/>
      <w:sz w:val="18"/>
      <w:szCs w:val="18"/>
      <w:lang w:val="en-US" w:eastAsia="en-US"/>
    </w:rPr>
  </w:style>
  <w:style w:type="character" w:styleId="MenoNoResolvida">
    <w:name w:val="Unresolved Mention"/>
    <w:basedOn w:val="Tipodeletrapredefinidodopargrafo"/>
    <w:uiPriority w:val="99"/>
    <w:semiHidden/>
    <w:unhideWhenUsed/>
    <w:rsid w:val="008C2E2D"/>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294FC1"/>
    <w:pPr>
      <w:spacing w:line="240" w:lineRule="auto"/>
    </w:pPr>
    <w:rPr>
      <w:b/>
      <w:bCs/>
    </w:rPr>
  </w:style>
  <w:style w:type="character" w:customStyle="1" w:styleId="AssuntodecomentrioCarter">
    <w:name w:val="Assunto de comentário Caráter"/>
    <w:basedOn w:val="TextodecomentrioCarter"/>
    <w:link w:val="Assuntodecomentrio"/>
    <w:uiPriority w:val="99"/>
    <w:semiHidden/>
    <w:rsid w:val="00294FC1"/>
    <w:rPr>
      <w:b/>
      <w:bCs/>
      <w:lang w:val="en-US" w:eastAsia="en-US"/>
    </w:rPr>
  </w:style>
  <w:style w:type="paragraph" w:customStyle="1" w:styleId="default0">
    <w:name w:val="default"/>
    <w:basedOn w:val="Normal"/>
    <w:rsid w:val="00764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left"/>
    </w:pPr>
    <w:rPr>
      <w:rFonts w:ascii="Arial Nova" w:eastAsiaTheme="minorHAnsi" w:hAnsi="Arial Nova" w:cs="Calibri"/>
      <w:color w:val="000000"/>
      <w:bdr w:val="none" w:sz="0" w:space="0" w:color="auto"/>
      <w:lang w:val="pt-PT" w:eastAsia="pt-PT"/>
    </w:rPr>
  </w:style>
  <w:style w:type="paragraph" w:styleId="NormalWeb">
    <w:name w:val="Normal (Web)"/>
    <w:basedOn w:val="Normal"/>
    <w:uiPriority w:val="99"/>
    <w:unhideWhenUsed/>
    <w:rsid w:val="00C40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bdr w:val="none" w:sz="0" w:space="0" w:color="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3209">
      <w:bodyDiv w:val="1"/>
      <w:marLeft w:val="0"/>
      <w:marRight w:val="0"/>
      <w:marTop w:val="0"/>
      <w:marBottom w:val="0"/>
      <w:divBdr>
        <w:top w:val="none" w:sz="0" w:space="0" w:color="auto"/>
        <w:left w:val="none" w:sz="0" w:space="0" w:color="auto"/>
        <w:bottom w:val="none" w:sz="0" w:space="0" w:color="auto"/>
        <w:right w:val="none" w:sz="0" w:space="0" w:color="auto"/>
      </w:divBdr>
    </w:div>
    <w:div w:id="437720844">
      <w:bodyDiv w:val="1"/>
      <w:marLeft w:val="0"/>
      <w:marRight w:val="0"/>
      <w:marTop w:val="0"/>
      <w:marBottom w:val="0"/>
      <w:divBdr>
        <w:top w:val="none" w:sz="0" w:space="0" w:color="auto"/>
        <w:left w:val="none" w:sz="0" w:space="0" w:color="auto"/>
        <w:bottom w:val="none" w:sz="0" w:space="0" w:color="auto"/>
        <w:right w:val="none" w:sz="0" w:space="0" w:color="auto"/>
      </w:divBdr>
    </w:div>
    <w:div w:id="463734922">
      <w:bodyDiv w:val="1"/>
      <w:marLeft w:val="0"/>
      <w:marRight w:val="0"/>
      <w:marTop w:val="0"/>
      <w:marBottom w:val="0"/>
      <w:divBdr>
        <w:top w:val="none" w:sz="0" w:space="0" w:color="auto"/>
        <w:left w:val="none" w:sz="0" w:space="0" w:color="auto"/>
        <w:bottom w:val="none" w:sz="0" w:space="0" w:color="auto"/>
        <w:right w:val="none" w:sz="0" w:space="0" w:color="auto"/>
      </w:divBdr>
      <w:divsChild>
        <w:div w:id="1855849016">
          <w:marLeft w:val="0"/>
          <w:marRight w:val="0"/>
          <w:marTop w:val="0"/>
          <w:marBottom w:val="0"/>
          <w:divBdr>
            <w:top w:val="none" w:sz="0" w:space="0" w:color="auto"/>
            <w:left w:val="none" w:sz="0" w:space="0" w:color="auto"/>
            <w:bottom w:val="none" w:sz="0" w:space="0" w:color="auto"/>
            <w:right w:val="none" w:sz="0" w:space="0" w:color="auto"/>
          </w:divBdr>
        </w:div>
      </w:divsChild>
    </w:div>
    <w:div w:id="465510551">
      <w:bodyDiv w:val="1"/>
      <w:marLeft w:val="0"/>
      <w:marRight w:val="0"/>
      <w:marTop w:val="0"/>
      <w:marBottom w:val="0"/>
      <w:divBdr>
        <w:top w:val="none" w:sz="0" w:space="0" w:color="auto"/>
        <w:left w:val="none" w:sz="0" w:space="0" w:color="auto"/>
        <w:bottom w:val="none" w:sz="0" w:space="0" w:color="auto"/>
        <w:right w:val="none" w:sz="0" w:space="0" w:color="auto"/>
      </w:divBdr>
      <w:divsChild>
        <w:div w:id="506867576">
          <w:marLeft w:val="0"/>
          <w:marRight w:val="0"/>
          <w:marTop w:val="0"/>
          <w:marBottom w:val="0"/>
          <w:divBdr>
            <w:top w:val="none" w:sz="0" w:space="0" w:color="auto"/>
            <w:left w:val="none" w:sz="0" w:space="0" w:color="auto"/>
            <w:bottom w:val="none" w:sz="0" w:space="0" w:color="auto"/>
            <w:right w:val="none" w:sz="0" w:space="0" w:color="auto"/>
          </w:divBdr>
        </w:div>
      </w:divsChild>
    </w:div>
    <w:div w:id="482817487">
      <w:bodyDiv w:val="1"/>
      <w:marLeft w:val="0"/>
      <w:marRight w:val="0"/>
      <w:marTop w:val="0"/>
      <w:marBottom w:val="0"/>
      <w:divBdr>
        <w:top w:val="none" w:sz="0" w:space="0" w:color="auto"/>
        <w:left w:val="none" w:sz="0" w:space="0" w:color="auto"/>
        <w:bottom w:val="none" w:sz="0" w:space="0" w:color="auto"/>
        <w:right w:val="none" w:sz="0" w:space="0" w:color="auto"/>
      </w:divBdr>
      <w:divsChild>
        <w:div w:id="1879198756">
          <w:marLeft w:val="0"/>
          <w:marRight w:val="0"/>
          <w:marTop w:val="0"/>
          <w:marBottom w:val="0"/>
          <w:divBdr>
            <w:top w:val="none" w:sz="0" w:space="0" w:color="auto"/>
            <w:left w:val="none" w:sz="0" w:space="0" w:color="auto"/>
            <w:bottom w:val="none" w:sz="0" w:space="0" w:color="auto"/>
            <w:right w:val="none" w:sz="0" w:space="0" w:color="auto"/>
          </w:divBdr>
        </w:div>
      </w:divsChild>
    </w:div>
    <w:div w:id="1006902084">
      <w:bodyDiv w:val="1"/>
      <w:marLeft w:val="0"/>
      <w:marRight w:val="0"/>
      <w:marTop w:val="0"/>
      <w:marBottom w:val="0"/>
      <w:divBdr>
        <w:top w:val="none" w:sz="0" w:space="0" w:color="auto"/>
        <w:left w:val="none" w:sz="0" w:space="0" w:color="auto"/>
        <w:bottom w:val="none" w:sz="0" w:space="0" w:color="auto"/>
        <w:right w:val="none" w:sz="0" w:space="0" w:color="auto"/>
      </w:divBdr>
    </w:div>
    <w:div w:id="1089808214">
      <w:bodyDiv w:val="1"/>
      <w:marLeft w:val="0"/>
      <w:marRight w:val="0"/>
      <w:marTop w:val="0"/>
      <w:marBottom w:val="0"/>
      <w:divBdr>
        <w:top w:val="none" w:sz="0" w:space="0" w:color="auto"/>
        <w:left w:val="none" w:sz="0" w:space="0" w:color="auto"/>
        <w:bottom w:val="none" w:sz="0" w:space="0" w:color="auto"/>
        <w:right w:val="none" w:sz="0" w:space="0" w:color="auto"/>
      </w:divBdr>
    </w:div>
    <w:div w:id="1931624568">
      <w:bodyDiv w:val="1"/>
      <w:marLeft w:val="0"/>
      <w:marRight w:val="0"/>
      <w:marTop w:val="0"/>
      <w:marBottom w:val="0"/>
      <w:divBdr>
        <w:top w:val="none" w:sz="0" w:space="0" w:color="auto"/>
        <w:left w:val="none" w:sz="0" w:space="0" w:color="auto"/>
        <w:bottom w:val="none" w:sz="0" w:space="0" w:color="auto"/>
        <w:right w:val="none" w:sz="0" w:space="0" w:color="auto"/>
      </w:divBdr>
    </w:div>
    <w:div w:id="1971784386">
      <w:bodyDiv w:val="1"/>
      <w:marLeft w:val="0"/>
      <w:marRight w:val="0"/>
      <w:marTop w:val="0"/>
      <w:marBottom w:val="0"/>
      <w:divBdr>
        <w:top w:val="none" w:sz="0" w:space="0" w:color="auto"/>
        <w:left w:val="none" w:sz="0" w:space="0" w:color="auto"/>
        <w:bottom w:val="none" w:sz="0" w:space="0" w:color="auto"/>
        <w:right w:val="none" w:sz="0" w:space="0" w:color="auto"/>
      </w:divBdr>
    </w:div>
    <w:div w:id="198431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uniq.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AE6746E973874CAA612E5115A99669" ma:contentTypeVersion="0" ma:contentTypeDescription="Create a new document." ma:contentTypeScope="" ma:versionID="6a8b6aaa2731f92d2c38b03c111340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4FFC-436A-4625-9FF8-6AFA43580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3392D-CCF1-4F40-885C-29871C1B6D67}">
  <ds:schemaRefs>
    <ds:schemaRef ds:uri="http://schemas.microsoft.com/sharepoint/v3/contenttype/forms"/>
  </ds:schemaRefs>
</ds:datastoreItem>
</file>

<file path=customXml/itemProps3.xml><?xml version="1.0" encoding="utf-8"?>
<ds:datastoreItem xmlns:ds="http://schemas.openxmlformats.org/officeDocument/2006/customXml" ds:itemID="{8468181B-590D-4847-B724-6DFCE6FA0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15FA2A-6952-49FF-BA63-CCF8F021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1232</Words>
  <Characters>6655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Inês Saltão</dc:creator>
  <cp:lastModifiedBy>Fábio Duarte</cp:lastModifiedBy>
  <cp:revision>6</cp:revision>
  <dcterms:created xsi:type="dcterms:W3CDTF">2020-12-17T10:52:00Z</dcterms:created>
  <dcterms:modified xsi:type="dcterms:W3CDTF">2020-12-17T15:28:00Z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0x010100FEAE6746E973874CAA612E5115A99669</vt:lpwstr>
  </property>
</Properties>
</file>