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F9" w:rsidRDefault="000905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13026" cy="117802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71F9" w:rsidRDefault="00DD7B67">
      <w:pPr>
        <w:jc w:val="right"/>
      </w:pPr>
      <w:r>
        <w:t xml:space="preserve">Szczytno, </w:t>
      </w:r>
      <w:r w:rsidR="00541900">
        <w:t>2</w:t>
      </w:r>
      <w:r w:rsidR="000905A9">
        <w:t>8.12.2020 r.</w:t>
      </w:r>
    </w:p>
    <w:p w:rsidR="00CA71F9" w:rsidRDefault="00110F5A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 czeka rynek alkoholi w 2021 roku?</w:t>
      </w:r>
    </w:p>
    <w:p w:rsidR="00CA71F9" w:rsidRDefault="00CA71F9">
      <w:pPr>
        <w:spacing w:after="0" w:line="240" w:lineRule="auto"/>
        <w:jc w:val="center"/>
        <w:rPr>
          <w:b/>
        </w:rPr>
      </w:pPr>
    </w:p>
    <w:p w:rsidR="00054ACB" w:rsidRDefault="000905A9">
      <w:pPr>
        <w:spacing w:after="0" w:line="240" w:lineRule="auto"/>
        <w:jc w:val="both"/>
        <w:rPr>
          <w:b/>
        </w:rPr>
      </w:pPr>
      <w:r>
        <w:rPr>
          <w:b/>
          <w:color w:val="000000"/>
        </w:rPr>
        <w:t>W 2021 roku producenci alkoholu będą nadal mierzyć się ze skutkami pandemii, ale także z nowymi przepisami</w:t>
      </w:r>
      <w:r w:rsidR="00054ACB">
        <w:rPr>
          <w:b/>
          <w:color w:val="000000"/>
        </w:rPr>
        <w:t xml:space="preserve">, jak podatek „od małpek”. Będziemy też świadkami postępujących trendów na rynku alkoholi, takich jak: </w:t>
      </w:r>
      <w:r>
        <w:rPr>
          <w:b/>
        </w:rPr>
        <w:t xml:space="preserve">rozwój segmentu </w:t>
      </w:r>
      <w:proofErr w:type="spellStart"/>
      <w:r>
        <w:rPr>
          <w:b/>
        </w:rPr>
        <w:t>premium</w:t>
      </w:r>
      <w:proofErr w:type="spellEnd"/>
      <w:r>
        <w:rPr>
          <w:b/>
        </w:rPr>
        <w:t>, wzmocnienie pozycji alkoholi rzemie</w:t>
      </w:r>
      <w:r w:rsidR="00054ACB">
        <w:rPr>
          <w:b/>
        </w:rPr>
        <w:t>ślniczych czy rosnąca popularność alkoholi</w:t>
      </w:r>
      <w:r>
        <w:rPr>
          <w:b/>
        </w:rPr>
        <w:t xml:space="preserve"> bez procentów. </w:t>
      </w:r>
      <w:r w:rsidR="00054ACB">
        <w:rPr>
          <w:b/>
        </w:rPr>
        <w:t xml:space="preserve">Producenci alkoholi liczą także na aktualizację przepisów dotyczących sprzedaży alkoholu przez </w:t>
      </w:r>
      <w:proofErr w:type="spellStart"/>
      <w:r w:rsidR="00054ACB">
        <w:rPr>
          <w:b/>
        </w:rPr>
        <w:t>internet</w:t>
      </w:r>
      <w:proofErr w:type="spellEnd"/>
      <w:r w:rsidR="00054ACB">
        <w:rPr>
          <w:b/>
        </w:rPr>
        <w:t>.</w:t>
      </w:r>
    </w:p>
    <w:p w:rsidR="00090CA4" w:rsidRDefault="00090CA4">
      <w:pPr>
        <w:spacing w:after="0" w:line="240" w:lineRule="auto"/>
        <w:jc w:val="both"/>
        <w:rPr>
          <w:b/>
        </w:rPr>
      </w:pPr>
    </w:p>
    <w:p w:rsidR="008D06FA" w:rsidRDefault="00090CA4" w:rsidP="008D06FA">
      <w:pPr>
        <w:spacing w:after="0" w:line="240" w:lineRule="auto"/>
        <w:jc w:val="both"/>
        <w:rPr>
          <w:i/>
        </w:rPr>
      </w:pPr>
      <w:r w:rsidRPr="00090CA4">
        <w:rPr>
          <w:i/>
        </w:rPr>
        <w:t xml:space="preserve">O tym, jak zmieni się rynek alkoholi w 2021 roku oraz w którym kierunku podążają trendy i preferencje konsumentów mówi Jakub Gromek, prezes Mazurskiej Manufaktury S.A., produkującej rzemieślnicze alkohole mocne klasy </w:t>
      </w:r>
      <w:proofErr w:type="spellStart"/>
      <w:r w:rsidRPr="00090CA4">
        <w:rPr>
          <w:i/>
        </w:rPr>
        <w:t>premium</w:t>
      </w:r>
      <w:proofErr w:type="spellEnd"/>
      <w:r w:rsidRPr="00090CA4">
        <w:rPr>
          <w:i/>
        </w:rPr>
        <w:t xml:space="preserve">. </w:t>
      </w:r>
    </w:p>
    <w:p w:rsidR="00A8707D" w:rsidRPr="00090CA4" w:rsidRDefault="00A8707D" w:rsidP="008D06FA">
      <w:pPr>
        <w:spacing w:after="0" w:line="240" w:lineRule="auto"/>
        <w:jc w:val="both"/>
        <w:rPr>
          <w:i/>
        </w:rPr>
      </w:pPr>
    </w:p>
    <w:p w:rsidR="00CB4ECD" w:rsidRDefault="00A8707D" w:rsidP="00CB4ECD">
      <w:pPr>
        <w:spacing w:after="0" w:line="240" w:lineRule="auto"/>
        <w:jc w:val="both"/>
      </w:pPr>
      <w:r>
        <w:t xml:space="preserve">Pandemia </w:t>
      </w:r>
      <w:proofErr w:type="spellStart"/>
      <w:r>
        <w:t>koronawirusa</w:t>
      </w:r>
      <w:proofErr w:type="spellEnd"/>
      <w:r>
        <w:t xml:space="preserve"> nie zniechęciła Polaków do spożywania alkoholu</w:t>
      </w:r>
      <w:r w:rsidR="003450EE">
        <w:t>, choć można powiedzieć, że w ogólnym ujęciu rynek alkoholi mierzy się z umiarkowaną stagnacją</w:t>
      </w:r>
      <w:r>
        <w:t>. Z raportu agencji badawczej Nielsen</w:t>
      </w:r>
      <w:r w:rsidR="00054ACB">
        <w:rPr>
          <w:rStyle w:val="Odwoanieprzypisudolnego"/>
        </w:rPr>
        <w:footnoteReference w:id="1"/>
      </w:r>
      <w:r>
        <w:t xml:space="preserve"> wynika</w:t>
      </w:r>
      <w:r w:rsidR="003450EE">
        <w:t xml:space="preserve"> wprawdzie</w:t>
      </w:r>
      <w:r>
        <w:t xml:space="preserve">, że większość produktów alkoholowych odnotowała w czasie pandemii wzrost sprzedaży. Nie oznacza to jednak, że kryzys ominął wszystkich producentów napojów alkoholowych – najbardziej ucierpieli Ci, którzy swoją działalność opierali głównie na współpracy z </w:t>
      </w:r>
      <w:r w:rsidR="008D06FA">
        <w:t xml:space="preserve">sektorem </w:t>
      </w:r>
      <w:proofErr w:type="spellStart"/>
      <w:r>
        <w:t>HoReC</w:t>
      </w:r>
      <w:r w:rsidR="008D06FA">
        <w:t>a</w:t>
      </w:r>
      <w:proofErr w:type="spellEnd"/>
      <w:r>
        <w:t xml:space="preserve">. </w:t>
      </w:r>
      <w:r w:rsidR="00CB4ECD">
        <w:t>Ostatnie badania Nielsena wskazują także, że mimo rosnącej, ogólnej sprzedaży alkoholu</w:t>
      </w:r>
      <w:r w:rsidR="008D06FA">
        <w:t>,</w:t>
      </w:r>
      <w:r w:rsidR="00CB4ECD">
        <w:t xml:space="preserve"> zmieniają się nasze wybory odnośnie wyboru rodzaju spożywanego trunku, jak i przyzwyczajenia </w:t>
      </w:r>
      <w:r w:rsidR="008D06FA">
        <w:t>dotyczące</w:t>
      </w:r>
      <w:r w:rsidR="00CB4ECD">
        <w:t xml:space="preserve"> </w:t>
      </w:r>
      <w:r w:rsidR="00F825C1">
        <w:t xml:space="preserve">samej </w:t>
      </w:r>
      <w:r w:rsidR="00CB4ECD">
        <w:t xml:space="preserve">konsumpcji. </w:t>
      </w:r>
      <w:r w:rsidR="00386DFA">
        <w:t>Z przytoczonego wcześniej badania Nielsena wynika, że niezmiennie od lat z alkoholi najchętniej wybieramy piwo i wódkę –</w:t>
      </w:r>
      <w:r w:rsidR="00F825C1">
        <w:t xml:space="preserve"> </w:t>
      </w:r>
      <w:r w:rsidR="00386DFA">
        <w:t xml:space="preserve">nie uległo </w:t>
      </w:r>
      <w:r w:rsidR="00F825C1">
        <w:t xml:space="preserve">to </w:t>
      </w:r>
      <w:r w:rsidR="00386DFA">
        <w:t xml:space="preserve">zmianie także w czasie pandemii. Bardzo dynamicznie rozwija się także kategoria win, wśród których </w:t>
      </w:r>
      <w:r w:rsidR="00F825C1">
        <w:t>najszybciej</w:t>
      </w:r>
      <w:r w:rsidR="00386DFA">
        <w:t xml:space="preserve"> rośnie kategoria win musujących. Coraz chętniej sięgamy także po mniej popularne rodzaje alkoholu</w:t>
      </w:r>
      <w:r w:rsidR="00F825C1">
        <w:t xml:space="preserve">. </w:t>
      </w:r>
      <w:r w:rsidR="00A16BA4">
        <w:t>Co przyniosą kolejne miesiące dla producentów alkoholi? Jak zmieniają się zwyczaje konsumenckie? Które kategorie alkoholi będą cieszyć się rosnącym zainteresowaniem?</w:t>
      </w:r>
    </w:p>
    <w:p w:rsidR="003450EE" w:rsidRDefault="003450EE" w:rsidP="00CB4ECD">
      <w:pPr>
        <w:spacing w:after="0" w:line="240" w:lineRule="auto"/>
        <w:jc w:val="both"/>
      </w:pPr>
    </w:p>
    <w:p w:rsidR="003450EE" w:rsidRPr="00F40179" w:rsidRDefault="00C74DE6" w:rsidP="00CB4ECD">
      <w:pPr>
        <w:spacing w:after="0" w:line="240" w:lineRule="auto"/>
        <w:jc w:val="both"/>
        <w:rPr>
          <w:b/>
        </w:rPr>
      </w:pPr>
      <w:r>
        <w:rPr>
          <w:b/>
        </w:rPr>
        <w:t>Czy „małpki” znikną z rynku?</w:t>
      </w:r>
    </w:p>
    <w:p w:rsidR="003450EE" w:rsidRDefault="00541900" w:rsidP="00CB4ECD">
      <w:pPr>
        <w:spacing w:after="0" w:line="240" w:lineRule="auto"/>
        <w:jc w:val="both"/>
      </w:pPr>
      <w:r>
        <w:t>Niewątpliwie znaczącą zmianą dla wielu producentów alkoholi jest wchodzący z dniem 1 st</w:t>
      </w:r>
      <w:r w:rsidR="00973561">
        <w:t>ycznia 2021 roku podatek od tzw. „małpek”, czyli alkoholi w butelkach o o</w:t>
      </w:r>
      <w:r w:rsidR="00C74DE6">
        <w:t xml:space="preserve">bjętości do 300 ml. Wynika to </w:t>
      </w:r>
      <w:r w:rsidR="00973561">
        <w:t>z racji bardzo dobrej sprzedaży wspomnianych, małych objętoś</w:t>
      </w:r>
      <w:r w:rsidR="00F40179">
        <w:t xml:space="preserve">ci – małpki stanowią 1/3 ogólnej sprzedaży wódki. </w:t>
      </w:r>
      <w:r w:rsidR="00CD0A17">
        <w:t xml:space="preserve">W praktyce </w:t>
      </w:r>
      <w:r w:rsidR="00F40179">
        <w:t xml:space="preserve">nowy podatek oznacza </w:t>
      </w:r>
      <w:r w:rsidR="00CD0A17">
        <w:t xml:space="preserve">dodatkowe opłaty </w:t>
      </w:r>
      <w:r w:rsidR="00973561">
        <w:t xml:space="preserve">dla hurtowników zaopatrujących sklepy, </w:t>
      </w:r>
      <w:r w:rsidR="00CD0A17">
        <w:t xml:space="preserve">przy ogólnie przyjętej zasadzie 25 zł od litra stuprocentowego alkoholu. Przykładowo będzie to więc dodatkowa złotówka od 100 ml wódki 40-procentowej i 2 zł od 200 ml tego samego alkoholu. </w:t>
      </w:r>
      <w:r w:rsidR="00973561">
        <w:t>Jak łatwo się domyślić, dodatkowe opłaty zostaną przerzucone także na właśc</w:t>
      </w:r>
      <w:r w:rsidR="00C74DE6">
        <w:t>icieli sklepów, a finalnie i na</w:t>
      </w:r>
      <w:r w:rsidR="00973561">
        <w:t xml:space="preserve"> konsumentów. Czy nowy podatek przełoży się na zniknięcie z rynku alkoholu w małych objętościach i w efekcie ograniczanie jego spożycia? Niekoniecznie. </w:t>
      </w:r>
      <w:r w:rsidR="00F40179">
        <w:t>Jedną z pierwszych reakcji na nowe przepisy są pojawiające się na rynku wyroby alkoholowe w butelkach o objętości….350 ml.</w:t>
      </w:r>
    </w:p>
    <w:p w:rsidR="00F40179" w:rsidRDefault="00F40179" w:rsidP="00CB4ECD">
      <w:pPr>
        <w:spacing w:after="0" w:line="240" w:lineRule="auto"/>
        <w:jc w:val="both"/>
      </w:pPr>
    </w:p>
    <w:p w:rsidR="00F40179" w:rsidRDefault="007005CD" w:rsidP="00CB4ECD">
      <w:pPr>
        <w:spacing w:after="0" w:line="240" w:lineRule="auto"/>
        <w:jc w:val="both"/>
        <w:rPr>
          <w:b/>
        </w:rPr>
      </w:pPr>
      <w:r>
        <w:rPr>
          <w:b/>
        </w:rPr>
        <w:t>Alkohol bez % na fali</w:t>
      </w:r>
    </w:p>
    <w:p w:rsidR="00F40179" w:rsidRDefault="00F40179" w:rsidP="00F40179">
      <w:pPr>
        <w:spacing w:after="0" w:line="240" w:lineRule="auto"/>
        <w:jc w:val="both"/>
      </w:pPr>
      <w:r>
        <w:lastRenderedPageBreak/>
        <w:t>Z jednej stron</w:t>
      </w:r>
      <w:r w:rsidR="00C74DE6">
        <w:t>y</w:t>
      </w:r>
      <w:r>
        <w:t xml:space="preserve"> rząd zabiega o ograniczanie spożycia alkoholu </w:t>
      </w:r>
      <w:r w:rsidR="00C74DE6">
        <w:t xml:space="preserve">przez Polaków nowymi przepisami. Z drugiej - </w:t>
      </w:r>
      <w:r>
        <w:t xml:space="preserve">możemy też zaobserwować naturalnie rosnące spożycie kategorii napojów bezalkoholowych. Dotyczy to zwłaszcza segmentu piwa. </w:t>
      </w:r>
      <w:r>
        <w:rPr>
          <w:color w:val="000000"/>
        </w:rPr>
        <w:t xml:space="preserve">Do niedawna napoje „bez procentów” kojarzone były głównie z żeńską grupą klientów, ale od kilku lat stają się coraz popularniejsze </w:t>
      </w:r>
      <w:r w:rsidR="00C74DE6">
        <w:rPr>
          <w:color w:val="000000"/>
        </w:rPr>
        <w:t xml:space="preserve">także </w:t>
      </w:r>
      <w:r>
        <w:rPr>
          <w:color w:val="000000"/>
        </w:rPr>
        <w:t>wśród szerszej</w:t>
      </w:r>
      <w:r>
        <w:t xml:space="preserve">, uniwersalnej </w:t>
      </w:r>
      <w:r>
        <w:rPr>
          <w:color w:val="000000"/>
        </w:rPr>
        <w:t xml:space="preserve">klienteli, np. wśród kierowców. </w:t>
      </w:r>
      <w:r w:rsidR="000509CF">
        <w:rPr>
          <w:color w:val="000000"/>
        </w:rPr>
        <w:t xml:space="preserve">Wraz z popularnością piw bezalkoholowych rośnie ich różnorodność – na rynku mamy dostępne nie tylko klasyczne, bezalkoholowe pozycje od największych producentów, ale także ciekawe, </w:t>
      </w:r>
      <w:proofErr w:type="spellStart"/>
      <w:r w:rsidR="000509CF">
        <w:rPr>
          <w:color w:val="000000"/>
        </w:rPr>
        <w:t>kraftowe</w:t>
      </w:r>
      <w:proofErr w:type="spellEnd"/>
      <w:r w:rsidR="000509CF">
        <w:rPr>
          <w:color w:val="000000"/>
        </w:rPr>
        <w:t xml:space="preserve"> wyroby od lokalnych, rzemieś</w:t>
      </w:r>
      <w:r w:rsidR="00580045">
        <w:rPr>
          <w:color w:val="000000"/>
        </w:rPr>
        <w:t>lniczych</w:t>
      </w:r>
      <w:r w:rsidR="000509CF">
        <w:rPr>
          <w:color w:val="000000"/>
        </w:rPr>
        <w:t xml:space="preserve"> marek. </w:t>
      </w:r>
      <w:r>
        <w:t xml:space="preserve">Zapotrzebowanie na napoje alkoholowe bez procentów </w:t>
      </w:r>
      <w:r w:rsidR="000509CF">
        <w:t>będzie nadal rosnąć</w:t>
      </w:r>
      <w:r>
        <w:t xml:space="preserve">. </w:t>
      </w:r>
      <w:r w:rsidR="000509CF">
        <w:t xml:space="preserve">Co ciekawe, </w:t>
      </w:r>
      <w:r>
        <w:t xml:space="preserve">ten trend </w:t>
      </w:r>
      <w:r w:rsidR="000509CF">
        <w:t xml:space="preserve">można zaobserwować </w:t>
      </w:r>
      <w:r>
        <w:t>n</w:t>
      </w:r>
      <w:r w:rsidR="000509CF">
        <w:rPr>
          <w:color w:val="000000"/>
        </w:rPr>
        <w:t xml:space="preserve">ie tylko w kategorii piw. </w:t>
      </w:r>
      <w:r w:rsidR="00C74DE6">
        <w:rPr>
          <w:color w:val="000000"/>
        </w:rPr>
        <w:t xml:space="preserve">Możemy spodziewać się również wzrostu sprzedaży bezalkoholowych win, </w:t>
      </w:r>
      <w:r w:rsidR="000509CF">
        <w:rPr>
          <w:color w:val="000000"/>
        </w:rPr>
        <w:t xml:space="preserve">na rynku pojawiają się też pierwsze whisky czy rumy </w:t>
      </w:r>
      <w:r w:rsidR="00C74DE6">
        <w:rPr>
          <w:color w:val="000000"/>
        </w:rPr>
        <w:t>„</w:t>
      </w:r>
      <w:r w:rsidR="000509CF">
        <w:rPr>
          <w:color w:val="000000"/>
        </w:rPr>
        <w:t>bez procentów</w:t>
      </w:r>
      <w:r w:rsidR="00C74DE6">
        <w:rPr>
          <w:color w:val="000000"/>
        </w:rPr>
        <w:t>”</w:t>
      </w:r>
      <w:r w:rsidR="000509CF">
        <w:rPr>
          <w:color w:val="000000"/>
        </w:rPr>
        <w:t xml:space="preserve">. </w:t>
      </w:r>
    </w:p>
    <w:p w:rsidR="00F40179" w:rsidRPr="00F40179" w:rsidRDefault="00F40179" w:rsidP="00CB4ECD">
      <w:pPr>
        <w:spacing w:after="0" w:line="240" w:lineRule="auto"/>
        <w:jc w:val="both"/>
      </w:pPr>
    </w:p>
    <w:p w:rsidR="00B31256" w:rsidRDefault="00C74DE6" w:rsidP="00B3125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Dobre, bo polskie i rzemieślnicze</w:t>
      </w:r>
    </w:p>
    <w:p w:rsidR="00B31256" w:rsidRDefault="00B31256" w:rsidP="00B31256">
      <w:pPr>
        <w:spacing w:after="0" w:line="240" w:lineRule="auto"/>
        <w:jc w:val="both"/>
      </w:pPr>
    </w:p>
    <w:p w:rsidR="00580045" w:rsidRDefault="00B31256" w:rsidP="00580045">
      <w:pPr>
        <w:spacing w:after="0" w:line="240" w:lineRule="auto"/>
        <w:jc w:val="both"/>
        <w:rPr>
          <w:color w:val="000000"/>
        </w:rPr>
      </w:pPr>
      <w:r>
        <w:t xml:space="preserve">Od kilku lat jesteśmy świadkami postępującej rewolucji </w:t>
      </w:r>
      <w:proofErr w:type="spellStart"/>
      <w:r>
        <w:t>kraftowej</w:t>
      </w:r>
      <w:proofErr w:type="spellEnd"/>
      <w:r>
        <w:t xml:space="preserve"> na rynku piwa. Od niedawna</w:t>
      </w:r>
      <w:r w:rsidR="00C74DE6">
        <w:t xml:space="preserve"> przenosi się ona także</w:t>
      </w:r>
      <w:r>
        <w:t xml:space="preserve"> na inne kategorie, w tym na rynek alkoholi mocnych, co będzie nadal postępować w nadchodzących miesiącach. Otwartość na nowe, nietypowy smaki oraz jakościowe wyroby</w:t>
      </w:r>
      <w:r w:rsidR="00580045">
        <w:t xml:space="preserve"> to wypadkowa kilku czynników. Z jednej strony to efekt rosnącej zamożności Polaków oraz świadomości konsumenckiej odnośnie wybieranych produktów. Zwracamy coraz większą uwagę na to, co spożywamy i nie dotyczy to jedynie alkoholi, ale całego sektora spożywczego. Z różnych badań konsumenckich wynika także, że jesteśmy w stanie zapłacić więcej za dobry, jakościowy produkt. Kolejna związana z tym rzecz, spotęgowana m.in. przez pandemię, to nasilający się patriotyzm konsumencki. </w:t>
      </w:r>
      <w:r>
        <w:rPr>
          <w:color w:val="000000"/>
        </w:rPr>
        <w:t xml:space="preserve">Jak nigdy wcześniej, dla Polaków stało się ważne </w:t>
      </w:r>
      <w:r w:rsidR="00580045">
        <w:rPr>
          <w:color w:val="000000"/>
        </w:rPr>
        <w:t xml:space="preserve">wspieranie rodzimej gospodarki, w tym przede wszystkim lokalnych, rzemieślniczych producentów, którzy nie mają tak wielkiej siły przebicia jak rynkowi giganci, oferując przy tym dobry, sprawdzony produkt. Warto wspomnieć, że pandemia przyniosła wielu, mniejszym producentom </w:t>
      </w:r>
      <w:proofErr w:type="spellStart"/>
      <w:r w:rsidR="00580045">
        <w:rPr>
          <w:color w:val="000000"/>
        </w:rPr>
        <w:t>kraftowym</w:t>
      </w:r>
      <w:proofErr w:type="spellEnd"/>
      <w:r w:rsidR="00580045">
        <w:rPr>
          <w:color w:val="000000"/>
        </w:rPr>
        <w:t xml:space="preserve"> spore straty - zwłaszcza tym, których sprzedaż skupiała się w kanale </w:t>
      </w:r>
      <w:proofErr w:type="spellStart"/>
      <w:r w:rsidR="00580045">
        <w:rPr>
          <w:color w:val="000000"/>
        </w:rPr>
        <w:t>HoReCa</w:t>
      </w:r>
      <w:proofErr w:type="spellEnd"/>
      <w:r w:rsidR="00580045">
        <w:rPr>
          <w:color w:val="000000"/>
        </w:rPr>
        <w:t>. Nadchodzące miesiące i (miejmy nadzieję) czekająca nas gospodarcza odwilż będą oznaczały dla wie</w:t>
      </w:r>
      <w:r w:rsidR="00C74DE6">
        <w:rPr>
          <w:color w:val="000000"/>
        </w:rPr>
        <w:t xml:space="preserve">lu z nich odrabianie strat oraz </w:t>
      </w:r>
      <w:r w:rsidR="00A334AD">
        <w:rPr>
          <w:color w:val="000000"/>
        </w:rPr>
        <w:t>dalszy rozkwit</w:t>
      </w:r>
      <w:r w:rsidR="00580045">
        <w:rPr>
          <w:color w:val="000000"/>
        </w:rPr>
        <w:t xml:space="preserve"> nieprzemysłowej produkcji </w:t>
      </w:r>
      <w:r w:rsidR="00C74DE6">
        <w:rPr>
          <w:color w:val="000000"/>
        </w:rPr>
        <w:t xml:space="preserve">- </w:t>
      </w:r>
      <w:r w:rsidR="00580045">
        <w:rPr>
          <w:color w:val="000000"/>
        </w:rPr>
        <w:t xml:space="preserve">nie tylko w segmencie piwa, ale także </w:t>
      </w:r>
      <w:r w:rsidR="00A334AD">
        <w:rPr>
          <w:color w:val="000000"/>
        </w:rPr>
        <w:t xml:space="preserve">wódki, whisky czy nalewek. </w:t>
      </w:r>
    </w:p>
    <w:p w:rsidR="00B31256" w:rsidRDefault="00B31256" w:rsidP="00B31256">
      <w:pPr>
        <w:spacing w:after="0" w:line="240" w:lineRule="auto"/>
      </w:pPr>
    </w:p>
    <w:p w:rsidR="00B31256" w:rsidRDefault="00C74DE6" w:rsidP="00B31256">
      <w:pPr>
        <w:spacing w:after="0" w:line="240" w:lineRule="auto"/>
        <w:jc w:val="both"/>
      </w:pPr>
      <w:r>
        <w:rPr>
          <w:b/>
        </w:rPr>
        <w:t xml:space="preserve">Wybieramy ciekawe smaki i marki </w:t>
      </w:r>
      <w:proofErr w:type="spellStart"/>
      <w:r>
        <w:rPr>
          <w:b/>
        </w:rPr>
        <w:t>premium</w:t>
      </w:r>
      <w:proofErr w:type="spellEnd"/>
    </w:p>
    <w:p w:rsidR="00B31256" w:rsidRDefault="00B31256" w:rsidP="00B31256">
      <w:pPr>
        <w:spacing w:after="0" w:line="240" w:lineRule="auto"/>
      </w:pPr>
    </w:p>
    <w:p w:rsidR="00B31256" w:rsidRDefault="00B31256" w:rsidP="00B31256">
      <w:pPr>
        <w:spacing w:after="0" w:line="240" w:lineRule="auto"/>
        <w:jc w:val="both"/>
      </w:pPr>
      <w:r>
        <w:t xml:space="preserve">Alkohole z kategorii </w:t>
      </w:r>
      <w:proofErr w:type="spellStart"/>
      <w:r>
        <w:t>premium</w:t>
      </w:r>
      <w:proofErr w:type="spellEnd"/>
      <w:r>
        <w:t xml:space="preserve"> cieszą się niesłabnącą popularnością od kilku lat. Dobre i jakościowe trunki przestały być jedynie prezentami na specjalne okazje</w:t>
      </w:r>
      <w:r w:rsidR="00DD7B67">
        <w:t xml:space="preserve"> towarzyskie czy biznesowe</w:t>
      </w:r>
      <w:r>
        <w:t xml:space="preserve">. To segment rynku, który odpowiada potrzebom </w:t>
      </w:r>
      <w:r w:rsidR="00DD7B67">
        <w:t>coraz bardziej zamożnych</w:t>
      </w:r>
      <w:r>
        <w:t xml:space="preserve"> Polaków, podróżujących po świecie i celebrujących wspólne picie </w:t>
      </w:r>
      <w:r w:rsidR="00DD7B67">
        <w:t xml:space="preserve">dobrego </w:t>
      </w:r>
      <w:r>
        <w:t>alkoholu w towarzystwie przyjaciół</w:t>
      </w:r>
      <w:r w:rsidR="00F825C1">
        <w:t xml:space="preserve"> czy rodziny</w:t>
      </w:r>
      <w:r>
        <w:t xml:space="preserve">. </w:t>
      </w:r>
      <w:r w:rsidR="00F825C1">
        <w:t>W czasie pandemii dobry koktajl czy szklane</w:t>
      </w:r>
      <w:r w:rsidR="00C74DE6">
        <w:t>czka jakościowego alkoholu stały</w:t>
      </w:r>
      <w:r w:rsidR="00F825C1">
        <w:t xml:space="preserve"> się też umileniem wieczorów spędzanych głównie w zaciszu domowym. </w:t>
      </w:r>
      <w:r w:rsidR="00DD7B67">
        <w:t>To także segment, który staje się także atrakcyj</w:t>
      </w:r>
      <w:r w:rsidR="00C74DE6">
        <w:t>nym celem inwestycyjnym oraz</w:t>
      </w:r>
      <w:r w:rsidR="00DD7B67">
        <w:t xml:space="preserve"> gratką dla kolekcjonerów. Nie bez przyczyny rośnie też liczba znanych osób, które stają się ambasadorami alkoholowych marek </w:t>
      </w:r>
      <w:proofErr w:type="spellStart"/>
      <w:r w:rsidR="00DD7B67">
        <w:t>premium</w:t>
      </w:r>
      <w:proofErr w:type="spellEnd"/>
      <w:r w:rsidR="00DD7B67">
        <w:t xml:space="preserve"> bądź też tworzą własny, sygnowany swoim nazwiskiem alkohol. Kolejny rok upłynie pod znakiem dalszej </w:t>
      </w:r>
      <w:proofErr w:type="spellStart"/>
      <w:r w:rsidR="00DD7B67">
        <w:t>premiumizacji</w:t>
      </w:r>
      <w:proofErr w:type="spellEnd"/>
      <w:r w:rsidR="00DD7B67">
        <w:t xml:space="preserve"> rynku. Wraz z tym trendem rozwijać się będzie także moda na nietypowe, mniej popularne alkohole, jak gin, rum czy </w:t>
      </w:r>
      <w:proofErr w:type="spellStart"/>
      <w:r w:rsidR="00DD7B67">
        <w:t>tequilla</w:t>
      </w:r>
      <w:proofErr w:type="spellEnd"/>
      <w:r w:rsidR="00DD7B67">
        <w:t xml:space="preserve">, ale </w:t>
      </w:r>
      <w:r w:rsidR="00C74DE6">
        <w:t>też na oryginalne</w:t>
      </w:r>
      <w:r w:rsidR="00DD7B67">
        <w:t xml:space="preserve"> dodatki do alkoholi i limitowane serie. Co za tym idzie, jeśli pandemia na to pozwoli, możemy spodziewać się rozrostu specjalistycznych, małoformatowych sklepów alkoholowych z ciekawym, jakościowym asortymentem skierowanym do wymagających i świadomych klientów.</w:t>
      </w:r>
    </w:p>
    <w:p w:rsidR="00F40179" w:rsidRPr="00F40179" w:rsidRDefault="00F40179" w:rsidP="00CB4ECD">
      <w:pPr>
        <w:spacing w:after="0" w:line="240" w:lineRule="auto"/>
        <w:jc w:val="both"/>
        <w:rPr>
          <w:b/>
        </w:rPr>
      </w:pPr>
    </w:p>
    <w:p w:rsidR="00CA71F9" w:rsidRDefault="0051002C">
      <w:pPr>
        <w:spacing w:after="0" w:line="240" w:lineRule="auto"/>
        <w:jc w:val="both"/>
      </w:pPr>
      <w:bookmarkStart w:id="0" w:name="_heading=h.gjdgxs" w:colFirst="0" w:colLast="0"/>
      <w:bookmarkEnd w:id="0"/>
      <w:r>
        <w:rPr>
          <w:b/>
        </w:rPr>
        <w:t xml:space="preserve">Co z handlem alkoholem przez </w:t>
      </w:r>
      <w:proofErr w:type="spellStart"/>
      <w:r>
        <w:rPr>
          <w:b/>
        </w:rPr>
        <w:t>internet</w:t>
      </w:r>
      <w:proofErr w:type="spellEnd"/>
      <w:r>
        <w:rPr>
          <w:b/>
        </w:rPr>
        <w:t>?</w:t>
      </w:r>
    </w:p>
    <w:p w:rsidR="00CA71F9" w:rsidRDefault="00CA71F9">
      <w:pPr>
        <w:spacing w:after="0" w:line="240" w:lineRule="auto"/>
      </w:pPr>
    </w:p>
    <w:p w:rsidR="000905A9" w:rsidRDefault="00AD2DFF" w:rsidP="00F825C1">
      <w:pPr>
        <w:spacing w:after="0" w:line="240" w:lineRule="auto"/>
        <w:jc w:val="both"/>
      </w:pPr>
      <w:r w:rsidRPr="00AD2DFF">
        <w:rPr>
          <w:rFonts w:hAnsiTheme="minorHAnsi" w:cstheme="minorHAnsi"/>
        </w:rPr>
        <w:t xml:space="preserve">Polska jako jedyne państwo członkowskie Unii Europejskiej nie dopuszcza sprzedaży alkoholu </w:t>
      </w:r>
      <w:r w:rsidR="000905A9">
        <w:rPr>
          <w:rFonts w:hAnsiTheme="minorHAnsi" w:cstheme="minorHAnsi"/>
        </w:rPr>
        <w:t xml:space="preserve">przez </w:t>
      </w:r>
      <w:proofErr w:type="spellStart"/>
      <w:r w:rsidR="000905A9">
        <w:rPr>
          <w:rFonts w:hAnsiTheme="minorHAnsi" w:cstheme="minorHAnsi"/>
        </w:rPr>
        <w:t>internet</w:t>
      </w:r>
      <w:proofErr w:type="spellEnd"/>
      <w:r w:rsidR="000905A9">
        <w:rPr>
          <w:rFonts w:hAnsiTheme="minorHAnsi" w:cstheme="minorHAnsi"/>
        </w:rPr>
        <w:t>.</w:t>
      </w:r>
      <w:r w:rsidRPr="00AD2DFF">
        <w:rPr>
          <w:rFonts w:hAnsiTheme="minorHAnsi" w:cstheme="minorHAnsi"/>
        </w:rPr>
        <w:t xml:space="preserve"> </w:t>
      </w:r>
      <w:r w:rsidR="00F825C1">
        <w:rPr>
          <w:rFonts w:hAnsiTheme="minorHAnsi" w:cstheme="minorHAnsi"/>
        </w:rPr>
        <w:t xml:space="preserve">Handel alkoholem jest regulowany przez ustawę o wychowaniu w trzeźwości i przeciwdziałaniu alkoholizmowi, uchwaloną niemal 40 lat temu, gdy nie było jeszcze mowy o e-commerce. Zakaz sprzedaży napojów alkoholowych polscy producenci odczuli zwłaszcza w czasie pandemii, gdy zamrożona została cała gastronomia. </w:t>
      </w:r>
      <w:r w:rsidR="000905A9">
        <w:t xml:space="preserve">Sytuacja pandemiczna ujawniła komplikacje, z </w:t>
      </w:r>
      <w:r w:rsidR="000905A9">
        <w:lastRenderedPageBreak/>
        <w:t>jakimi muszą mierzyć się firmy zajmujące się sprzedażą alkoholu. Wspomniane przepisy dotyczące handlu alkoholem zdecydowanie wymagają nowelizacji, na co kilka miesięcy temu zwróciła już uwagę część posłów</w:t>
      </w:r>
      <w:r w:rsidR="00C74DE6">
        <w:t>,</w:t>
      </w:r>
      <w:r w:rsidR="000905A9">
        <w:t xml:space="preserve"> opracowując odpowiedni projekt. Miejmy nadzieję, że nadchodzący rok przyniesie zmiany w tym temacie. </w:t>
      </w:r>
    </w:p>
    <w:p w:rsidR="00AD2DFF" w:rsidRDefault="00AD2DFF" w:rsidP="00F825C1">
      <w:pPr>
        <w:spacing w:after="0" w:line="240" w:lineRule="auto"/>
        <w:jc w:val="both"/>
        <w:rPr>
          <w:rFonts w:hAnsiTheme="minorHAnsi" w:cstheme="minorHAnsi"/>
        </w:rPr>
      </w:pPr>
    </w:p>
    <w:p w:rsidR="00CA71F9" w:rsidRDefault="00CA71F9">
      <w:pPr>
        <w:spacing w:after="100" w:line="276" w:lineRule="auto"/>
        <w:jc w:val="both"/>
        <w:rPr>
          <w:b/>
          <w:i/>
          <w:highlight w:val="white"/>
        </w:rPr>
      </w:pPr>
    </w:p>
    <w:p w:rsidR="00CA71F9" w:rsidRDefault="000905A9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i/>
          <w:color w:val="000000"/>
        </w:rPr>
      </w:pPr>
      <w:bookmarkStart w:id="1" w:name="_GoBack"/>
      <w:r>
        <w:rPr>
          <w:i/>
          <w:color w:val="000000"/>
        </w:rPr>
        <w:t xml:space="preserve">Mazurska Manufaktura Alkoholi to rodzinna firma z siedzibą w zabytkowym, ponad 100-letnim browarze w Szczytnie. Spółka specjalizuje się w produkcji wysokoprocentowych alkoholi rzemieślniczych klasy </w:t>
      </w:r>
      <w:proofErr w:type="spellStart"/>
      <w:r>
        <w:rPr>
          <w:i/>
          <w:color w:val="000000"/>
        </w:rPr>
        <w:t>premium</w:t>
      </w:r>
      <w:proofErr w:type="spellEnd"/>
      <w:r>
        <w:rPr>
          <w:i/>
          <w:color w:val="000000"/>
        </w:rPr>
        <w:t xml:space="preserve">. Wśród flagowych produktów firmy można wymienić wódkę Bielik – rzemieślniczy produkt klasy </w:t>
      </w:r>
      <w:proofErr w:type="spellStart"/>
      <w:r>
        <w:rPr>
          <w:i/>
          <w:color w:val="000000"/>
        </w:rPr>
        <w:t>premium</w:t>
      </w:r>
      <w:proofErr w:type="spellEnd"/>
      <w:r>
        <w:rPr>
          <w:i/>
          <w:color w:val="000000"/>
        </w:rPr>
        <w:t xml:space="preserve"> wyróżniony m.in. w konkursie Superior </w:t>
      </w:r>
      <w:proofErr w:type="spellStart"/>
      <w:r>
        <w:rPr>
          <w:i/>
          <w:color w:val="000000"/>
        </w:rPr>
        <w:t>Taste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Award</w:t>
      </w:r>
      <w:proofErr w:type="spellEnd"/>
      <w:r>
        <w:rPr>
          <w:i/>
          <w:color w:val="000000"/>
        </w:rPr>
        <w:t xml:space="preserve"> w Brukseli, jak również Wódkę z Mazur stanowiącą wizytówkę regionu oraz serię </w:t>
      </w:r>
      <w:proofErr w:type="spellStart"/>
      <w:r>
        <w:rPr>
          <w:i/>
          <w:color w:val="000000"/>
        </w:rPr>
        <w:t>kraftowych</w:t>
      </w:r>
      <w:proofErr w:type="spellEnd"/>
      <w:r>
        <w:rPr>
          <w:i/>
          <w:color w:val="000000"/>
        </w:rPr>
        <w:t xml:space="preserve"> nalewek.</w:t>
      </w:r>
    </w:p>
    <w:bookmarkEnd w:id="1"/>
    <w:p w:rsidR="00CA71F9" w:rsidRDefault="000905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  <w:highlight w:val="white"/>
        </w:rPr>
        <w:t>KONTAKT DLA MEDIÓW: </w:t>
      </w:r>
    </w:p>
    <w:p w:rsidR="00CA71F9" w:rsidRDefault="000905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Martyna Dziopak</w:t>
      </w:r>
      <w:r>
        <w:rPr>
          <w:b/>
          <w:color w:val="000000"/>
          <w:highlight w:val="white"/>
        </w:rPr>
        <w:t>, </w:t>
      </w:r>
    </w:p>
    <w:p w:rsidR="00CA71F9" w:rsidRDefault="000905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hyperlink r:id="rId9">
        <w:r>
          <w:rPr>
            <w:color w:val="0563C1"/>
            <w:highlight w:val="white"/>
            <w:u w:val="single"/>
          </w:rPr>
          <w:t>martyna.dziopak@goodonepr.pl</w:t>
        </w:r>
      </w:hyperlink>
    </w:p>
    <w:p w:rsidR="00CA71F9" w:rsidRDefault="000905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+48 739 060 588</w:t>
      </w:r>
    </w:p>
    <w:p w:rsidR="00CA71F9" w:rsidRDefault="00CA71F9">
      <w:pPr>
        <w:spacing w:after="100"/>
        <w:jc w:val="both"/>
        <w:rPr>
          <w:b/>
        </w:rPr>
      </w:pPr>
    </w:p>
    <w:sectPr w:rsidR="00CA71F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D3" w:rsidRDefault="00831FD3">
      <w:pPr>
        <w:spacing w:after="0" w:line="240" w:lineRule="auto"/>
      </w:pPr>
      <w:r>
        <w:separator/>
      </w:r>
    </w:p>
  </w:endnote>
  <w:endnote w:type="continuationSeparator" w:id="0">
    <w:p w:rsidR="00831FD3" w:rsidRDefault="0083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A9" w:rsidRDefault="000905A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905A9" w:rsidRDefault="000905A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A9" w:rsidRDefault="000905A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002C">
      <w:rPr>
        <w:noProof/>
        <w:color w:val="000000"/>
      </w:rPr>
      <w:t>2</w:t>
    </w:r>
    <w:r>
      <w:rPr>
        <w:color w:val="000000"/>
      </w:rPr>
      <w:fldChar w:fldCharType="end"/>
    </w:r>
  </w:p>
  <w:p w:rsidR="000905A9" w:rsidRDefault="000905A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D3" w:rsidRDefault="00831FD3">
      <w:pPr>
        <w:spacing w:after="0" w:line="240" w:lineRule="auto"/>
      </w:pPr>
      <w:r>
        <w:separator/>
      </w:r>
    </w:p>
  </w:footnote>
  <w:footnote w:type="continuationSeparator" w:id="0">
    <w:p w:rsidR="00831FD3" w:rsidRDefault="00831FD3">
      <w:pPr>
        <w:spacing w:after="0" w:line="240" w:lineRule="auto"/>
      </w:pPr>
      <w:r>
        <w:continuationSeparator/>
      </w:r>
    </w:p>
  </w:footnote>
  <w:footnote w:id="1">
    <w:p w:rsidR="00054ACB" w:rsidRDefault="00054A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C0C7F">
          <w:rPr>
            <w:rStyle w:val="Hipercze"/>
          </w:rPr>
          <w:t>https://wyborcza.biz/biznes/7,177151,26542520,co-pija-polacy-w-pandemii-coraz-wiecej-rumu-ginu-tequili.html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F9"/>
    <w:rsid w:val="000509CF"/>
    <w:rsid w:val="00054ACB"/>
    <w:rsid w:val="000905A9"/>
    <w:rsid w:val="00090CA4"/>
    <w:rsid w:val="000A61D5"/>
    <w:rsid w:val="00110F5A"/>
    <w:rsid w:val="001C00E6"/>
    <w:rsid w:val="003450EE"/>
    <w:rsid w:val="00386DFA"/>
    <w:rsid w:val="0051002C"/>
    <w:rsid w:val="00541900"/>
    <w:rsid w:val="00580045"/>
    <w:rsid w:val="007005CD"/>
    <w:rsid w:val="00831FD3"/>
    <w:rsid w:val="0088008D"/>
    <w:rsid w:val="008D06FA"/>
    <w:rsid w:val="00973561"/>
    <w:rsid w:val="00A16BA4"/>
    <w:rsid w:val="00A334AD"/>
    <w:rsid w:val="00A8707D"/>
    <w:rsid w:val="00AD2DFF"/>
    <w:rsid w:val="00B31256"/>
    <w:rsid w:val="00C74DE6"/>
    <w:rsid w:val="00C929C5"/>
    <w:rsid w:val="00CA71F9"/>
    <w:rsid w:val="00CB4ECD"/>
    <w:rsid w:val="00CD0A17"/>
    <w:rsid w:val="00DD7B67"/>
    <w:rsid w:val="00F40179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241"/>
  <w15:docId w15:val="{8C9E9DCA-028E-43F2-8C7F-B56648D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yborcza.biz/biznes/7,177151,26542520,co-pija-polacy-w-pandemii-coraz-wiecej-rumu-ginu-tequil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U5i7hxiFKASqG9d2XnN8818yg==">AMUW2mWCqk5n5Gq8VzUY3wl/ogRpquUHzzALhHHM58JvjnLPA6IKaMQUCMpIJHEtuIO2IBglqDhqc270ZbDGC07CK8i0dBM7SUegMdD+I74yrIrEi0iqhYDpLu2sdGn/p6/N0YYRSCm5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8D5701-74DF-447C-BD48-10E58CBF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myszka</dc:creator>
  <cp:lastModifiedBy>GoodOnePR</cp:lastModifiedBy>
  <cp:revision>5</cp:revision>
  <dcterms:created xsi:type="dcterms:W3CDTF">2020-12-28T08:37:00Z</dcterms:created>
  <dcterms:modified xsi:type="dcterms:W3CDTF">2020-12-28T09:41:00Z</dcterms:modified>
</cp:coreProperties>
</file>