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6F5DDF5B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8F62BE">
        <w:rPr>
          <w:rFonts w:ascii="Verdana" w:hAnsi="Verdana" w:cs="Arial"/>
          <w:b/>
          <w:sz w:val="20"/>
          <w:szCs w:val="22"/>
          <w:lang w:val="pt-PT"/>
        </w:rPr>
        <w:t>11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8F62BE">
        <w:rPr>
          <w:rFonts w:ascii="Verdana" w:hAnsi="Verdana" w:cs="Arial"/>
          <w:b/>
          <w:sz w:val="20"/>
          <w:szCs w:val="22"/>
          <w:lang w:val="pt-PT"/>
        </w:rPr>
        <w:t>janeiro</w:t>
      </w:r>
      <w:r w:rsidR="005A6F85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>de 20</w:t>
      </w:r>
      <w:r w:rsidR="002A3FC8">
        <w:rPr>
          <w:rFonts w:ascii="Verdana" w:hAnsi="Verdana" w:cs="Arial"/>
          <w:b/>
          <w:sz w:val="20"/>
          <w:szCs w:val="22"/>
          <w:lang w:val="pt-PT"/>
        </w:rPr>
        <w:t>2</w:t>
      </w:r>
      <w:r w:rsidR="008F62BE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370C2727" w14:textId="04C40A62" w:rsidR="00CD3E99" w:rsidRPr="00C806DC" w:rsidRDefault="005E45C9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>Para m</w:t>
      </w:r>
      <w:r w:rsidR="00303058">
        <w:rPr>
          <w:rFonts w:ascii="Verdana" w:hAnsi="Verdana" w:cs="Arial"/>
          <w:sz w:val="18"/>
          <w:szCs w:val="18"/>
          <w:u w:val="single"/>
          <w:lang w:val="pt-PT"/>
        </w:rPr>
        <w:t>elhorar a experiência</w:t>
      </w:r>
      <w:r>
        <w:rPr>
          <w:rFonts w:ascii="Verdana" w:hAnsi="Verdana" w:cs="Arial"/>
          <w:sz w:val="18"/>
          <w:szCs w:val="18"/>
          <w:u w:val="single"/>
          <w:lang w:val="pt-PT"/>
        </w:rPr>
        <w:t xml:space="preserve"> de visita</w:t>
      </w:r>
      <w:r w:rsidR="00303058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</w:p>
    <w:p w14:paraId="3449C395" w14:textId="7BCC45AC" w:rsidR="008E16F3" w:rsidRDefault="00BE40C9" w:rsidP="008E16F3">
      <w:pPr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Centro Colombo</w:t>
      </w:r>
      <w:r w:rsidR="000D2531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 w:rsidR="00303058">
        <w:rPr>
          <w:rFonts w:ascii="Verdana" w:hAnsi="Verdana" w:cs="Arial"/>
          <w:b/>
          <w:sz w:val="36"/>
          <w:szCs w:val="36"/>
          <w:lang w:val="pt-PT"/>
        </w:rPr>
        <w:t>lança serviços inovadores para</w:t>
      </w:r>
      <w:r w:rsidR="007C1BEA">
        <w:rPr>
          <w:rFonts w:ascii="Verdana" w:hAnsi="Verdana" w:cs="Arial"/>
          <w:b/>
          <w:sz w:val="36"/>
          <w:szCs w:val="36"/>
          <w:lang w:val="pt-PT"/>
        </w:rPr>
        <w:t xml:space="preserve"> os</w:t>
      </w:r>
      <w:r w:rsidR="00303058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 w:rsidR="005E45C9">
        <w:rPr>
          <w:rFonts w:ascii="Verdana" w:hAnsi="Verdana" w:cs="Arial"/>
          <w:b/>
          <w:sz w:val="36"/>
          <w:szCs w:val="36"/>
          <w:lang w:val="pt-PT"/>
        </w:rPr>
        <w:t xml:space="preserve">seus </w:t>
      </w:r>
      <w:r w:rsidR="00303058">
        <w:rPr>
          <w:rFonts w:ascii="Verdana" w:hAnsi="Verdana" w:cs="Arial"/>
          <w:b/>
          <w:sz w:val="36"/>
          <w:szCs w:val="36"/>
          <w:lang w:val="pt-PT"/>
        </w:rPr>
        <w:t xml:space="preserve">visitantes </w:t>
      </w:r>
    </w:p>
    <w:p w14:paraId="309497C3" w14:textId="0F06E4C8" w:rsidR="007A3BD2" w:rsidRDefault="007A3BD2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00657A7" w14:textId="77777777" w:rsidR="005E45C9" w:rsidRDefault="005E45C9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CD74DF8" w14:textId="0763C19E" w:rsidR="00F25B94" w:rsidRDefault="00303058" w:rsidP="00F25B9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O Centro Colombo acaba de lançar </w:t>
      </w:r>
      <w:r w:rsidR="005A3172">
        <w:rPr>
          <w:rFonts w:ascii="Verdana" w:hAnsi="Verdana" w:cs="Arial"/>
          <w:bCs/>
          <w:sz w:val="20"/>
          <w:szCs w:val="20"/>
          <w:lang w:val="pt-PT"/>
        </w:rPr>
        <w:t xml:space="preserve">três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serviços inovadores que vão ajudar os visitantes na sua </w:t>
      </w:r>
      <w:r w:rsidR="007C1BEA">
        <w:rPr>
          <w:rFonts w:ascii="Verdana" w:hAnsi="Verdana" w:cs="Arial"/>
          <w:bCs/>
          <w:sz w:val="20"/>
          <w:szCs w:val="20"/>
          <w:lang w:val="pt-PT"/>
        </w:rPr>
        <w:t xml:space="preserve">experiência de </w:t>
      </w:r>
      <w:r>
        <w:rPr>
          <w:rFonts w:ascii="Verdana" w:hAnsi="Verdana" w:cs="Arial"/>
          <w:bCs/>
          <w:sz w:val="20"/>
          <w:szCs w:val="20"/>
          <w:lang w:val="pt-PT"/>
        </w:rPr>
        <w:t>visita ao Centro</w:t>
      </w:r>
      <w:r w:rsidR="005A3172">
        <w:rPr>
          <w:rFonts w:ascii="Verdana" w:hAnsi="Verdana" w:cs="Arial"/>
          <w:bCs/>
          <w:sz w:val="20"/>
          <w:szCs w:val="20"/>
          <w:lang w:val="pt-PT"/>
        </w:rPr>
        <w:t xml:space="preserve">: </w:t>
      </w:r>
      <w:r w:rsidR="005A3172" w:rsidRPr="005E7134">
        <w:rPr>
          <w:rFonts w:ascii="Verdana" w:hAnsi="Verdana" w:cs="Arial"/>
          <w:b/>
          <w:sz w:val="20"/>
          <w:szCs w:val="20"/>
          <w:lang w:val="pt-PT"/>
        </w:rPr>
        <w:t>‘O seu carro está aqui’</w:t>
      </w:r>
      <w:r w:rsidR="005A3172" w:rsidRPr="005A3172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5A3172">
        <w:rPr>
          <w:rFonts w:ascii="Verdana" w:hAnsi="Verdana" w:cs="Arial"/>
          <w:bCs/>
          <w:sz w:val="20"/>
          <w:szCs w:val="20"/>
          <w:lang w:val="pt-PT"/>
        </w:rPr>
        <w:t xml:space="preserve">para encontrar mais facilmente o carro, </w:t>
      </w:r>
      <w:r w:rsidR="005A3172" w:rsidRPr="005E7134">
        <w:rPr>
          <w:rFonts w:ascii="Verdana" w:hAnsi="Verdana" w:cs="Arial"/>
          <w:b/>
          <w:sz w:val="20"/>
          <w:szCs w:val="20"/>
          <w:lang w:val="pt-PT"/>
        </w:rPr>
        <w:t>‘Vai.Volta’</w:t>
      </w:r>
      <w:r w:rsidR="005A3172">
        <w:rPr>
          <w:rFonts w:ascii="Verdana" w:hAnsi="Verdana" w:cs="Arial"/>
          <w:bCs/>
          <w:sz w:val="20"/>
          <w:szCs w:val="20"/>
          <w:lang w:val="pt-PT"/>
        </w:rPr>
        <w:t xml:space="preserve"> para utilizar um carrinho de bebé e </w:t>
      </w:r>
      <w:r w:rsidR="005E7134" w:rsidRPr="005E7134">
        <w:rPr>
          <w:rFonts w:ascii="Verdana" w:hAnsi="Verdana" w:cs="Arial"/>
          <w:b/>
          <w:sz w:val="20"/>
          <w:szCs w:val="20"/>
          <w:lang w:val="pt-PT"/>
        </w:rPr>
        <w:t>‘Fale Connosco’</w:t>
      </w:r>
      <w:r w:rsidR="005E7134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F25B94">
        <w:rPr>
          <w:rFonts w:ascii="Verdana" w:hAnsi="Verdana" w:cs="Arial"/>
          <w:bCs/>
          <w:sz w:val="20"/>
          <w:szCs w:val="20"/>
          <w:lang w:val="pt-PT"/>
        </w:rPr>
        <w:t xml:space="preserve">para pedir informações. </w:t>
      </w:r>
    </w:p>
    <w:p w14:paraId="3B39EC95" w14:textId="77777777" w:rsidR="00F25B94" w:rsidRDefault="00F25B94" w:rsidP="005A3172">
      <w:pPr>
        <w:pStyle w:val="Textodecomentrio"/>
        <w:spacing w:line="360" w:lineRule="auto"/>
        <w:jc w:val="both"/>
        <w:rPr>
          <w:rFonts w:ascii="Verdana" w:hAnsi="Verdana" w:cs="Arial"/>
          <w:bCs/>
          <w:lang w:val="pt-PT"/>
        </w:rPr>
      </w:pPr>
    </w:p>
    <w:p w14:paraId="5B048D48" w14:textId="6A726004" w:rsidR="005E7134" w:rsidRPr="005E7134" w:rsidRDefault="007C1BEA" w:rsidP="005E713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‘</w:t>
      </w:r>
      <w:r w:rsidR="00303058" w:rsidRPr="007C1BEA">
        <w:rPr>
          <w:rFonts w:ascii="Verdana" w:hAnsi="Verdana" w:cs="Arial"/>
          <w:b/>
          <w:sz w:val="20"/>
          <w:szCs w:val="20"/>
          <w:lang w:val="pt-PT"/>
        </w:rPr>
        <w:t>O seu carro está aqui</w:t>
      </w:r>
      <w:r>
        <w:rPr>
          <w:rFonts w:ascii="Verdana" w:hAnsi="Verdana" w:cs="Arial"/>
          <w:b/>
          <w:sz w:val="20"/>
          <w:szCs w:val="20"/>
          <w:lang w:val="pt-PT"/>
        </w:rPr>
        <w:t>’</w:t>
      </w:r>
      <w:r w:rsidRPr="007C1BEA">
        <w:rPr>
          <w:rFonts w:ascii="Verdana" w:hAnsi="Verdana" w:cs="Arial"/>
          <w:bCs/>
          <w:sz w:val="20"/>
          <w:szCs w:val="20"/>
          <w:lang w:val="pt-PT"/>
        </w:rPr>
        <w:t xml:space="preserve"> é </w:t>
      </w:r>
      <w:r w:rsidR="00303058" w:rsidRPr="007C1BEA">
        <w:rPr>
          <w:rFonts w:ascii="Verdana" w:hAnsi="Verdana" w:cs="Arial"/>
          <w:bCs/>
          <w:sz w:val="20"/>
          <w:szCs w:val="20"/>
          <w:lang w:val="pt-PT"/>
        </w:rPr>
        <w:t xml:space="preserve">um serviço gratuito que permite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ao visitante </w:t>
      </w:r>
      <w:r w:rsidR="00303058" w:rsidRPr="007C1BEA">
        <w:rPr>
          <w:rFonts w:ascii="Verdana" w:hAnsi="Verdana" w:cs="Arial"/>
          <w:bCs/>
          <w:sz w:val="20"/>
          <w:szCs w:val="20"/>
          <w:lang w:val="pt-PT"/>
        </w:rPr>
        <w:t xml:space="preserve">saber onde estacionou </w:t>
      </w:r>
      <w:r w:rsidR="00F25B94" w:rsidRPr="005E7134">
        <w:rPr>
          <w:rFonts w:ascii="Verdana" w:hAnsi="Verdana" w:cs="Arial"/>
          <w:bCs/>
          <w:sz w:val="20"/>
          <w:szCs w:val="20"/>
          <w:lang w:val="pt-PT"/>
        </w:rPr>
        <w:t xml:space="preserve">o seu carro e como voltar até ele, </w:t>
      </w:r>
      <w:r w:rsidR="00303058" w:rsidRPr="007C1BEA">
        <w:rPr>
          <w:rFonts w:ascii="Verdana" w:hAnsi="Verdana" w:cs="Arial"/>
          <w:bCs/>
          <w:sz w:val="20"/>
          <w:szCs w:val="20"/>
          <w:lang w:val="pt-PT"/>
        </w:rPr>
        <w:t>a partir do ponto onde se encontra no Centro.</w:t>
      </w:r>
      <w:r w:rsidRPr="007C1BEA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5E7134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5E7134" w:rsidRPr="005E7134">
        <w:rPr>
          <w:rFonts w:ascii="Verdana" w:hAnsi="Verdana" w:cs="Arial"/>
          <w:bCs/>
          <w:sz w:val="20"/>
          <w:szCs w:val="20"/>
          <w:lang w:val="pt-PT"/>
        </w:rPr>
        <w:t>Com 3 passos muito simples ficará com a localização do seu carro guardada: 1 - leia o QR Code que está junto ao lugar onde estacionou o seu carro; 2 - guarde a localização do seu carro (pode guardar no</w:t>
      </w:r>
      <w:r w:rsidR="005E7134" w:rsidRPr="00F278AB">
        <w:rPr>
          <w:rFonts w:ascii="Verdana" w:hAnsi="Verdana"/>
          <w:sz w:val="20"/>
          <w:szCs w:val="20"/>
          <w:lang w:val="pt"/>
        </w:rPr>
        <w:t xml:space="preserve"> website</w:t>
      </w:r>
      <w:r w:rsidR="005E7134">
        <w:rPr>
          <w:rFonts w:ascii="Verdana" w:hAnsi="Verdana"/>
          <w:sz w:val="20"/>
          <w:szCs w:val="20"/>
          <w:lang w:val="pt"/>
        </w:rPr>
        <w:t>, aplicação</w:t>
      </w:r>
      <w:r w:rsidR="005E7134" w:rsidRPr="00F278AB">
        <w:rPr>
          <w:rFonts w:ascii="Verdana" w:hAnsi="Verdana"/>
          <w:sz w:val="20"/>
          <w:szCs w:val="20"/>
          <w:lang w:val="pt"/>
        </w:rPr>
        <w:t xml:space="preserve"> ou receber por SMS)</w:t>
      </w:r>
      <w:r w:rsidR="005E7134">
        <w:rPr>
          <w:rFonts w:ascii="Verdana" w:hAnsi="Verdana"/>
          <w:sz w:val="20"/>
          <w:szCs w:val="20"/>
          <w:lang w:val="pt"/>
        </w:rPr>
        <w:t xml:space="preserve">; </w:t>
      </w:r>
      <w:r w:rsidR="005E7134" w:rsidRPr="00F278AB">
        <w:rPr>
          <w:rFonts w:ascii="Verdana" w:hAnsi="Verdana"/>
          <w:sz w:val="20"/>
          <w:szCs w:val="20"/>
          <w:lang w:val="pt"/>
        </w:rPr>
        <w:t>3</w:t>
      </w:r>
      <w:r w:rsidR="005E7134">
        <w:rPr>
          <w:rFonts w:ascii="Verdana" w:hAnsi="Verdana"/>
          <w:sz w:val="20"/>
          <w:szCs w:val="20"/>
          <w:lang w:val="pt"/>
        </w:rPr>
        <w:t xml:space="preserve"> - </w:t>
      </w:r>
      <w:r w:rsidR="005E7134" w:rsidRPr="00F278AB">
        <w:rPr>
          <w:rFonts w:ascii="Verdana" w:hAnsi="Verdana"/>
          <w:sz w:val="20"/>
          <w:szCs w:val="20"/>
          <w:lang w:val="pt"/>
        </w:rPr>
        <w:t xml:space="preserve">Quando quiser voltar ao seu carro, clique na localização que guardou, selecione a loja mais próxima de si e veja o caminho de </w:t>
      </w:r>
      <w:r w:rsidR="005E7134">
        <w:rPr>
          <w:rFonts w:ascii="Verdana" w:hAnsi="Verdana"/>
          <w:sz w:val="20"/>
          <w:szCs w:val="20"/>
          <w:lang w:val="pt"/>
        </w:rPr>
        <w:t>regresso para o seu carro</w:t>
      </w:r>
      <w:r w:rsidR="005E7134" w:rsidRPr="00F278AB">
        <w:rPr>
          <w:rFonts w:ascii="Verdana" w:hAnsi="Verdana"/>
          <w:sz w:val="20"/>
          <w:szCs w:val="20"/>
          <w:lang w:val="pt"/>
        </w:rPr>
        <w:t>.</w:t>
      </w:r>
    </w:p>
    <w:p w14:paraId="58ACE04A" w14:textId="77777777" w:rsidR="005E7134" w:rsidRPr="00801F1E" w:rsidRDefault="005E7134" w:rsidP="005E7134">
      <w:pPr>
        <w:pStyle w:val="Textodecomentrio"/>
        <w:rPr>
          <w:lang w:val="pt"/>
        </w:rPr>
      </w:pPr>
    </w:p>
    <w:p w14:paraId="5AC8AD57" w14:textId="20BA354A" w:rsidR="007C1BEA" w:rsidRPr="00020D9A" w:rsidRDefault="00B43417" w:rsidP="007C1BEA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Utilizar um</w:t>
      </w:r>
      <w:r w:rsidR="007C1BEA" w:rsidRPr="007C1BEA">
        <w:rPr>
          <w:rFonts w:ascii="Verdana" w:hAnsi="Verdana"/>
          <w:sz w:val="20"/>
          <w:szCs w:val="20"/>
          <w:lang w:val="pt"/>
        </w:rPr>
        <w:t xml:space="preserve"> carrinho de bebé é agora mais </w:t>
      </w:r>
      <w:r w:rsidR="00B1617D">
        <w:rPr>
          <w:rFonts w:ascii="Verdana" w:hAnsi="Verdana"/>
          <w:sz w:val="20"/>
          <w:szCs w:val="20"/>
          <w:lang w:val="pt"/>
        </w:rPr>
        <w:t>fácil</w:t>
      </w:r>
      <w:r w:rsidR="007C1BEA" w:rsidRPr="007C1BEA">
        <w:rPr>
          <w:rFonts w:ascii="Verdana" w:hAnsi="Verdana"/>
          <w:sz w:val="20"/>
          <w:szCs w:val="20"/>
          <w:lang w:val="pt"/>
        </w:rPr>
        <w:t xml:space="preserve"> com o novo serviço </w:t>
      </w:r>
      <w:r w:rsidR="007C1BEA" w:rsidRPr="00020D9A">
        <w:rPr>
          <w:rFonts w:ascii="Verdana" w:hAnsi="Verdana"/>
          <w:b/>
          <w:bCs/>
          <w:sz w:val="20"/>
          <w:szCs w:val="20"/>
          <w:lang w:val="pt"/>
        </w:rPr>
        <w:t>‘Vai</w:t>
      </w:r>
      <w:r w:rsidR="00207BA0" w:rsidRPr="00020D9A">
        <w:rPr>
          <w:rFonts w:ascii="Verdana" w:hAnsi="Verdana"/>
          <w:b/>
          <w:bCs/>
          <w:sz w:val="20"/>
          <w:szCs w:val="20"/>
          <w:lang w:val="pt"/>
        </w:rPr>
        <w:t>.</w:t>
      </w:r>
      <w:r w:rsidR="007C1BEA" w:rsidRPr="00020D9A">
        <w:rPr>
          <w:rFonts w:ascii="Verdana" w:hAnsi="Verdana"/>
          <w:b/>
          <w:bCs/>
          <w:sz w:val="20"/>
          <w:szCs w:val="20"/>
          <w:lang w:val="pt"/>
        </w:rPr>
        <w:t>Volta’</w:t>
      </w:r>
      <w:r w:rsidR="007C1BEA" w:rsidRPr="00020D9A">
        <w:rPr>
          <w:rFonts w:ascii="Verdana" w:hAnsi="Verdana"/>
          <w:sz w:val="20"/>
          <w:szCs w:val="20"/>
          <w:lang w:val="pt"/>
        </w:rPr>
        <w:t>.</w:t>
      </w:r>
      <w:r w:rsidR="007C1BEA">
        <w:rPr>
          <w:rFonts w:ascii="Verdana" w:hAnsi="Verdana"/>
          <w:sz w:val="20"/>
          <w:szCs w:val="20"/>
          <w:lang w:val="pt"/>
        </w:rPr>
        <w:t xml:space="preserve"> Através da aplicação do Centro Colombo </w:t>
      </w:r>
      <w:r w:rsidR="007C1BEA" w:rsidRPr="007C1BEA">
        <w:rPr>
          <w:rFonts w:ascii="Verdana" w:hAnsi="Verdana"/>
          <w:sz w:val="20"/>
          <w:szCs w:val="20"/>
          <w:lang w:val="pt"/>
        </w:rPr>
        <w:t xml:space="preserve">é possível aceder à função </w:t>
      </w:r>
      <w:r w:rsidR="00303058" w:rsidRPr="007C1BEA">
        <w:rPr>
          <w:rFonts w:ascii="Verdana" w:hAnsi="Verdana"/>
          <w:sz w:val="20"/>
          <w:szCs w:val="20"/>
          <w:lang w:val="pt"/>
        </w:rPr>
        <w:t>“U</w:t>
      </w:r>
      <w:r w:rsidR="005E7134">
        <w:rPr>
          <w:rFonts w:ascii="Verdana" w:hAnsi="Verdana"/>
          <w:sz w:val="20"/>
          <w:szCs w:val="20"/>
          <w:lang w:val="pt"/>
        </w:rPr>
        <w:t>tilize um</w:t>
      </w:r>
      <w:r w:rsidR="00303058" w:rsidRPr="007C1BEA">
        <w:rPr>
          <w:rFonts w:ascii="Verdana" w:hAnsi="Verdana"/>
          <w:sz w:val="20"/>
          <w:szCs w:val="20"/>
          <w:lang w:val="pt"/>
        </w:rPr>
        <w:t xml:space="preserve"> carrinho de bebé” e seguir as instruções. Em menos de 1 minuto o carrinho</w:t>
      </w:r>
      <w:r w:rsidR="007C1BEA">
        <w:rPr>
          <w:rFonts w:ascii="Verdana" w:hAnsi="Verdana"/>
          <w:sz w:val="20"/>
          <w:szCs w:val="20"/>
          <w:lang w:val="pt"/>
        </w:rPr>
        <w:t>,</w:t>
      </w:r>
      <w:r w:rsidR="005E7134" w:rsidRPr="00020D9A">
        <w:rPr>
          <w:rFonts w:ascii="Verdana" w:hAnsi="Verdana"/>
          <w:sz w:val="20"/>
          <w:szCs w:val="20"/>
          <w:lang w:val="pt"/>
        </w:rPr>
        <w:t xml:space="preserve"> que está disponível na estação ‘Vai.Volta’, </w:t>
      </w:r>
      <w:r w:rsidR="007C1BEA">
        <w:rPr>
          <w:rFonts w:ascii="Verdana" w:hAnsi="Verdana"/>
          <w:sz w:val="20"/>
          <w:szCs w:val="20"/>
          <w:lang w:val="pt"/>
        </w:rPr>
        <w:t xml:space="preserve"> localizad</w:t>
      </w:r>
      <w:r w:rsidR="005E7134">
        <w:rPr>
          <w:rFonts w:ascii="Verdana" w:hAnsi="Verdana"/>
          <w:sz w:val="20"/>
          <w:szCs w:val="20"/>
          <w:lang w:val="pt"/>
        </w:rPr>
        <w:t>a</w:t>
      </w:r>
      <w:r w:rsidR="007C1BEA">
        <w:rPr>
          <w:rFonts w:ascii="Verdana" w:hAnsi="Verdana"/>
          <w:sz w:val="20"/>
          <w:szCs w:val="20"/>
          <w:lang w:val="pt"/>
        </w:rPr>
        <w:t xml:space="preserve"> no corredor infantil do Piso 1,</w:t>
      </w:r>
      <w:r w:rsidR="00303058" w:rsidRPr="007C1BEA">
        <w:rPr>
          <w:rFonts w:ascii="Verdana" w:hAnsi="Verdana"/>
          <w:sz w:val="20"/>
          <w:szCs w:val="20"/>
          <w:lang w:val="pt"/>
        </w:rPr>
        <w:t xml:space="preserve"> está pronto a utilizar</w:t>
      </w:r>
      <w:r>
        <w:rPr>
          <w:rFonts w:ascii="Verdana" w:hAnsi="Verdana"/>
          <w:sz w:val="20"/>
          <w:szCs w:val="20"/>
          <w:lang w:val="pt"/>
        </w:rPr>
        <w:t xml:space="preserve">. </w:t>
      </w:r>
      <w:r w:rsidR="005E7134" w:rsidRPr="00020D9A">
        <w:rPr>
          <w:rFonts w:ascii="Verdana" w:hAnsi="Verdana"/>
          <w:sz w:val="20"/>
          <w:szCs w:val="20"/>
          <w:lang w:val="pt"/>
        </w:rPr>
        <w:t xml:space="preserve">Uma experiência simples e com total autonomia para os visitantes. </w:t>
      </w:r>
    </w:p>
    <w:p w14:paraId="61FA3BED" w14:textId="77777777" w:rsidR="005E7134" w:rsidRDefault="005E7134" w:rsidP="007C1BEA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2095879E" w14:textId="32AAA79A" w:rsidR="00BE40C9" w:rsidRPr="005E7134" w:rsidRDefault="00B43417" w:rsidP="003D6928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Para facilitar a visita e pedir informações de forma segura</w:t>
      </w:r>
      <w:r w:rsidR="005E7134">
        <w:rPr>
          <w:rFonts w:ascii="Verdana" w:hAnsi="Verdana"/>
          <w:sz w:val="20"/>
          <w:szCs w:val="20"/>
          <w:lang w:val="pt"/>
        </w:rPr>
        <w:t xml:space="preserve"> e </w:t>
      </w:r>
      <w:r>
        <w:rPr>
          <w:rFonts w:ascii="Verdana" w:hAnsi="Verdana"/>
          <w:sz w:val="20"/>
          <w:szCs w:val="20"/>
          <w:lang w:val="pt"/>
        </w:rPr>
        <w:t>sem contacto, o novo serviço</w:t>
      </w:r>
      <w:r w:rsidRPr="005E7134">
        <w:rPr>
          <w:rFonts w:ascii="Verdana" w:hAnsi="Verdana"/>
          <w:sz w:val="20"/>
          <w:szCs w:val="20"/>
          <w:lang w:val="pt"/>
        </w:rPr>
        <w:t xml:space="preserve"> </w:t>
      </w:r>
      <w:r w:rsidRPr="00020D9A">
        <w:rPr>
          <w:rFonts w:ascii="Verdana" w:hAnsi="Verdana"/>
          <w:b/>
          <w:bCs/>
          <w:sz w:val="20"/>
          <w:szCs w:val="20"/>
          <w:lang w:val="pt"/>
        </w:rPr>
        <w:t>‘</w:t>
      </w:r>
      <w:r w:rsidR="005E7134" w:rsidRPr="00020D9A">
        <w:rPr>
          <w:rFonts w:ascii="Verdana" w:hAnsi="Verdana"/>
          <w:b/>
          <w:bCs/>
          <w:sz w:val="20"/>
          <w:szCs w:val="20"/>
          <w:lang w:val="pt"/>
        </w:rPr>
        <w:t>Fale Connosco’</w:t>
      </w:r>
      <w:r w:rsidR="005E7134" w:rsidRPr="005E7134">
        <w:rPr>
          <w:rFonts w:ascii="Verdana" w:hAnsi="Verdana"/>
          <w:sz w:val="20"/>
          <w:szCs w:val="20"/>
          <w:lang w:val="pt"/>
        </w:rPr>
        <w:t xml:space="preserve"> </w:t>
      </w:r>
      <w:r>
        <w:rPr>
          <w:rFonts w:ascii="Verdana" w:hAnsi="Verdana"/>
          <w:sz w:val="20"/>
          <w:szCs w:val="20"/>
          <w:lang w:val="pt"/>
        </w:rPr>
        <w:t>permite falar</w:t>
      </w:r>
      <w:r w:rsidR="005E7134">
        <w:rPr>
          <w:rFonts w:ascii="Verdana" w:hAnsi="Verdana"/>
          <w:sz w:val="20"/>
          <w:szCs w:val="20"/>
          <w:lang w:val="pt"/>
        </w:rPr>
        <w:t xml:space="preserve"> </w:t>
      </w:r>
      <w:r>
        <w:rPr>
          <w:rFonts w:ascii="Verdana" w:hAnsi="Verdana"/>
          <w:sz w:val="20"/>
          <w:szCs w:val="20"/>
          <w:lang w:val="pt"/>
        </w:rPr>
        <w:t>com o</w:t>
      </w:r>
      <w:r w:rsidR="005E7134">
        <w:rPr>
          <w:rFonts w:ascii="Verdana" w:hAnsi="Verdana"/>
          <w:sz w:val="20"/>
          <w:szCs w:val="20"/>
          <w:lang w:val="pt"/>
        </w:rPr>
        <w:t xml:space="preserve"> assistente virtual do</w:t>
      </w:r>
      <w:r>
        <w:rPr>
          <w:rFonts w:ascii="Verdana" w:hAnsi="Verdana"/>
          <w:sz w:val="20"/>
          <w:szCs w:val="20"/>
          <w:lang w:val="pt"/>
        </w:rPr>
        <w:t xml:space="preserve"> Centro Colombo </w:t>
      </w:r>
      <w:r w:rsidRPr="00B43417">
        <w:rPr>
          <w:rFonts w:ascii="Verdana" w:hAnsi="Verdana"/>
          <w:sz w:val="20"/>
          <w:szCs w:val="20"/>
          <w:lang w:val="pt"/>
        </w:rPr>
        <w:t xml:space="preserve">através da aplicação, do site mobile (escolhendo a opção Fale connosco) ou no ponto de informação, junto ao Balcão de </w:t>
      </w:r>
      <w:r w:rsidR="00D56AC3">
        <w:rPr>
          <w:rFonts w:ascii="Verdana" w:hAnsi="Verdana"/>
          <w:sz w:val="20"/>
          <w:szCs w:val="20"/>
          <w:lang w:val="pt"/>
        </w:rPr>
        <w:t>I</w:t>
      </w:r>
      <w:r w:rsidRPr="00B43417">
        <w:rPr>
          <w:rFonts w:ascii="Verdana" w:hAnsi="Verdana"/>
          <w:sz w:val="20"/>
          <w:szCs w:val="20"/>
          <w:lang w:val="pt"/>
        </w:rPr>
        <w:t>nformações</w:t>
      </w:r>
      <w:r>
        <w:rPr>
          <w:rFonts w:ascii="Verdana" w:hAnsi="Verdana"/>
          <w:sz w:val="20"/>
          <w:szCs w:val="20"/>
          <w:lang w:val="pt"/>
        </w:rPr>
        <w:t xml:space="preserve">. Através deste serviço inovador pode </w:t>
      </w:r>
      <w:r w:rsidR="00303058" w:rsidRPr="00B43417">
        <w:rPr>
          <w:rFonts w:ascii="Verdana" w:hAnsi="Verdana"/>
          <w:sz w:val="20"/>
          <w:szCs w:val="20"/>
          <w:lang w:val="pt"/>
        </w:rPr>
        <w:t>fazer perguntas como</w:t>
      </w:r>
      <w:r w:rsidR="00020D9A">
        <w:rPr>
          <w:rFonts w:ascii="Verdana" w:hAnsi="Verdana"/>
          <w:sz w:val="20"/>
          <w:szCs w:val="20"/>
          <w:lang w:val="pt"/>
        </w:rPr>
        <w:t>,</w:t>
      </w:r>
      <w:r w:rsidR="00303058" w:rsidRPr="00B43417">
        <w:rPr>
          <w:rFonts w:ascii="Verdana" w:hAnsi="Verdana"/>
          <w:sz w:val="20"/>
          <w:szCs w:val="20"/>
          <w:lang w:val="pt"/>
        </w:rPr>
        <w:t xml:space="preserve"> por exemplo</w:t>
      </w:r>
      <w:r w:rsidR="00020D9A">
        <w:rPr>
          <w:rFonts w:ascii="Verdana" w:hAnsi="Verdana"/>
          <w:sz w:val="20"/>
          <w:szCs w:val="20"/>
          <w:lang w:val="pt"/>
        </w:rPr>
        <w:t>,</w:t>
      </w:r>
      <w:r w:rsidR="00303058" w:rsidRPr="00B43417">
        <w:rPr>
          <w:rFonts w:ascii="Verdana" w:hAnsi="Verdana"/>
          <w:sz w:val="20"/>
          <w:szCs w:val="20"/>
          <w:lang w:val="pt"/>
        </w:rPr>
        <w:t xml:space="preserve"> onde se situa determinada loja, localização das casas de banho, etc.</w:t>
      </w:r>
      <w:r w:rsidR="00303058" w:rsidRPr="005E7134">
        <w:rPr>
          <w:rFonts w:ascii="Verdana" w:hAnsi="Verdana"/>
          <w:sz w:val="20"/>
          <w:szCs w:val="20"/>
          <w:lang w:val="pt"/>
        </w:rPr>
        <w:t xml:space="preserve"> </w:t>
      </w:r>
    </w:p>
    <w:p w14:paraId="75D6E551" w14:textId="276613A8" w:rsidR="00F76BCC" w:rsidRDefault="00F76BC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61F6E5F1" w14:textId="669DAA3A" w:rsidR="005E7134" w:rsidRDefault="00D22844" w:rsidP="005E7134">
      <w:pPr>
        <w:pStyle w:val="Textodecomentrio"/>
        <w:spacing w:line="360" w:lineRule="auto"/>
        <w:jc w:val="both"/>
        <w:rPr>
          <w:rFonts w:ascii="Verdana" w:hAnsi="Verdana" w:cs="Arial"/>
          <w:bCs/>
          <w:lang w:val="pt-PT"/>
        </w:rPr>
      </w:pPr>
      <w:r>
        <w:rPr>
          <w:rFonts w:ascii="Verdana" w:hAnsi="Verdana" w:cs="Arial"/>
          <w:bCs/>
          <w:lang w:val="pt-PT"/>
        </w:rPr>
        <w:t>Os três</w:t>
      </w:r>
      <w:r w:rsidR="005E7134" w:rsidRPr="005A3172">
        <w:rPr>
          <w:rFonts w:ascii="Verdana" w:hAnsi="Verdana" w:cs="Arial"/>
          <w:bCs/>
          <w:lang w:val="pt-PT"/>
        </w:rPr>
        <w:t xml:space="preserve"> serviços estão disponíveis na nova aplicação do Centro Colombo (disponível na app store e google play) onde também é possível consultar, de forma muito simples e c</w:t>
      </w:r>
      <w:r w:rsidR="005E7134">
        <w:rPr>
          <w:rFonts w:ascii="Verdana" w:hAnsi="Verdana" w:cs="Arial"/>
          <w:bCs/>
          <w:lang w:val="pt-PT"/>
        </w:rPr>
        <w:t>ó</w:t>
      </w:r>
      <w:r w:rsidR="005E7134" w:rsidRPr="005A3172">
        <w:rPr>
          <w:rFonts w:ascii="Verdana" w:hAnsi="Verdana" w:cs="Arial"/>
          <w:bCs/>
          <w:lang w:val="pt-PT"/>
        </w:rPr>
        <w:t xml:space="preserve">moda, </w:t>
      </w:r>
      <w:r w:rsidR="005E7134" w:rsidRPr="005A3172">
        <w:rPr>
          <w:rFonts w:ascii="Verdana" w:hAnsi="Verdana" w:cs="Arial"/>
          <w:bCs/>
          <w:lang w:val="pt-PT"/>
        </w:rPr>
        <w:lastRenderedPageBreak/>
        <w:t>os horários do centro e lojas, localização de lojas ou informação sobre qual a melhor hora para visitar o nosso centro.</w:t>
      </w:r>
    </w:p>
    <w:p w14:paraId="28892165" w14:textId="77777777" w:rsidR="00020D9A" w:rsidRPr="005A3172" w:rsidRDefault="00020D9A" w:rsidP="005E7134">
      <w:pPr>
        <w:pStyle w:val="Textodecomentrio"/>
        <w:spacing w:line="360" w:lineRule="auto"/>
        <w:jc w:val="both"/>
        <w:rPr>
          <w:rFonts w:ascii="Verdana" w:hAnsi="Verdana" w:cs="Arial"/>
          <w:bCs/>
          <w:lang w:val="pt-PT"/>
        </w:rPr>
      </w:pPr>
    </w:p>
    <w:p w14:paraId="2BE67DC5" w14:textId="77777777" w:rsidR="00020D9A" w:rsidRDefault="00020D9A" w:rsidP="00020D9A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Com estes novos serviços os visitantes vão poder usufruir de serviços muito simples de utilizar, que vão melhorar a sua experiência, com toda a segurança. </w:t>
      </w:r>
    </w:p>
    <w:p w14:paraId="3864D332" w14:textId="4473BA3E" w:rsidR="005E45C9" w:rsidRDefault="005E45C9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26BCC7E6" w14:textId="334D8132" w:rsidR="00020D9A" w:rsidRDefault="00020D9A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3F622F4F" w14:textId="77777777" w:rsidR="00020D9A" w:rsidRDefault="00020D9A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528B0C7" w14:textId="685F9A7F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>, permitem ao consumidor a melhor experiência em compras. Com uma área de abrangência supra regional, no Centro Colombo encontra tudo aquilo que possa imaginar. São mais de 60 restaurantes, 8 salas de cinema e um IMAX, Jardim Exterior, Health Club, Parque Infantil (</w:t>
      </w:r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r w:rsidRPr="00B74F85">
        <w:rPr>
          <w:rFonts w:ascii="Verdana" w:hAnsi="Verdana"/>
          <w:color w:val="auto"/>
          <w:sz w:val="16"/>
          <w:szCs w:val="16"/>
        </w:rPr>
        <w:t xml:space="preserve">), Espaço BabyCare e </w:t>
      </w:r>
      <w:r w:rsidRPr="00B74F85">
        <w:rPr>
          <w:rFonts w:ascii="Verdana" w:hAnsi="Verdana"/>
          <w:i/>
          <w:color w:val="auto"/>
          <w:sz w:val="16"/>
          <w:szCs w:val="16"/>
        </w:rPr>
        <w:t>Bowling City</w:t>
      </w:r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5F391C0B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2" w:history="1">
        <w:r w:rsidR="0029234E" w:rsidRPr="00B41B6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47149D2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29B530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2018B93F" w14:textId="77777777" w:rsidR="00CD3843" w:rsidRPr="002570BE" w:rsidRDefault="00CD3843" w:rsidP="00CD3843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6F877250" w14:textId="77777777" w:rsidR="00CD3843" w:rsidRPr="00A22181" w:rsidRDefault="008F62BE" w:rsidP="00CD3843">
      <w:pPr>
        <w:pStyle w:val="Corpodetexto"/>
        <w:spacing w:after="0" w:line="360" w:lineRule="auto"/>
        <w:jc w:val="right"/>
      </w:pPr>
      <w:hyperlink r:id="rId13" w:history="1">
        <w:r w:rsidR="00CD3843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CD3843"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F22F" w14:textId="77777777" w:rsidR="00BE78BD" w:rsidRDefault="00BE78BD" w:rsidP="00344F32">
      <w:r>
        <w:separator/>
      </w:r>
    </w:p>
  </w:endnote>
  <w:endnote w:type="continuationSeparator" w:id="0">
    <w:p w14:paraId="71B7D6DA" w14:textId="77777777" w:rsidR="00BE78BD" w:rsidRDefault="00BE78BD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E4E7" w14:textId="77777777" w:rsidR="00BE78BD" w:rsidRDefault="00BE78BD" w:rsidP="00344F32">
      <w:r>
        <w:separator/>
      </w:r>
    </w:p>
  </w:footnote>
  <w:footnote w:type="continuationSeparator" w:id="0">
    <w:p w14:paraId="7B1AB014" w14:textId="77777777" w:rsidR="00BE78BD" w:rsidRDefault="00BE78BD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D0EA2"/>
    <w:multiLevelType w:val="hybridMultilevel"/>
    <w:tmpl w:val="1A2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20D9A"/>
    <w:rsid w:val="000244C8"/>
    <w:rsid w:val="0002776B"/>
    <w:rsid w:val="000306B4"/>
    <w:rsid w:val="0003551F"/>
    <w:rsid w:val="00041F46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2531"/>
    <w:rsid w:val="000D4605"/>
    <w:rsid w:val="000E27A4"/>
    <w:rsid w:val="000E403D"/>
    <w:rsid w:val="000E6E1C"/>
    <w:rsid w:val="000F7F72"/>
    <w:rsid w:val="00101B91"/>
    <w:rsid w:val="00102452"/>
    <w:rsid w:val="00105B27"/>
    <w:rsid w:val="00114760"/>
    <w:rsid w:val="00121F4C"/>
    <w:rsid w:val="00123088"/>
    <w:rsid w:val="00123663"/>
    <w:rsid w:val="00130CB2"/>
    <w:rsid w:val="0013140B"/>
    <w:rsid w:val="0013407E"/>
    <w:rsid w:val="00137CFE"/>
    <w:rsid w:val="001453A0"/>
    <w:rsid w:val="00145FE5"/>
    <w:rsid w:val="00146129"/>
    <w:rsid w:val="00150331"/>
    <w:rsid w:val="00150C32"/>
    <w:rsid w:val="001576AA"/>
    <w:rsid w:val="001631D2"/>
    <w:rsid w:val="0016637E"/>
    <w:rsid w:val="00167A16"/>
    <w:rsid w:val="00167DD5"/>
    <w:rsid w:val="001707E7"/>
    <w:rsid w:val="00172F27"/>
    <w:rsid w:val="0017564C"/>
    <w:rsid w:val="001758C1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B7E16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E7246"/>
    <w:rsid w:val="001F3BAE"/>
    <w:rsid w:val="00202F62"/>
    <w:rsid w:val="00207BA0"/>
    <w:rsid w:val="002104E9"/>
    <w:rsid w:val="002112D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9234E"/>
    <w:rsid w:val="0029724B"/>
    <w:rsid w:val="002A1B12"/>
    <w:rsid w:val="002A3FC8"/>
    <w:rsid w:val="002B12A0"/>
    <w:rsid w:val="002B35AF"/>
    <w:rsid w:val="002B495D"/>
    <w:rsid w:val="002B5A03"/>
    <w:rsid w:val="002C5B42"/>
    <w:rsid w:val="002C72CF"/>
    <w:rsid w:val="002D21AD"/>
    <w:rsid w:val="002D451F"/>
    <w:rsid w:val="002D45F5"/>
    <w:rsid w:val="002D6514"/>
    <w:rsid w:val="002D6A41"/>
    <w:rsid w:val="002E0B79"/>
    <w:rsid w:val="002F6454"/>
    <w:rsid w:val="002F73DC"/>
    <w:rsid w:val="00303058"/>
    <w:rsid w:val="00303FF9"/>
    <w:rsid w:val="00311194"/>
    <w:rsid w:val="003123AF"/>
    <w:rsid w:val="00312487"/>
    <w:rsid w:val="003131C2"/>
    <w:rsid w:val="0031735B"/>
    <w:rsid w:val="00321108"/>
    <w:rsid w:val="003234DC"/>
    <w:rsid w:val="00324353"/>
    <w:rsid w:val="00331094"/>
    <w:rsid w:val="00344E3B"/>
    <w:rsid w:val="00344F32"/>
    <w:rsid w:val="00345779"/>
    <w:rsid w:val="00347105"/>
    <w:rsid w:val="00351D4E"/>
    <w:rsid w:val="00354D3E"/>
    <w:rsid w:val="0035533E"/>
    <w:rsid w:val="0035653A"/>
    <w:rsid w:val="00356BDB"/>
    <w:rsid w:val="003645E3"/>
    <w:rsid w:val="003660E0"/>
    <w:rsid w:val="00367A11"/>
    <w:rsid w:val="00371BD0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23EA"/>
    <w:rsid w:val="003C5124"/>
    <w:rsid w:val="003C5643"/>
    <w:rsid w:val="003D0275"/>
    <w:rsid w:val="003D2F45"/>
    <w:rsid w:val="003D4839"/>
    <w:rsid w:val="003D6928"/>
    <w:rsid w:val="003E0385"/>
    <w:rsid w:val="003E16D6"/>
    <w:rsid w:val="003E19DD"/>
    <w:rsid w:val="003E45FE"/>
    <w:rsid w:val="003F2F2B"/>
    <w:rsid w:val="003F555F"/>
    <w:rsid w:val="003F59BC"/>
    <w:rsid w:val="00401410"/>
    <w:rsid w:val="00404447"/>
    <w:rsid w:val="00411868"/>
    <w:rsid w:val="004153E0"/>
    <w:rsid w:val="004226BE"/>
    <w:rsid w:val="004262E6"/>
    <w:rsid w:val="00426C20"/>
    <w:rsid w:val="0043637B"/>
    <w:rsid w:val="00436FF2"/>
    <w:rsid w:val="004377F9"/>
    <w:rsid w:val="00441D1F"/>
    <w:rsid w:val="0045038F"/>
    <w:rsid w:val="00460182"/>
    <w:rsid w:val="004614FA"/>
    <w:rsid w:val="00465AB8"/>
    <w:rsid w:val="004710A7"/>
    <w:rsid w:val="004825D6"/>
    <w:rsid w:val="00482A69"/>
    <w:rsid w:val="00484BD3"/>
    <w:rsid w:val="0049159A"/>
    <w:rsid w:val="00493694"/>
    <w:rsid w:val="00496CE3"/>
    <w:rsid w:val="004A13F5"/>
    <w:rsid w:val="004A3AB8"/>
    <w:rsid w:val="004A6030"/>
    <w:rsid w:val="004A6CBD"/>
    <w:rsid w:val="004B2007"/>
    <w:rsid w:val="004B3D9E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3FB0"/>
    <w:rsid w:val="00554069"/>
    <w:rsid w:val="00564D67"/>
    <w:rsid w:val="0057052D"/>
    <w:rsid w:val="00577742"/>
    <w:rsid w:val="005879D2"/>
    <w:rsid w:val="00587EAA"/>
    <w:rsid w:val="00590FB2"/>
    <w:rsid w:val="005A1327"/>
    <w:rsid w:val="005A1653"/>
    <w:rsid w:val="005A3172"/>
    <w:rsid w:val="005A6F85"/>
    <w:rsid w:val="005B2656"/>
    <w:rsid w:val="005B70D4"/>
    <w:rsid w:val="005C27EA"/>
    <w:rsid w:val="005C4A14"/>
    <w:rsid w:val="005C7E41"/>
    <w:rsid w:val="005D7D83"/>
    <w:rsid w:val="005E45C9"/>
    <w:rsid w:val="005E5E34"/>
    <w:rsid w:val="005E7134"/>
    <w:rsid w:val="005F1C2E"/>
    <w:rsid w:val="005F1E7D"/>
    <w:rsid w:val="005F7131"/>
    <w:rsid w:val="00601041"/>
    <w:rsid w:val="006050A5"/>
    <w:rsid w:val="00605981"/>
    <w:rsid w:val="00616FB0"/>
    <w:rsid w:val="00620171"/>
    <w:rsid w:val="00622028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926F3"/>
    <w:rsid w:val="006A2357"/>
    <w:rsid w:val="006B1333"/>
    <w:rsid w:val="006B3D33"/>
    <w:rsid w:val="006B4BFC"/>
    <w:rsid w:val="006B57FE"/>
    <w:rsid w:val="006E31CB"/>
    <w:rsid w:val="006E3506"/>
    <w:rsid w:val="006F5E9A"/>
    <w:rsid w:val="00703E51"/>
    <w:rsid w:val="00706567"/>
    <w:rsid w:val="00717243"/>
    <w:rsid w:val="00724E2A"/>
    <w:rsid w:val="00724F0E"/>
    <w:rsid w:val="00730EFC"/>
    <w:rsid w:val="00731B83"/>
    <w:rsid w:val="00732BC0"/>
    <w:rsid w:val="00740813"/>
    <w:rsid w:val="00742421"/>
    <w:rsid w:val="007430A9"/>
    <w:rsid w:val="007433D3"/>
    <w:rsid w:val="00743FDE"/>
    <w:rsid w:val="007614D2"/>
    <w:rsid w:val="00762EC3"/>
    <w:rsid w:val="007646B1"/>
    <w:rsid w:val="00765D5B"/>
    <w:rsid w:val="007850DE"/>
    <w:rsid w:val="00785A2F"/>
    <w:rsid w:val="007902E0"/>
    <w:rsid w:val="0079287E"/>
    <w:rsid w:val="007964B0"/>
    <w:rsid w:val="007A00EF"/>
    <w:rsid w:val="007A1B37"/>
    <w:rsid w:val="007A3BD2"/>
    <w:rsid w:val="007B5B75"/>
    <w:rsid w:val="007B7566"/>
    <w:rsid w:val="007C1544"/>
    <w:rsid w:val="007C1BEA"/>
    <w:rsid w:val="007C2697"/>
    <w:rsid w:val="007C457B"/>
    <w:rsid w:val="007D170C"/>
    <w:rsid w:val="007D51F6"/>
    <w:rsid w:val="007E14CC"/>
    <w:rsid w:val="007F1E88"/>
    <w:rsid w:val="007F39F6"/>
    <w:rsid w:val="00801B4E"/>
    <w:rsid w:val="00801F1E"/>
    <w:rsid w:val="008038C9"/>
    <w:rsid w:val="008049B6"/>
    <w:rsid w:val="00806139"/>
    <w:rsid w:val="008063D9"/>
    <w:rsid w:val="00812179"/>
    <w:rsid w:val="00820713"/>
    <w:rsid w:val="00823AD2"/>
    <w:rsid w:val="0082531B"/>
    <w:rsid w:val="0084156E"/>
    <w:rsid w:val="008449E9"/>
    <w:rsid w:val="008457C9"/>
    <w:rsid w:val="008460B8"/>
    <w:rsid w:val="00852479"/>
    <w:rsid w:val="00852950"/>
    <w:rsid w:val="00853AF0"/>
    <w:rsid w:val="00855D98"/>
    <w:rsid w:val="00860D45"/>
    <w:rsid w:val="00860FDB"/>
    <w:rsid w:val="008643CC"/>
    <w:rsid w:val="008671EB"/>
    <w:rsid w:val="00875979"/>
    <w:rsid w:val="00886454"/>
    <w:rsid w:val="00887659"/>
    <w:rsid w:val="00890E12"/>
    <w:rsid w:val="008B20CD"/>
    <w:rsid w:val="008B20DE"/>
    <w:rsid w:val="008C56C4"/>
    <w:rsid w:val="008C7EA0"/>
    <w:rsid w:val="008D0A75"/>
    <w:rsid w:val="008D1FE0"/>
    <w:rsid w:val="008D2651"/>
    <w:rsid w:val="008E16F3"/>
    <w:rsid w:val="008F62BE"/>
    <w:rsid w:val="008F6F1A"/>
    <w:rsid w:val="008F793F"/>
    <w:rsid w:val="00901E29"/>
    <w:rsid w:val="00921C0F"/>
    <w:rsid w:val="00925619"/>
    <w:rsid w:val="0092780D"/>
    <w:rsid w:val="00947EA7"/>
    <w:rsid w:val="00950C0E"/>
    <w:rsid w:val="009556D5"/>
    <w:rsid w:val="00965739"/>
    <w:rsid w:val="009666EA"/>
    <w:rsid w:val="00973E01"/>
    <w:rsid w:val="0097411D"/>
    <w:rsid w:val="0098508E"/>
    <w:rsid w:val="009874F7"/>
    <w:rsid w:val="00991CCC"/>
    <w:rsid w:val="009974DF"/>
    <w:rsid w:val="009A40DD"/>
    <w:rsid w:val="009A47E1"/>
    <w:rsid w:val="009B52A7"/>
    <w:rsid w:val="009B7080"/>
    <w:rsid w:val="009C2120"/>
    <w:rsid w:val="009C763E"/>
    <w:rsid w:val="009D3561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08F"/>
    <w:rsid w:val="009F347C"/>
    <w:rsid w:val="009F7B86"/>
    <w:rsid w:val="00A01446"/>
    <w:rsid w:val="00A03016"/>
    <w:rsid w:val="00A05BAF"/>
    <w:rsid w:val="00A13EDB"/>
    <w:rsid w:val="00A1681E"/>
    <w:rsid w:val="00A220C7"/>
    <w:rsid w:val="00A22181"/>
    <w:rsid w:val="00A35064"/>
    <w:rsid w:val="00A441A8"/>
    <w:rsid w:val="00A45964"/>
    <w:rsid w:val="00A46557"/>
    <w:rsid w:val="00A565F1"/>
    <w:rsid w:val="00A61311"/>
    <w:rsid w:val="00A65734"/>
    <w:rsid w:val="00A65CF6"/>
    <w:rsid w:val="00A6742E"/>
    <w:rsid w:val="00A705BB"/>
    <w:rsid w:val="00A70CE0"/>
    <w:rsid w:val="00A716D6"/>
    <w:rsid w:val="00A75820"/>
    <w:rsid w:val="00A76D6D"/>
    <w:rsid w:val="00A877DB"/>
    <w:rsid w:val="00A94D42"/>
    <w:rsid w:val="00A95F9B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7B1"/>
    <w:rsid w:val="00AD6226"/>
    <w:rsid w:val="00AD7C23"/>
    <w:rsid w:val="00AE78B7"/>
    <w:rsid w:val="00AF54D4"/>
    <w:rsid w:val="00AF5D1F"/>
    <w:rsid w:val="00B02956"/>
    <w:rsid w:val="00B06FD0"/>
    <w:rsid w:val="00B15C1F"/>
    <w:rsid w:val="00B1617D"/>
    <w:rsid w:val="00B20FCD"/>
    <w:rsid w:val="00B21C0D"/>
    <w:rsid w:val="00B35376"/>
    <w:rsid w:val="00B369EB"/>
    <w:rsid w:val="00B40FEF"/>
    <w:rsid w:val="00B41B13"/>
    <w:rsid w:val="00B43417"/>
    <w:rsid w:val="00B43E79"/>
    <w:rsid w:val="00B464D3"/>
    <w:rsid w:val="00B517E0"/>
    <w:rsid w:val="00B52BC4"/>
    <w:rsid w:val="00B55949"/>
    <w:rsid w:val="00B55FA5"/>
    <w:rsid w:val="00B71E41"/>
    <w:rsid w:val="00B72848"/>
    <w:rsid w:val="00B73C18"/>
    <w:rsid w:val="00B756D2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310"/>
    <w:rsid w:val="00BB6822"/>
    <w:rsid w:val="00BB6E9C"/>
    <w:rsid w:val="00BB6FA6"/>
    <w:rsid w:val="00BB6FE0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BE40C9"/>
    <w:rsid w:val="00BE78BD"/>
    <w:rsid w:val="00BF4E92"/>
    <w:rsid w:val="00C00D7B"/>
    <w:rsid w:val="00C022DC"/>
    <w:rsid w:val="00C054C0"/>
    <w:rsid w:val="00C0721B"/>
    <w:rsid w:val="00C177C0"/>
    <w:rsid w:val="00C20177"/>
    <w:rsid w:val="00C20BF1"/>
    <w:rsid w:val="00C235BA"/>
    <w:rsid w:val="00C24433"/>
    <w:rsid w:val="00C30FB3"/>
    <w:rsid w:val="00C33F9D"/>
    <w:rsid w:val="00C42FF9"/>
    <w:rsid w:val="00C44755"/>
    <w:rsid w:val="00C44812"/>
    <w:rsid w:val="00C51289"/>
    <w:rsid w:val="00C566E8"/>
    <w:rsid w:val="00C61BED"/>
    <w:rsid w:val="00C6457C"/>
    <w:rsid w:val="00C72FC7"/>
    <w:rsid w:val="00C73958"/>
    <w:rsid w:val="00C743FE"/>
    <w:rsid w:val="00C7505A"/>
    <w:rsid w:val="00C75256"/>
    <w:rsid w:val="00C77357"/>
    <w:rsid w:val="00C80532"/>
    <w:rsid w:val="00C806DC"/>
    <w:rsid w:val="00C87DD1"/>
    <w:rsid w:val="00C92D3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843"/>
    <w:rsid w:val="00CD3E99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2844"/>
    <w:rsid w:val="00D22E1C"/>
    <w:rsid w:val="00D2347A"/>
    <w:rsid w:val="00D27C65"/>
    <w:rsid w:val="00D3699E"/>
    <w:rsid w:val="00D37470"/>
    <w:rsid w:val="00D37526"/>
    <w:rsid w:val="00D4566A"/>
    <w:rsid w:val="00D554D5"/>
    <w:rsid w:val="00D55883"/>
    <w:rsid w:val="00D56AC3"/>
    <w:rsid w:val="00D64F52"/>
    <w:rsid w:val="00D66763"/>
    <w:rsid w:val="00D66769"/>
    <w:rsid w:val="00D70B2D"/>
    <w:rsid w:val="00D710FB"/>
    <w:rsid w:val="00D75956"/>
    <w:rsid w:val="00D872C0"/>
    <w:rsid w:val="00D92AE5"/>
    <w:rsid w:val="00D93783"/>
    <w:rsid w:val="00D93849"/>
    <w:rsid w:val="00D94FDF"/>
    <w:rsid w:val="00D97BE4"/>
    <w:rsid w:val="00DB2BD6"/>
    <w:rsid w:val="00DC4BD7"/>
    <w:rsid w:val="00DC50EE"/>
    <w:rsid w:val="00DC5775"/>
    <w:rsid w:val="00DD4D90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7472"/>
    <w:rsid w:val="00E634E1"/>
    <w:rsid w:val="00E64196"/>
    <w:rsid w:val="00E66732"/>
    <w:rsid w:val="00E7065E"/>
    <w:rsid w:val="00E7194A"/>
    <w:rsid w:val="00E76078"/>
    <w:rsid w:val="00E801EB"/>
    <w:rsid w:val="00E80546"/>
    <w:rsid w:val="00E83B36"/>
    <w:rsid w:val="00E83DC1"/>
    <w:rsid w:val="00E84ED0"/>
    <w:rsid w:val="00E87B51"/>
    <w:rsid w:val="00E93D95"/>
    <w:rsid w:val="00EA3945"/>
    <w:rsid w:val="00EB3C23"/>
    <w:rsid w:val="00EB464C"/>
    <w:rsid w:val="00EC21AA"/>
    <w:rsid w:val="00EE0A11"/>
    <w:rsid w:val="00EE1582"/>
    <w:rsid w:val="00EF0EE0"/>
    <w:rsid w:val="00EF2F46"/>
    <w:rsid w:val="00EF67AA"/>
    <w:rsid w:val="00EF68A6"/>
    <w:rsid w:val="00EF7A48"/>
    <w:rsid w:val="00F0225C"/>
    <w:rsid w:val="00F1366C"/>
    <w:rsid w:val="00F15012"/>
    <w:rsid w:val="00F21583"/>
    <w:rsid w:val="00F25B94"/>
    <w:rsid w:val="00F3567F"/>
    <w:rsid w:val="00F76BCC"/>
    <w:rsid w:val="00F820A4"/>
    <w:rsid w:val="00F823C9"/>
    <w:rsid w:val="00F83B20"/>
    <w:rsid w:val="00F843BB"/>
    <w:rsid w:val="00F90E45"/>
    <w:rsid w:val="00F916D2"/>
    <w:rsid w:val="00F96FCF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  <w:style w:type="paragraph" w:customStyle="1" w:styleId="p1">
    <w:name w:val="p1"/>
    <w:basedOn w:val="Normal"/>
    <w:rsid w:val="00041F46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34E"/>
    <w:rPr>
      <w:color w:val="605E5C"/>
      <w:shd w:val="clear" w:color="auto" w:fill="E1DFDD"/>
    </w:rPr>
  </w:style>
  <w:style w:type="paragraph" w:customStyle="1" w:styleId="p2">
    <w:name w:val="p2"/>
    <w:basedOn w:val="Normal"/>
    <w:rsid w:val="00BE40C9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BE40C9"/>
  </w:style>
  <w:style w:type="paragraph" w:styleId="PargrafodaLista">
    <w:name w:val="List Paragraph"/>
    <w:basedOn w:val="Normal"/>
    <w:uiPriority w:val="34"/>
    <w:qFormat/>
    <w:rsid w:val="00303058"/>
    <w:pPr>
      <w:ind w:left="720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ombo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0012F5-210E-4308-A853-32718F769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90616-5017-4BD8-B1B3-30F0DE4F98E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Helena Rocha</cp:lastModifiedBy>
  <cp:revision>7</cp:revision>
  <dcterms:created xsi:type="dcterms:W3CDTF">2021-01-04T17:10:00Z</dcterms:created>
  <dcterms:modified xsi:type="dcterms:W3CDTF">2021-01-08T11:15:00Z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