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1D70" w14:textId="77777777" w:rsidR="00BA01F8" w:rsidRDefault="00645434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1D8B2589" w14:textId="77777777" w:rsidR="00BA01F8" w:rsidRDefault="0064543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7E2BB60F" w14:textId="77777777" w:rsidR="00BA01F8" w:rsidRDefault="0064543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6DF44D9D" w14:textId="77777777" w:rsidR="00BA01F8" w:rsidRPr="00483AD7" w:rsidRDefault="00645434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proofErr w:type="spellStart"/>
      <w:r w:rsidRPr="00483AD7">
        <w:rPr>
          <w:i/>
          <w:color w:val="000000"/>
          <w:sz w:val="18"/>
          <w:szCs w:val="18"/>
          <w:lang w:val="en-GB"/>
        </w:rPr>
        <w:t>E-mail</w:t>
      </w:r>
      <w:proofErr w:type="spellEnd"/>
      <w:r w:rsidRPr="00483AD7">
        <w:rPr>
          <w:i/>
          <w:color w:val="000000"/>
          <w:sz w:val="18"/>
          <w:szCs w:val="18"/>
          <w:lang w:val="en-GB"/>
        </w:rPr>
        <w:t xml:space="preserve">: </w:t>
      </w:r>
      <w:hyperlink r:id="rId10">
        <w:r w:rsidRPr="00483AD7">
          <w:rPr>
            <w:i/>
            <w:color w:val="0000FF"/>
            <w:sz w:val="18"/>
            <w:szCs w:val="18"/>
            <w:u w:val="single"/>
            <w:lang w:val="en-GB"/>
          </w:rPr>
          <w:t>magdalena.katolik@capgemini.com</w:t>
        </w:r>
      </w:hyperlink>
    </w:p>
    <w:p w14:paraId="50527D17" w14:textId="77777777" w:rsidR="00BA01F8" w:rsidRPr="00483AD7" w:rsidRDefault="00BA01F8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</w:p>
    <w:p w14:paraId="0795BB58" w14:textId="77777777" w:rsidR="00BA01F8" w:rsidRDefault="00645434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1640C63C" w14:textId="6E8BF638" w:rsidR="00BA01F8" w:rsidRDefault="00C81A2F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Aleksandra Witkowska</w:t>
      </w:r>
    </w:p>
    <w:p w14:paraId="4E01A62A" w14:textId="2F7BC09E" w:rsidR="00BA01F8" w:rsidRDefault="0064543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</w:t>
      </w:r>
      <w:r w:rsidR="00C81A2F">
        <w:rPr>
          <w:i/>
          <w:color w:val="000000"/>
          <w:sz w:val="18"/>
          <w:szCs w:val="18"/>
        </w:rPr>
        <w:t> 693 407 831</w:t>
      </w:r>
    </w:p>
    <w:p w14:paraId="30508634" w14:textId="2142D701" w:rsidR="00BA01F8" w:rsidRPr="00483AD7" w:rsidRDefault="00645434">
      <w:pPr>
        <w:spacing w:after="0" w:line="240" w:lineRule="auto"/>
        <w:jc w:val="right"/>
        <w:rPr>
          <w:i/>
          <w:color w:val="000000"/>
          <w:sz w:val="18"/>
          <w:szCs w:val="18"/>
          <w:lang w:val="en-US"/>
        </w:rPr>
      </w:pPr>
      <w:proofErr w:type="spellStart"/>
      <w:r w:rsidRPr="00483AD7">
        <w:rPr>
          <w:i/>
          <w:color w:val="000000"/>
          <w:sz w:val="18"/>
          <w:szCs w:val="18"/>
          <w:lang w:val="en-US"/>
        </w:rPr>
        <w:t>E-mail</w:t>
      </w:r>
      <w:proofErr w:type="spellEnd"/>
      <w:r w:rsidRPr="00483AD7">
        <w:rPr>
          <w:i/>
          <w:color w:val="000000"/>
          <w:sz w:val="18"/>
          <w:szCs w:val="18"/>
          <w:lang w:val="en-US"/>
        </w:rPr>
        <w:t xml:space="preserve">: </w:t>
      </w:r>
      <w:hyperlink r:id="rId11" w:history="1">
        <w:r w:rsidR="00C81A2F" w:rsidRPr="00483AD7">
          <w:rPr>
            <w:rStyle w:val="Hipercze"/>
            <w:i/>
            <w:sz w:val="18"/>
            <w:szCs w:val="18"/>
            <w:lang w:val="en-US"/>
          </w:rPr>
          <w:t>aleksandra.witkowska@linkleaders.pl</w:t>
        </w:r>
      </w:hyperlink>
      <w:r w:rsidRPr="00483AD7">
        <w:rPr>
          <w:i/>
          <w:color w:val="000000"/>
          <w:sz w:val="18"/>
          <w:szCs w:val="18"/>
          <w:lang w:val="en-US"/>
        </w:rPr>
        <w:t xml:space="preserve"> </w:t>
      </w:r>
    </w:p>
    <w:p w14:paraId="1C3956C7" w14:textId="77777777" w:rsidR="00BA01F8" w:rsidRPr="00483AD7" w:rsidRDefault="00BA01F8">
      <w:pPr>
        <w:jc w:val="both"/>
        <w:rPr>
          <w:b/>
          <w:sz w:val="28"/>
          <w:szCs w:val="28"/>
          <w:lang w:val="en-US"/>
        </w:rPr>
      </w:pPr>
    </w:p>
    <w:p w14:paraId="5EC2DA9F" w14:textId="77777777" w:rsidR="00BA01F8" w:rsidRDefault="006454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dobrych praktyk w zarządzaniu tranzycją biznesową na odległość</w:t>
      </w:r>
    </w:p>
    <w:p w14:paraId="7449E6CA" w14:textId="7841EA12" w:rsidR="00BA01F8" w:rsidRDefault="006454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Pandemia wpłynęła na życie zawodowe ludzi i działalność przedsiębiorstw </w:t>
      </w:r>
      <w:r w:rsidR="00FB3846">
        <w:rPr>
          <w:b/>
          <w:sz w:val="20"/>
          <w:szCs w:val="20"/>
        </w:rPr>
        <w:t xml:space="preserve">na </w:t>
      </w:r>
      <w:r>
        <w:rPr>
          <w:b/>
          <w:sz w:val="20"/>
          <w:szCs w:val="20"/>
        </w:rPr>
        <w:t>całym świecie,</w:t>
      </w:r>
      <w:r w:rsidR="001742E2">
        <w:rPr>
          <w:b/>
          <w:sz w:val="20"/>
          <w:szCs w:val="20"/>
        </w:rPr>
        <w:t xml:space="preserve"> a p</w:t>
      </w:r>
      <w:r>
        <w:rPr>
          <w:b/>
          <w:sz w:val="20"/>
          <w:szCs w:val="20"/>
        </w:rPr>
        <w:t>rzejście na zdalny tryb funkcjonowania spowodował znaczącą zmianę w sposobie świadczenia usług i podejmowania decyzji biznesowych. Zm</w:t>
      </w:r>
      <w:r w:rsidR="00A3379F">
        <w:rPr>
          <w:b/>
          <w:sz w:val="20"/>
          <w:szCs w:val="20"/>
        </w:rPr>
        <w:t>ie</w:t>
      </w:r>
      <w:r>
        <w:rPr>
          <w:b/>
          <w:sz w:val="20"/>
          <w:szCs w:val="20"/>
        </w:rPr>
        <w:t xml:space="preserve">nił się również sposób zarządzania dotychczas stosowanymi praktykami w procesie tranzycji biznesowej, przenosząc ją w przestrzeń wirtualną. Jak aktualnie wyglądają procesy zdalne transformacji przedsiębiorstw? O doświadczeniach ostatnich miesięcy opowiadają eksperci Capgemini. </w:t>
      </w:r>
    </w:p>
    <w:p w14:paraId="5227DC33" w14:textId="694F78CC" w:rsidR="00BA01F8" w:rsidRDefault="006454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Tranzycja biznesowa to w sektorze nowoczesnych usług biznesowych proces migracji, przenoszenia wiedzy, systemów oraz działań operacyjnych od klienta do wyspecjalizowanej jednostki zewnętrznej. Podczas gdy wprowadzany jest nowy model funkcjonowania </w:t>
      </w:r>
      <w:r w:rsidR="00800868">
        <w:rPr>
          <w:sz w:val="20"/>
          <w:szCs w:val="20"/>
        </w:rPr>
        <w:t>firmy</w:t>
      </w:r>
      <w:r>
        <w:rPr>
          <w:sz w:val="20"/>
          <w:szCs w:val="20"/>
        </w:rPr>
        <w:t xml:space="preserve">, </w:t>
      </w:r>
      <w:r w:rsidR="00756EB1">
        <w:rPr>
          <w:sz w:val="20"/>
          <w:szCs w:val="20"/>
        </w:rPr>
        <w:t>występują</w:t>
      </w:r>
      <w:r>
        <w:rPr>
          <w:sz w:val="20"/>
          <w:szCs w:val="20"/>
        </w:rPr>
        <w:t xml:space="preserve"> znaczne zmiany w sposobie zarządzania</w:t>
      </w:r>
      <w:r w:rsidR="00756EB1">
        <w:rPr>
          <w:sz w:val="20"/>
          <w:szCs w:val="20"/>
        </w:rPr>
        <w:t xml:space="preserve"> i</w:t>
      </w:r>
      <w:r w:rsidR="00483AD7">
        <w:rPr>
          <w:sz w:val="20"/>
          <w:szCs w:val="20"/>
        </w:rPr>
        <w:t> </w:t>
      </w:r>
      <w:r w:rsidR="00756EB1">
        <w:rPr>
          <w:sz w:val="20"/>
          <w:szCs w:val="20"/>
        </w:rPr>
        <w:t>organizacji pracy</w:t>
      </w:r>
      <w:r>
        <w:rPr>
          <w:sz w:val="20"/>
          <w:szCs w:val="20"/>
        </w:rPr>
        <w:t xml:space="preserve">. Jednak transformacja biznesowa i </w:t>
      </w:r>
      <w:proofErr w:type="spellStart"/>
      <w:r>
        <w:rPr>
          <w:sz w:val="20"/>
          <w:szCs w:val="20"/>
        </w:rPr>
        <w:t>tranzycja</w:t>
      </w:r>
      <w:proofErr w:type="spellEnd"/>
      <w:r>
        <w:rPr>
          <w:sz w:val="20"/>
          <w:szCs w:val="20"/>
        </w:rPr>
        <w:t xml:space="preserve"> </w:t>
      </w:r>
      <w:r w:rsidR="00880E75">
        <w:rPr>
          <w:sz w:val="20"/>
          <w:szCs w:val="20"/>
        </w:rPr>
        <w:t xml:space="preserve">dodatkowo </w:t>
      </w:r>
      <w:r w:rsidR="00587921">
        <w:rPr>
          <w:sz w:val="20"/>
          <w:szCs w:val="20"/>
        </w:rPr>
        <w:t xml:space="preserve">dziś </w:t>
      </w:r>
      <w:r>
        <w:rPr>
          <w:sz w:val="20"/>
          <w:szCs w:val="20"/>
        </w:rPr>
        <w:t xml:space="preserve">nabierają na znaczeniu, bo unowocześnianie przedsiębiorstw umacnia ich pozycję na rynku, a także sprawia, że stają się one bardziej odporne na dynamiczne zmiany gospodarcze. </w:t>
      </w:r>
    </w:p>
    <w:p w14:paraId="5E378471" w14:textId="77777777" w:rsidR="00BA01F8" w:rsidRDefault="006454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Wyzwanie, które stawia pandemia</w:t>
      </w:r>
    </w:p>
    <w:p w14:paraId="12E0BCD1" w14:textId="4FF2E625" w:rsidR="00BA01F8" w:rsidRDefault="00645434">
      <w:pPr>
        <w:jc w:val="both"/>
        <w:rPr>
          <w:sz w:val="20"/>
          <w:szCs w:val="20"/>
        </w:rPr>
      </w:pPr>
      <w:r>
        <w:rPr>
          <w:sz w:val="20"/>
          <w:szCs w:val="20"/>
        </w:rPr>
        <w:t>Obecnie w zakresie tranzycji biznesowej możemy wyróżnić kilka istotnych wyzwań, z którymi przedsiębiorstwa muszą sobie poradzić. Pierwszym i w chwili obecnej najważniejszym z problemów jest niemożność prz</w:t>
      </w:r>
      <w:r w:rsidR="0011438D">
        <w:rPr>
          <w:sz w:val="20"/>
          <w:szCs w:val="20"/>
        </w:rPr>
        <w:t>eprowadzania osobistych spotkań</w:t>
      </w:r>
      <w:r>
        <w:rPr>
          <w:sz w:val="20"/>
          <w:szCs w:val="20"/>
        </w:rPr>
        <w:t xml:space="preserve">. Znacznie zmienił się sposób przeprowadzania procesu tranzycji biznesowej. O ile jeszcze w styczniu czy lutym </w:t>
      </w:r>
      <w:r w:rsidR="0011438D">
        <w:rPr>
          <w:sz w:val="20"/>
          <w:szCs w:val="20"/>
        </w:rPr>
        <w:t>minionego</w:t>
      </w:r>
      <w:r>
        <w:rPr>
          <w:sz w:val="20"/>
          <w:szCs w:val="20"/>
        </w:rPr>
        <w:t xml:space="preserve"> roku specjaliści wspierający organizację w tranzycji wiele czasu inwestowali w bezpośrednie spotkania</w:t>
      </w:r>
      <w:r w:rsidR="003F066D">
        <w:rPr>
          <w:sz w:val="20"/>
          <w:szCs w:val="20"/>
        </w:rPr>
        <w:t xml:space="preserve"> oraz </w:t>
      </w:r>
      <w:r>
        <w:rPr>
          <w:sz w:val="20"/>
          <w:szCs w:val="20"/>
        </w:rPr>
        <w:t xml:space="preserve">wyjazdy do siedziby klienta, </w:t>
      </w:r>
      <w:r w:rsidR="003F066D">
        <w:rPr>
          <w:sz w:val="20"/>
          <w:szCs w:val="20"/>
        </w:rPr>
        <w:t>a</w:t>
      </w:r>
      <w:r>
        <w:rPr>
          <w:sz w:val="20"/>
          <w:szCs w:val="20"/>
        </w:rPr>
        <w:t>by m.in. lepiej zrozumieć i</w:t>
      </w:r>
      <w:r w:rsidR="00483AD7">
        <w:rPr>
          <w:sz w:val="20"/>
          <w:szCs w:val="20"/>
        </w:rPr>
        <w:t> </w:t>
      </w:r>
      <w:r>
        <w:rPr>
          <w:sz w:val="20"/>
          <w:szCs w:val="20"/>
        </w:rPr>
        <w:t xml:space="preserve">poznać środowisko </w:t>
      </w:r>
      <w:r w:rsidR="00C441FB">
        <w:rPr>
          <w:sz w:val="20"/>
          <w:szCs w:val="20"/>
        </w:rPr>
        <w:t>i</w:t>
      </w:r>
      <w:r>
        <w:rPr>
          <w:sz w:val="20"/>
          <w:szCs w:val="20"/>
        </w:rPr>
        <w:t xml:space="preserve"> specyfikę firmy</w:t>
      </w:r>
      <w:r w:rsidR="00C441FB">
        <w:rPr>
          <w:sz w:val="20"/>
          <w:szCs w:val="20"/>
        </w:rPr>
        <w:t xml:space="preserve"> </w:t>
      </w:r>
      <w:r w:rsidR="00482EC8">
        <w:rPr>
          <w:sz w:val="20"/>
          <w:szCs w:val="20"/>
        </w:rPr>
        <w:t>oraz nawiązać bezpośrednie relacje z klientem</w:t>
      </w:r>
      <w:r w:rsidR="007B5073">
        <w:rPr>
          <w:sz w:val="20"/>
          <w:szCs w:val="20"/>
        </w:rPr>
        <w:t>,</w:t>
      </w:r>
      <w:r>
        <w:rPr>
          <w:sz w:val="20"/>
          <w:szCs w:val="20"/>
        </w:rPr>
        <w:t xml:space="preserve"> to teraz wszystkie tego typu spotkania zostały ograniczone </w:t>
      </w:r>
      <w:r w:rsidR="007B5073">
        <w:rPr>
          <w:sz w:val="20"/>
          <w:szCs w:val="20"/>
        </w:rPr>
        <w:t xml:space="preserve">praktycznie </w:t>
      </w:r>
      <w:r>
        <w:rPr>
          <w:sz w:val="20"/>
          <w:szCs w:val="20"/>
        </w:rPr>
        <w:t xml:space="preserve">do </w:t>
      </w:r>
      <w:r w:rsidR="007C45E8">
        <w:rPr>
          <w:sz w:val="20"/>
          <w:szCs w:val="20"/>
        </w:rPr>
        <w:t>zera</w:t>
      </w:r>
      <w:r>
        <w:rPr>
          <w:sz w:val="20"/>
          <w:szCs w:val="20"/>
        </w:rPr>
        <w:t>.</w:t>
      </w:r>
    </w:p>
    <w:p w14:paraId="52B868A1" w14:textId="3192D795" w:rsidR="00BA01F8" w:rsidRDefault="00645434">
      <w:pPr>
        <w:ind w:left="708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- Przed kryzysem epidemiologicznym mieliśmy większe możliwości </w:t>
      </w:r>
      <w:r w:rsidR="00661C35">
        <w:rPr>
          <w:sz w:val="20"/>
          <w:szCs w:val="20"/>
        </w:rPr>
        <w:t xml:space="preserve">wspólnej pracy i </w:t>
      </w:r>
      <w:r>
        <w:rPr>
          <w:sz w:val="20"/>
          <w:szCs w:val="20"/>
        </w:rPr>
        <w:t>zintegrowania się z</w:t>
      </w:r>
      <w:r w:rsidR="00A3379F">
        <w:rPr>
          <w:sz w:val="20"/>
          <w:szCs w:val="20"/>
        </w:rPr>
        <w:t> </w:t>
      </w:r>
      <w:r>
        <w:rPr>
          <w:sz w:val="20"/>
          <w:szCs w:val="20"/>
        </w:rPr>
        <w:t>pracownikami, których</w:t>
      </w:r>
      <w:r w:rsidR="00C441FB">
        <w:rPr>
          <w:sz w:val="20"/>
          <w:szCs w:val="20"/>
        </w:rPr>
        <w:t xml:space="preserve"> ta</w:t>
      </w:r>
      <w:r>
        <w:rPr>
          <w:sz w:val="20"/>
          <w:szCs w:val="20"/>
        </w:rPr>
        <w:t xml:space="preserve"> zmiana </w:t>
      </w:r>
      <w:r w:rsidR="00343623">
        <w:rPr>
          <w:sz w:val="20"/>
          <w:szCs w:val="20"/>
        </w:rPr>
        <w:t xml:space="preserve">miała </w:t>
      </w:r>
      <w:r>
        <w:rPr>
          <w:sz w:val="20"/>
          <w:szCs w:val="20"/>
        </w:rPr>
        <w:t xml:space="preserve">bezpośrednio dotykać. Dzięki takim </w:t>
      </w:r>
      <w:r w:rsidR="00343623">
        <w:rPr>
          <w:sz w:val="20"/>
          <w:szCs w:val="20"/>
        </w:rPr>
        <w:t xml:space="preserve">osobistym </w:t>
      </w:r>
      <w:r>
        <w:rPr>
          <w:sz w:val="20"/>
          <w:szCs w:val="20"/>
        </w:rPr>
        <w:t xml:space="preserve">relacjom obu stronom łatwiej było odnaleźć się w nowych okolicznościach i lepiej pojąć sens </w:t>
      </w:r>
      <w:r w:rsidR="00343623">
        <w:rPr>
          <w:sz w:val="20"/>
          <w:szCs w:val="20"/>
        </w:rPr>
        <w:t xml:space="preserve">wprowadzanych </w:t>
      </w:r>
      <w:r>
        <w:rPr>
          <w:sz w:val="20"/>
          <w:szCs w:val="20"/>
        </w:rPr>
        <w:t>zmian. Wiele niejasności mogliśmy wytłumaczyć na bieżąco</w:t>
      </w:r>
      <w:r w:rsidR="00AB284E">
        <w:rPr>
          <w:sz w:val="20"/>
          <w:szCs w:val="20"/>
        </w:rPr>
        <w:t xml:space="preserve">, na </w:t>
      </w:r>
      <w:r w:rsidR="008104B8">
        <w:rPr>
          <w:sz w:val="20"/>
          <w:szCs w:val="20"/>
        </w:rPr>
        <w:t>warsztatach i podczas bezpośrednich spotkań</w:t>
      </w:r>
      <w:r w:rsidR="00BA1FDD">
        <w:rPr>
          <w:sz w:val="20"/>
          <w:szCs w:val="20"/>
        </w:rPr>
        <w:t>. D</w:t>
      </w:r>
      <w:r>
        <w:rPr>
          <w:sz w:val="20"/>
          <w:szCs w:val="20"/>
        </w:rPr>
        <w:t xml:space="preserve">użo łatwiej było nam </w:t>
      </w:r>
      <w:r w:rsidR="00BA1FDD">
        <w:rPr>
          <w:sz w:val="20"/>
          <w:szCs w:val="20"/>
        </w:rPr>
        <w:t xml:space="preserve">też </w:t>
      </w:r>
      <w:r>
        <w:rPr>
          <w:sz w:val="20"/>
          <w:szCs w:val="20"/>
        </w:rPr>
        <w:t>z</w:t>
      </w:r>
      <w:r w:rsidR="008104B8">
        <w:rPr>
          <w:sz w:val="20"/>
          <w:szCs w:val="20"/>
        </w:rPr>
        <w:t>identyfikować i z</w:t>
      </w:r>
      <w:r>
        <w:rPr>
          <w:sz w:val="20"/>
          <w:szCs w:val="20"/>
        </w:rPr>
        <w:t xml:space="preserve">definiować obawy pracowników, co pozwalało na odpowiednie pokierowanie </w:t>
      </w:r>
      <w:r w:rsidR="00001015">
        <w:rPr>
          <w:sz w:val="20"/>
          <w:szCs w:val="20"/>
        </w:rPr>
        <w:t xml:space="preserve">całym </w:t>
      </w:r>
      <w:r>
        <w:rPr>
          <w:sz w:val="20"/>
          <w:szCs w:val="20"/>
        </w:rPr>
        <w:t xml:space="preserve">procesem. Dziś wszystkie nasze </w:t>
      </w:r>
      <w:r w:rsidR="00001015">
        <w:rPr>
          <w:sz w:val="20"/>
          <w:szCs w:val="20"/>
        </w:rPr>
        <w:t xml:space="preserve">osobiste </w:t>
      </w:r>
      <w:r>
        <w:rPr>
          <w:sz w:val="20"/>
          <w:szCs w:val="20"/>
        </w:rPr>
        <w:t xml:space="preserve">relacje przenieśliśmy </w:t>
      </w:r>
      <w:r w:rsidR="00001015">
        <w:rPr>
          <w:sz w:val="20"/>
          <w:szCs w:val="20"/>
        </w:rPr>
        <w:t xml:space="preserve">płynnie </w:t>
      </w:r>
      <w:r>
        <w:rPr>
          <w:sz w:val="20"/>
          <w:szCs w:val="20"/>
        </w:rPr>
        <w:t xml:space="preserve">do świata wirtualnego – mówi </w:t>
      </w:r>
      <w:r>
        <w:rPr>
          <w:b/>
          <w:sz w:val="20"/>
          <w:szCs w:val="20"/>
        </w:rPr>
        <w:t xml:space="preserve">Wojciech Cichoń, </w:t>
      </w:r>
      <w:r w:rsidR="005D61E1">
        <w:rPr>
          <w:b/>
          <w:sz w:val="20"/>
          <w:szCs w:val="20"/>
        </w:rPr>
        <w:t xml:space="preserve">Dyrektor Zarządzający </w:t>
      </w:r>
      <w:r>
        <w:rPr>
          <w:b/>
          <w:sz w:val="20"/>
          <w:szCs w:val="20"/>
        </w:rPr>
        <w:t xml:space="preserve">Business Services, </w:t>
      </w:r>
      <w:r w:rsidR="0053175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złonek </w:t>
      </w:r>
      <w:r w:rsidR="00531759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arządu </w:t>
      </w:r>
      <w:proofErr w:type="spellStart"/>
      <w:r>
        <w:rPr>
          <w:b/>
          <w:sz w:val="20"/>
          <w:szCs w:val="20"/>
        </w:rPr>
        <w:t>Capgemini</w:t>
      </w:r>
      <w:proofErr w:type="spellEnd"/>
      <w:r>
        <w:rPr>
          <w:b/>
          <w:sz w:val="20"/>
          <w:szCs w:val="20"/>
        </w:rPr>
        <w:t xml:space="preserve"> Polska.</w:t>
      </w:r>
    </w:p>
    <w:p w14:paraId="0792C601" w14:textId="61512B6B" w:rsidR="00BA01F8" w:rsidRDefault="006454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Liczne obostrzenia wprowadzane ze względów bezpieczeństwa zmieniły model pracy w zakresie tranzycji biznesowej. Proces obecnie przeprowadzany jest w całości zdalnie. Do dyspozycji obu stron pozostają </w:t>
      </w:r>
      <w:r w:rsidR="008F609C">
        <w:rPr>
          <w:sz w:val="20"/>
          <w:szCs w:val="20"/>
        </w:rPr>
        <w:t xml:space="preserve">nowe </w:t>
      </w:r>
      <w:r>
        <w:rPr>
          <w:sz w:val="20"/>
          <w:szCs w:val="20"/>
        </w:rPr>
        <w:t>kanały komunikacji – wideokonferencje, czaty, rozmowy telefoniczne, dokumenty i maile. Wszelkie szkolenia i</w:t>
      </w:r>
      <w:r w:rsidR="00483AD7">
        <w:rPr>
          <w:sz w:val="20"/>
          <w:szCs w:val="20"/>
        </w:rPr>
        <w:t> </w:t>
      </w:r>
      <w:r>
        <w:rPr>
          <w:sz w:val="20"/>
          <w:szCs w:val="20"/>
        </w:rPr>
        <w:t xml:space="preserve">warsztaty dla pracowników firmy dziś odbywają się w formie wirtualnej. </w:t>
      </w:r>
      <w:r w:rsidR="00F56F20">
        <w:rPr>
          <w:sz w:val="20"/>
          <w:szCs w:val="20"/>
        </w:rPr>
        <w:t>J</w:t>
      </w:r>
      <w:r>
        <w:rPr>
          <w:sz w:val="20"/>
          <w:szCs w:val="20"/>
        </w:rPr>
        <w:t xml:space="preserve">eszcze mocniej zobowiązuje </w:t>
      </w:r>
      <w:r w:rsidR="00F56F20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do stosowania dobrych praktyk, które pozwolą uporządkować i usprawnić proces tranzycji. </w:t>
      </w:r>
    </w:p>
    <w:p w14:paraId="24C2BBDA" w14:textId="77777777" w:rsidR="00BA01F8" w:rsidRPr="00880E75" w:rsidRDefault="00645434">
      <w:pPr>
        <w:jc w:val="both"/>
        <w:rPr>
          <w:b/>
          <w:sz w:val="20"/>
          <w:szCs w:val="20"/>
        </w:rPr>
      </w:pPr>
      <w:r w:rsidRPr="00880E75">
        <w:rPr>
          <w:b/>
          <w:sz w:val="20"/>
          <w:szCs w:val="20"/>
        </w:rPr>
        <w:t xml:space="preserve">Elastyczność na wagę złota </w:t>
      </w:r>
    </w:p>
    <w:p w14:paraId="5DAD6978" w14:textId="6AA0EBCC" w:rsidR="00BA01F8" w:rsidRDefault="00645434">
      <w:pPr>
        <w:jc w:val="both"/>
        <w:rPr>
          <w:sz w:val="20"/>
          <w:szCs w:val="20"/>
        </w:rPr>
      </w:pPr>
      <w:r w:rsidRPr="00880E75">
        <w:rPr>
          <w:sz w:val="20"/>
          <w:szCs w:val="20"/>
        </w:rPr>
        <w:t>Dużym problemem, z którym często mierzą się nasi eksperci przeprowadzając tranzycję biznesową</w:t>
      </w:r>
      <w:r w:rsidR="00F56F20">
        <w:rPr>
          <w:sz w:val="20"/>
          <w:szCs w:val="20"/>
        </w:rPr>
        <w:t>,</w:t>
      </w:r>
      <w:r w:rsidRPr="00880E75">
        <w:rPr>
          <w:sz w:val="20"/>
          <w:szCs w:val="20"/>
        </w:rPr>
        <w:t xml:space="preserve"> jest mało elastyczna, sztywna struktura firmy. Kwestia ta mocno jest powiązana także z brakiem jasno określonego podziału odpowiedzialności i</w:t>
      </w:r>
      <w:r>
        <w:rPr>
          <w:sz w:val="20"/>
          <w:szCs w:val="20"/>
        </w:rPr>
        <w:t xml:space="preserve"> przepływu informacji po stronie klienta</w:t>
      </w:r>
      <w:r w:rsidR="00F56F20">
        <w:rPr>
          <w:sz w:val="20"/>
          <w:szCs w:val="20"/>
        </w:rPr>
        <w:t>. J</w:t>
      </w:r>
      <w:r>
        <w:rPr>
          <w:sz w:val="20"/>
          <w:szCs w:val="20"/>
        </w:rPr>
        <w:t xml:space="preserve">est </w:t>
      </w:r>
      <w:r w:rsidR="00F56F20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szczególnie istotne w </w:t>
      </w:r>
      <w:r w:rsidR="00F56F20">
        <w:rPr>
          <w:sz w:val="20"/>
          <w:szCs w:val="20"/>
        </w:rPr>
        <w:t xml:space="preserve">okresie </w:t>
      </w:r>
      <w:r>
        <w:rPr>
          <w:sz w:val="20"/>
          <w:szCs w:val="20"/>
        </w:rPr>
        <w:t xml:space="preserve">procesu </w:t>
      </w:r>
      <w:r w:rsidR="00F56F20">
        <w:rPr>
          <w:sz w:val="20"/>
          <w:szCs w:val="20"/>
        </w:rPr>
        <w:t xml:space="preserve">samej </w:t>
      </w:r>
      <w:r w:rsidRPr="00880E75">
        <w:rPr>
          <w:sz w:val="20"/>
          <w:szCs w:val="20"/>
        </w:rPr>
        <w:lastRenderedPageBreak/>
        <w:t>transformacji. Często dodat</w:t>
      </w:r>
      <w:r w:rsidRPr="00B25B9E">
        <w:rPr>
          <w:sz w:val="20"/>
          <w:szCs w:val="20"/>
        </w:rPr>
        <w:t xml:space="preserve">kowym problemem jest również różnica opinii wewnątrz firmy na temat </w:t>
      </w:r>
      <w:r w:rsidRPr="00880E75">
        <w:rPr>
          <w:sz w:val="20"/>
          <w:szCs w:val="20"/>
        </w:rPr>
        <w:t>transformacji biznesowej</w:t>
      </w:r>
      <w:r w:rsidR="00102ADE">
        <w:rPr>
          <w:sz w:val="20"/>
          <w:szCs w:val="20"/>
        </w:rPr>
        <w:t xml:space="preserve"> oraz</w:t>
      </w:r>
      <w:r w:rsidRPr="00880E75">
        <w:rPr>
          <w:sz w:val="20"/>
          <w:szCs w:val="20"/>
        </w:rPr>
        <w:t xml:space="preserve"> </w:t>
      </w:r>
      <w:proofErr w:type="spellStart"/>
      <w:r w:rsidRPr="00880E75">
        <w:rPr>
          <w:sz w:val="20"/>
          <w:szCs w:val="20"/>
        </w:rPr>
        <w:t>tranzycji</w:t>
      </w:r>
      <w:proofErr w:type="spellEnd"/>
      <w:r w:rsidRPr="00880E75">
        <w:rPr>
          <w:sz w:val="20"/>
          <w:szCs w:val="20"/>
        </w:rPr>
        <w:t xml:space="preserve">. Na różnych szczeblach organizacji kwestie te mogą być diametralnie inne, co nie ułatwia pracy ekspertom Capgemini. </w:t>
      </w:r>
      <w:r w:rsidR="0094060E" w:rsidRPr="00880E75">
        <w:rPr>
          <w:sz w:val="20"/>
          <w:szCs w:val="20"/>
        </w:rPr>
        <w:t xml:space="preserve">W czasie pandemii, </w:t>
      </w:r>
      <w:r w:rsidR="00CA60A5">
        <w:rPr>
          <w:sz w:val="20"/>
          <w:szCs w:val="20"/>
        </w:rPr>
        <w:t>kiedy</w:t>
      </w:r>
      <w:r w:rsidR="0094060E" w:rsidRPr="00880E75">
        <w:rPr>
          <w:sz w:val="20"/>
          <w:szCs w:val="20"/>
        </w:rPr>
        <w:t xml:space="preserve"> spotkania z klientem odbywają się tylko wirtualnie</w:t>
      </w:r>
      <w:r w:rsidR="00CA60A5">
        <w:rPr>
          <w:sz w:val="20"/>
          <w:szCs w:val="20"/>
        </w:rPr>
        <w:t>,</w:t>
      </w:r>
      <w:r w:rsidR="0094060E">
        <w:rPr>
          <w:sz w:val="20"/>
          <w:szCs w:val="20"/>
        </w:rPr>
        <w:t xml:space="preserve"> należy właściwie </w:t>
      </w:r>
      <w:r w:rsidR="00880E75">
        <w:rPr>
          <w:sz w:val="20"/>
          <w:szCs w:val="20"/>
        </w:rPr>
        <w:t>ocenić</w:t>
      </w:r>
      <w:r w:rsidR="00565A7B">
        <w:rPr>
          <w:sz w:val="20"/>
          <w:szCs w:val="20"/>
        </w:rPr>
        <w:t xml:space="preserve"> sytuację i w razie potrzeby zorganizować dodatkowe </w:t>
      </w:r>
      <w:r w:rsidR="00AE7CCA">
        <w:rPr>
          <w:sz w:val="20"/>
          <w:szCs w:val="20"/>
        </w:rPr>
        <w:t xml:space="preserve">zdalne </w:t>
      </w:r>
      <w:r w:rsidR="00565A7B">
        <w:rPr>
          <w:sz w:val="20"/>
          <w:szCs w:val="20"/>
        </w:rPr>
        <w:t xml:space="preserve">konferencje z klientem, w celu zrozumienia </w:t>
      </w:r>
      <w:r w:rsidR="00AE7CCA">
        <w:rPr>
          <w:sz w:val="20"/>
          <w:szCs w:val="20"/>
        </w:rPr>
        <w:t xml:space="preserve">jego </w:t>
      </w:r>
      <w:r w:rsidR="00565A7B">
        <w:rPr>
          <w:sz w:val="20"/>
          <w:szCs w:val="20"/>
        </w:rPr>
        <w:t>struktury</w:t>
      </w:r>
      <w:r w:rsidR="00AE7CCA">
        <w:rPr>
          <w:sz w:val="20"/>
          <w:szCs w:val="20"/>
        </w:rPr>
        <w:t xml:space="preserve"> oraz</w:t>
      </w:r>
      <w:r w:rsidR="00565A7B">
        <w:rPr>
          <w:sz w:val="20"/>
          <w:szCs w:val="20"/>
        </w:rPr>
        <w:t xml:space="preserve"> podziału odpowiedzialności w </w:t>
      </w:r>
      <w:r w:rsidR="00AE7CCA">
        <w:rPr>
          <w:sz w:val="20"/>
          <w:szCs w:val="20"/>
        </w:rPr>
        <w:t>jego, tak aby</w:t>
      </w:r>
      <w:r w:rsidR="00565A7B">
        <w:rPr>
          <w:sz w:val="20"/>
          <w:szCs w:val="20"/>
        </w:rPr>
        <w:t xml:space="preserve"> móc optymalnie z</w:t>
      </w:r>
      <w:r w:rsidR="005E46BA">
        <w:rPr>
          <w:sz w:val="20"/>
          <w:szCs w:val="20"/>
        </w:rPr>
        <w:t> </w:t>
      </w:r>
      <w:r w:rsidR="00565A7B">
        <w:rPr>
          <w:sz w:val="20"/>
          <w:szCs w:val="20"/>
        </w:rPr>
        <w:t xml:space="preserve">nim współpracować. </w:t>
      </w:r>
    </w:p>
    <w:p w14:paraId="60B4012D" w14:textId="4BF4C14C" w:rsidR="00BA01F8" w:rsidRDefault="006454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Wśród wyzwań tranzycji biznesowej nie sposób pominąć kwestii problemów z dotarciem do właściwych danych, historycznych dokumentów, czy też ich kompletności. Wiele firm dysponuje mocno nieuporządkowanymi, rozproszonymi bazami swoich dokumentów, </w:t>
      </w:r>
      <w:r w:rsidR="00896B32">
        <w:rPr>
          <w:sz w:val="20"/>
          <w:szCs w:val="20"/>
        </w:rPr>
        <w:t xml:space="preserve">bardzo często tylko w formie papierowej, </w:t>
      </w:r>
      <w:r>
        <w:rPr>
          <w:sz w:val="20"/>
          <w:szCs w:val="20"/>
        </w:rPr>
        <w:t>co znacznie utrudnia i</w:t>
      </w:r>
      <w:r w:rsidR="005E46BA">
        <w:rPr>
          <w:sz w:val="20"/>
          <w:szCs w:val="20"/>
        </w:rPr>
        <w:t> </w:t>
      </w:r>
      <w:r>
        <w:rPr>
          <w:sz w:val="20"/>
          <w:szCs w:val="20"/>
        </w:rPr>
        <w:t xml:space="preserve">wydłuża proces przeniesienia. </w:t>
      </w:r>
    </w:p>
    <w:p w14:paraId="749DFA5B" w14:textId="77777777" w:rsidR="00BA01F8" w:rsidRDefault="006454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Dobre praktyki, na miarę tranzycji biznesowej</w:t>
      </w:r>
    </w:p>
    <w:p w14:paraId="6B9A5B2F" w14:textId="49EEB919" w:rsidR="00BA01F8" w:rsidRDefault="006454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zniwelować wszelkie przeciwności i </w:t>
      </w:r>
      <w:r w:rsidR="00896B32">
        <w:rPr>
          <w:sz w:val="20"/>
          <w:szCs w:val="20"/>
        </w:rPr>
        <w:t xml:space="preserve">w celu </w:t>
      </w:r>
      <w:r>
        <w:rPr>
          <w:sz w:val="20"/>
          <w:szCs w:val="20"/>
        </w:rPr>
        <w:t>usprawni</w:t>
      </w:r>
      <w:r w:rsidR="00896B32">
        <w:rPr>
          <w:sz w:val="20"/>
          <w:szCs w:val="20"/>
        </w:rPr>
        <w:t>enia</w:t>
      </w:r>
      <w:r>
        <w:rPr>
          <w:sz w:val="20"/>
          <w:szCs w:val="20"/>
        </w:rPr>
        <w:t xml:space="preserve"> proces</w:t>
      </w:r>
      <w:r w:rsidR="00896B32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tranzycji</w:t>
      </w:r>
      <w:proofErr w:type="spellEnd"/>
      <w:r>
        <w:rPr>
          <w:sz w:val="20"/>
          <w:szCs w:val="20"/>
        </w:rPr>
        <w:t xml:space="preserve"> biznesowej</w:t>
      </w:r>
      <w:r w:rsidR="00896B3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Capgemini</w:t>
      </w:r>
      <w:proofErr w:type="spellEnd"/>
      <w:r>
        <w:rPr>
          <w:sz w:val="20"/>
          <w:szCs w:val="20"/>
        </w:rPr>
        <w:t xml:space="preserve"> przygotowało 5</w:t>
      </w:r>
      <w:r w:rsidR="00A3379F">
        <w:rPr>
          <w:sz w:val="20"/>
          <w:szCs w:val="20"/>
        </w:rPr>
        <w:t> </w:t>
      </w:r>
      <w:r>
        <w:rPr>
          <w:sz w:val="20"/>
          <w:szCs w:val="20"/>
        </w:rPr>
        <w:t xml:space="preserve">wskazówek, które okazują się być bardzo pomocne – zwłaszcza w tak trudnych i dynamicznych czasach. </w:t>
      </w:r>
    </w:p>
    <w:p w14:paraId="1BA90A18" w14:textId="4550970B" w:rsidR="00BA01F8" w:rsidRDefault="00645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Kompletny transfer wiedzy</w:t>
      </w:r>
      <w:r>
        <w:rPr>
          <w:color w:val="000000"/>
          <w:sz w:val="20"/>
          <w:szCs w:val="20"/>
        </w:rPr>
        <w:t xml:space="preserve"> – absolutnie kluczowym aspektem procesu tranzycji jest transfer wiedzy na linii klient-dostawca</w:t>
      </w:r>
      <w:r w:rsidR="006F0524">
        <w:rPr>
          <w:color w:val="000000"/>
          <w:sz w:val="20"/>
          <w:szCs w:val="20"/>
        </w:rPr>
        <w:t xml:space="preserve"> usług</w:t>
      </w:r>
      <w:r>
        <w:rPr>
          <w:color w:val="000000"/>
          <w:sz w:val="20"/>
          <w:szCs w:val="20"/>
        </w:rPr>
        <w:t xml:space="preserve">. Kwestia ta wpływa na bezpieczeństwo procesu, ale także ma ogromne znaczenie w zakresie powodzenia współpracy obu stron. </w:t>
      </w:r>
    </w:p>
    <w:p w14:paraId="3EF50379" w14:textId="77777777" w:rsidR="00BA01F8" w:rsidRDefault="00BA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893211B" w14:textId="48CC2BCE" w:rsidR="00BA01F8" w:rsidRDefault="0064543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– Transfer musi być nadzorowany </w:t>
      </w:r>
      <w:r w:rsidR="00880E75">
        <w:rPr>
          <w:color w:val="000000"/>
          <w:sz w:val="20"/>
          <w:szCs w:val="20"/>
        </w:rPr>
        <w:t xml:space="preserve">oraz </w:t>
      </w:r>
      <w:r>
        <w:rPr>
          <w:color w:val="000000"/>
          <w:sz w:val="20"/>
          <w:szCs w:val="20"/>
        </w:rPr>
        <w:t xml:space="preserve"> uzupełniony o wiedzę specjalistyczną i</w:t>
      </w:r>
      <w:r w:rsidR="00A3379F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zabezpieczony eksperckim wglądem. Podstawowe zasady dotyczące wymiany wiedzy powinny być dobrze zdefiniowane i uzgodnienie z interesariuszami w formie szczegółowego planu. Po stronie dostawcy leży również zaproponowanie optymalnych narzędzi służących do przejmowania wiedzy – mówi </w:t>
      </w:r>
      <w:r w:rsidR="000C7C78">
        <w:rPr>
          <w:b/>
          <w:color w:val="000000"/>
          <w:sz w:val="20"/>
          <w:szCs w:val="20"/>
        </w:rPr>
        <w:t xml:space="preserve">Katarzyna McKay, </w:t>
      </w:r>
      <w:r w:rsidR="00650F86">
        <w:rPr>
          <w:b/>
          <w:color w:val="000000"/>
          <w:sz w:val="20"/>
          <w:szCs w:val="20"/>
        </w:rPr>
        <w:t>transition director</w:t>
      </w:r>
      <w:r w:rsidR="000C7C78">
        <w:rPr>
          <w:b/>
          <w:color w:val="000000"/>
          <w:sz w:val="20"/>
          <w:szCs w:val="20"/>
        </w:rPr>
        <w:t xml:space="preserve"> </w:t>
      </w:r>
      <w:r w:rsidR="00650F86">
        <w:rPr>
          <w:b/>
          <w:color w:val="000000"/>
          <w:sz w:val="20"/>
          <w:szCs w:val="20"/>
        </w:rPr>
        <w:t xml:space="preserve">w </w:t>
      </w:r>
      <w:r>
        <w:rPr>
          <w:b/>
          <w:color w:val="000000"/>
          <w:sz w:val="20"/>
          <w:szCs w:val="20"/>
        </w:rPr>
        <w:t>Capgemini.</w:t>
      </w:r>
      <w:r>
        <w:rPr>
          <w:color w:val="000000"/>
          <w:sz w:val="20"/>
          <w:szCs w:val="20"/>
        </w:rPr>
        <w:t xml:space="preserve"> </w:t>
      </w:r>
    </w:p>
    <w:p w14:paraId="1F69F515" w14:textId="16982A46" w:rsidR="00BA01F8" w:rsidRDefault="00645434" w:rsidP="00CA60A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Równie istotną kwestią w zakresie wymiany wiedzy jest </w:t>
      </w:r>
      <w:r w:rsidR="00565A7B">
        <w:rPr>
          <w:sz w:val="20"/>
          <w:szCs w:val="20"/>
        </w:rPr>
        <w:t xml:space="preserve">kompletność </w:t>
      </w:r>
      <w:r>
        <w:rPr>
          <w:sz w:val="20"/>
          <w:szCs w:val="20"/>
        </w:rPr>
        <w:t xml:space="preserve">dokumentacji. Należy </w:t>
      </w:r>
      <w:r w:rsidRPr="00B25B9E">
        <w:rPr>
          <w:sz w:val="20"/>
          <w:szCs w:val="20"/>
        </w:rPr>
        <w:t>dokładnie przeanalizować istniejące już dokument</w:t>
      </w:r>
      <w:r w:rsidR="0094060E" w:rsidRPr="00B25B9E">
        <w:rPr>
          <w:sz w:val="20"/>
          <w:szCs w:val="20"/>
        </w:rPr>
        <w:t>y</w:t>
      </w:r>
      <w:r w:rsidRPr="00B25B9E">
        <w:rPr>
          <w:sz w:val="20"/>
          <w:szCs w:val="20"/>
        </w:rPr>
        <w:t>, stworzyć czytelne, zrozumiałe opisy procesów biznesowych i</w:t>
      </w:r>
      <w:r w:rsidR="00483AD7">
        <w:rPr>
          <w:sz w:val="20"/>
          <w:szCs w:val="20"/>
        </w:rPr>
        <w:t> </w:t>
      </w:r>
      <w:r w:rsidRPr="00B25B9E">
        <w:rPr>
          <w:sz w:val="20"/>
          <w:szCs w:val="20"/>
        </w:rPr>
        <w:t>map</w:t>
      </w:r>
      <w:r w:rsidR="00565A7B" w:rsidRPr="00CA60A5">
        <w:rPr>
          <w:sz w:val="20"/>
          <w:szCs w:val="20"/>
        </w:rPr>
        <w:t>y</w:t>
      </w:r>
      <w:r w:rsidRPr="00B25B9E">
        <w:rPr>
          <w:sz w:val="20"/>
          <w:szCs w:val="20"/>
        </w:rPr>
        <w:t xml:space="preserve"> proces</w:t>
      </w:r>
      <w:r w:rsidR="00B25B9E">
        <w:rPr>
          <w:sz w:val="20"/>
          <w:szCs w:val="20"/>
        </w:rPr>
        <w:t>ów</w:t>
      </w:r>
      <w:r w:rsidRPr="00B25B9E">
        <w:rPr>
          <w:sz w:val="20"/>
          <w:szCs w:val="20"/>
        </w:rPr>
        <w:t xml:space="preserve"> oraz sporządzić </w:t>
      </w:r>
      <w:r w:rsidR="00565A7B" w:rsidRPr="00CA60A5">
        <w:rPr>
          <w:sz w:val="20"/>
          <w:szCs w:val="20"/>
        </w:rPr>
        <w:t xml:space="preserve">dokładną dokumentację wykonywanych </w:t>
      </w:r>
      <w:r w:rsidR="00CA60A5">
        <w:rPr>
          <w:sz w:val="20"/>
          <w:szCs w:val="20"/>
        </w:rPr>
        <w:t>zada</w:t>
      </w:r>
      <w:r w:rsidR="00FB3846">
        <w:rPr>
          <w:sz w:val="20"/>
          <w:szCs w:val="20"/>
        </w:rPr>
        <w:t>ń</w:t>
      </w:r>
      <w:r w:rsidRPr="00B25B9E">
        <w:rPr>
          <w:sz w:val="20"/>
          <w:szCs w:val="20"/>
        </w:rPr>
        <w:t>. Konieczne jest także przedstawienie możliwości dla standaryzacji procesów wchodzących w zakres tranzycji biznesowej.</w:t>
      </w:r>
      <w:r>
        <w:rPr>
          <w:sz w:val="20"/>
          <w:szCs w:val="20"/>
        </w:rPr>
        <w:t xml:space="preserve"> </w:t>
      </w:r>
    </w:p>
    <w:p w14:paraId="3EEBEC2A" w14:textId="0C4C2528" w:rsidR="00BA01F8" w:rsidRDefault="00645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Plan jako fundament</w:t>
      </w:r>
      <w:r>
        <w:rPr>
          <w:color w:val="000000"/>
          <w:sz w:val="20"/>
          <w:szCs w:val="20"/>
        </w:rPr>
        <w:t xml:space="preserve"> – po dokonaniu rozeznania oraz ocenie aktualnych procesów następuje przygotowanie głównego planu tranzycji. Zawarte są w nim wszystkie te elementy, które pozwolą na sprawne przejście organizacji na nowy model pracy. </w:t>
      </w:r>
      <w:r w:rsidR="00565A7B">
        <w:rPr>
          <w:color w:val="000000"/>
          <w:sz w:val="20"/>
          <w:szCs w:val="20"/>
        </w:rPr>
        <w:t xml:space="preserve">W dobie pandemii czas przeznaczony na wykonanie niektórych część planu </w:t>
      </w:r>
      <w:r w:rsidR="00B25B9E">
        <w:rPr>
          <w:color w:val="000000"/>
          <w:sz w:val="20"/>
          <w:szCs w:val="20"/>
        </w:rPr>
        <w:t xml:space="preserve">ulega modyfikacji </w:t>
      </w:r>
      <w:r w:rsidR="00565A7B">
        <w:rPr>
          <w:color w:val="000000"/>
          <w:sz w:val="20"/>
          <w:szCs w:val="20"/>
        </w:rPr>
        <w:t xml:space="preserve">co może wypłynąć na </w:t>
      </w:r>
      <w:r w:rsidR="00B25B9E">
        <w:rPr>
          <w:color w:val="000000"/>
          <w:sz w:val="20"/>
          <w:szCs w:val="20"/>
        </w:rPr>
        <w:t>całkowity czas potrzebny na sfinalizowanie</w:t>
      </w:r>
      <w:r w:rsidR="00565A7B">
        <w:rPr>
          <w:color w:val="000000"/>
          <w:sz w:val="20"/>
          <w:szCs w:val="20"/>
        </w:rPr>
        <w:t xml:space="preserve"> tranzycji. </w:t>
      </w:r>
    </w:p>
    <w:p w14:paraId="7BCFD04F" w14:textId="77777777" w:rsidR="00BA01F8" w:rsidRDefault="00BA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6E776AB8" w14:textId="39E306FA" w:rsidR="00BA01F8" w:rsidRDefault="00645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Plan określa dokładne wytyczne, które należy spełnić, by proces tranzycji przebiegł płynnie, bezproblemowo i korzystnie dla wszystkich osób zaangażowanych w projekt. Jest to ważny punkt, który należy personalizować i skroić na miarę każdego klienta indywidualne z uwzględnieniem jego specyfiki i</w:t>
      </w:r>
      <w:r w:rsidR="00A3379F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potrzeb – zaznacza </w:t>
      </w:r>
      <w:r w:rsidR="00650F86">
        <w:rPr>
          <w:b/>
          <w:color w:val="000000"/>
          <w:sz w:val="20"/>
          <w:szCs w:val="20"/>
        </w:rPr>
        <w:t>Katarzyna McKay</w:t>
      </w:r>
      <w:r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76461724" w14:textId="77777777" w:rsidR="00BA01F8" w:rsidRDefault="00BA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79F2BB7B" w14:textId="0BC392A8" w:rsidR="00BA01F8" w:rsidRDefault="00645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Pozytywne nastawienie i zaangażowanie strony klienta i dostawcy</w:t>
      </w:r>
      <w:r>
        <w:rPr>
          <w:color w:val="000000"/>
          <w:sz w:val="20"/>
          <w:szCs w:val="20"/>
        </w:rPr>
        <w:t xml:space="preserve"> jest niezwykle istotne. Zachowanie otwartości i kreatywności, wykazanie się dużą elastycznością jest nieocenione. Aby taka sytuacja była możliwa – należy szczególnie </w:t>
      </w:r>
      <w:r>
        <w:rPr>
          <w:b/>
          <w:color w:val="000000"/>
          <w:sz w:val="20"/>
          <w:szCs w:val="20"/>
        </w:rPr>
        <w:t xml:space="preserve">zadbać o </w:t>
      </w:r>
      <w:r>
        <w:rPr>
          <w:b/>
          <w:sz w:val="20"/>
          <w:szCs w:val="20"/>
        </w:rPr>
        <w:t>efektywną</w:t>
      </w:r>
      <w:r>
        <w:rPr>
          <w:b/>
          <w:color w:val="000000"/>
          <w:sz w:val="20"/>
          <w:szCs w:val="20"/>
        </w:rPr>
        <w:t xml:space="preserve"> komunikację</w:t>
      </w:r>
      <w:r>
        <w:rPr>
          <w:color w:val="000000"/>
          <w:sz w:val="20"/>
          <w:szCs w:val="20"/>
        </w:rPr>
        <w:t xml:space="preserve">. Większe zrozumienie, uważne słuchanie i właściwe adresowanie swoich uwag, sugestii czy spostrzeżeń oraz jasne zdefiniowanie celów </w:t>
      </w:r>
      <w:r w:rsidR="00FB3846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są bez wątpienia praktykami, które w dużej mierze odpowiadają za powodzenie projektu. </w:t>
      </w:r>
      <w:r w:rsidR="00565A7B">
        <w:rPr>
          <w:color w:val="000000"/>
          <w:sz w:val="20"/>
          <w:szCs w:val="20"/>
        </w:rPr>
        <w:t xml:space="preserve">Podczas pracy </w:t>
      </w:r>
      <w:r w:rsidR="00B25B9E">
        <w:rPr>
          <w:color w:val="000000"/>
          <w:sz w:val="20"/>
          <w:szCs w:val="20"/>
        </w:rPr>
        <w:t xml:space="preserve">całkowicie </w:t>
      </w:r>
      <w:r w:rsidR="00565A7B">
        <w:rPr>
          <w:color w:val="000000"/>
          <w:sz w:val="20"/>
          <w:szCs w:val="20"/>
        </w:rPr>
        <w:t xml:space="preserve">zdalnej </w:t>
      </w:r>
      <w:r w:rsidR="00880E75">
        <w:rPr>
          <w:color w:val="000000"/>
          <w:sz w:val="20"/>
          <w:szCs w:val="20"/>
        </w:rPr>
        <w:t xml:space="preserve">organizowane są dodatkowe </w:t>
      </w:r>
      <w:r w:rsidR="00B25B9E">
        <w:rPr>
          <w:color w:val="000000"/>
          <w:sz w:val="20"/>
          <w:szCs w:val="20"/>
        </w:rPr>
        <w:t xml:space="preserve">mniej </w:t>
      </w:r>
      <w:r w:rsidR="00880E75">
        <w:rPr>
          <w:color w:val="000000"/>
          <w:sz w:val="20"/>
          <w:szCs w:val="20"/>
        </w:rPr>
        <w:t xml:space="preserve">formalne spotkania </w:t>
      </w:r>
      <w:r w:rsidR="00B25B9E">
        <w:rPr>
          <w:color w:val="000000"/>
          <w:sz w:val="20"/>
          <w:szCs w:val="20"/>
        </w:rPr>
        <w:t xml:space="preserve">ułatwiające </w:t>
      </w:r>
      <w:r w:rsidR="00880E75">
        <w:rPr>
          <w:color w:val="000000"/>
          <w:sz w:val="20"/>
          <w:szCs w:val="20"/>
        </w:rPr>
        <w:t xml:space="preserve">integrację </w:t>
      </w:r>
      <w:r w:rsidR="00B25B9E">
        <w:rPr>
          <w:color w:val="000000"/>
          <w:sz w:val="20"/>
          <w:szCs w:val="20"/>
        </w:rPr>
        <w:t xml:space="preserve">oraz lepszą komunikację </w:t>
      </w:r>
      <w:r w:rsidR="00880E75">
        <w:rPr>
          <w:color w:val="000000"/>
          <w:sz w:val="20"/>
          <w:szCs w:val="20"/>
        </w:rPr>
        <w:t xml:space="preserve">z klientem.  </w:t>
      </w:r>
    </w:p>
    <w:p w14:paraId="700F642D" w14:textId="77777777" w:rsidR="00BA01F8" w:rsidRDefault="00BA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1983145A" w14:textId="68DDE6D5" w:rsidR="00BA01F8" w:rsidRDefault="00645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Kolejną wskazówką, która ma znaczący wpływ na sukces tranzycji jest </w:t>
      </w:r>
      <w:r>
        <w:rPr>
          <w:b/>
          <w:color w:val="000000"/>
          <w:sz w:val="20"/>
          <w:szCs w:val="20"/>
        </w:rPr>
        <w:t>wybór i</w:t>
      </w:r>
      <w:r w:rsidR="00A3379F">
        <w:rPr>
          <w:b/>
          <w:color w:val="000000"/>
          <w:sz w:val="20"/>
          <w:szCs w:val="20"/>
        </w:rPr>
        <w:t> </w:t>
      </w:r>
      <w:r>
        <w:rPr>
          <w:b/>
          <w:color w:val="000000"/>
          <w:sz w:val="20"/>
          <w:szCs w:val="20"/>
        </w:rPr>
        <w:t>wykorzystanie odpowiednio dobranego wsparcia technologicznego</w:t>
      </w:r>
      <w:r>
        <w:rPr>
          <w:color w:val="000000"/>
          <w:sz w:val="20"/>
          <w:szCs w:val="20"/>
        </w:rPr>
        <w:t xml:space="preserve">. Narzędzia, aplikacje, możliwości dość szybko się zmieniają, co jest mocno powiązane z prężnym rozwojem technologicznym. </w:t>
      </w:r>
    </w:p>
    <w:p w14:paraId="54B079DD" w14:textId="77777777" w:rsidR="00BA01F8" w:rsidRDefault="00BA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14:paraId="114003D5" w14:textId="23556DDC" w:rsidR="00BA01F8" w:rsidRDefault="00645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W przypadku każdego projektu należy porzucić stare przyzwyczajenia</w:t>
      </w:r>
      <w:r w:rsidR="00F33886">
        <w:rPr>
          <w:color w:val="000000"/>
          <w:sz w:val="20"/>
          <w:szCs w:val="20"/>
        </w:rPr>
        <w:t xml:space="preserve"> i założenia</w:t>
      </w:r>
      <w:r>
        <w:rPr>
          <w:color w:val="000000"/>
          <w:sz w:val="20"/>
          <w:szCs w:val="20"/>
        </w:rPr>
        <w:t xml:space="preserve">, które nijak mają się do </w:t>
      </w:r>
      <w:r w:rsidR="006F0524">
        <w:rPr>
          <w:color w:val="000000"/>
          <w:sz w:val="20"/>
          <w:szCs w:val="20"/>
        </w:rPr>
        <w:t xml:space="preserve">bardzo </w:t>
      </w:r>
      <w:r>
        <w:rPr>
          <w:color w:val="000000"/>
          <w:sz w:val="20"/>
          <w:szCs w:val="20"/>
        </w:rPr>
        <w:t xml:space="preserve">dynamicznie zmieniającej </w:t>
      </w:r>
      <w:r w:rsidR="006F0524">
        <w:rPr>
          <w:color w:val="000000"/>
          <w:sz w:val="20"/>
          <w:szCs w:val="20"/>
        </w:rPr>
        <w:t xml:space="preserve">obecnie </w:t>
      </w:r>
      <w:r>
        <w:rPr>
          <w:color w:val="000000"/>
          <w:sz w:val="20"/>
          <w:szCs w:val="20"/>
        </w:rPr>
        <w:t xml:space="preserve">się rzeczywistości. Konieczne jest </w:t>
      </w:r>
      <w:r>
        <w:rPr>
          <w:sz w:val="20"/>
          <w:szCs w:val="20"/>
        </w:rPr>
        <w:t>dobranie</w:t>
      </w:r>
      <w:r>
        <w:rPr>
          <w:color w:val="000000"/>
          <w:sz w:val="20"/>
          <w:szCs w:val="20"/>
        </w:rPr>
        <w:t xml:space="preserve"> najlepszych technologii, które będą stanowi</w:t>
      </w:r>
      <w:r w:rsidR="0094060E">
        <w:rPr>
          <w:color w:val="000000"/>
          <w:sz w:val="20"/>
          <w:szCs w:val="20"/>
        </w:rPr>
        <w:t>ć</w:t>
      </w:r>
      <w:r>
        <w:rPr>
          <w:color w:val="000000"/>
          <w:sz w:val="20"/>
          <w:szCs w:val="20"/>
        </w:rPr>
        <w:t xml:space="preserve"> nieodzowne wsparcie procesów, zoptymalizują czas </w:t>
      </w:r>
      <w:r w:rsidR="008C2B15">
        <w:rPr>
          <w:color w:val="000000"/>
          <w:sz w:val="20"/>
          <w:szCs w:val="20"/>
        </w:rPr>
        <w:t>naszych ekspertów oraz zautomatyzuję ich</w:t>
      </w:r>
      <w:r>
        <w:rPr>
          <w:color w:val="000000"/>
          <w:sz w:val="20"/>
          <w:szCs w:val="20"/>
        </w:rPr>
        <w:t xml:space="preserve"> zadania – podkreśla </w:t>
      </w:r>
      <w:r>
        <w:rPr>
          <w:b/>
          <w:color w:val="000000"/>
          <w:sz w:val="20"/>
          <w:szCs w:val="20"/>
        </w:rPr>
        <w:t xml:space="preserve">Wojciech Cichoń, </w:t>
      </w:r>
      <w:r w:rsidR="00B80D1F">
        <w:rPr>
          <w:b/>
          <w:color w:val="000000"/>
          <w:sz w:val="20"/>
          <w:szCs w:val="20"/>
        </w:rPr>
        <w:t xml:space="preserve">Członek Zarządu </w:t>
      </w:r>
      <w:proofErr w:type="spellStart"/>
      <w:r>
        <w:rPr>
          <w:b/>
          <w:color w:val="000000"/>
          <w:sz w:val="20"/>
          <w:szCs w:val="20"/>
        </w:rPr>
        <w:t>Capgemini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14:paraId="5FDFAF1C" w14:textId="77777777" w:rsidR="00BA01F8" w:rsidRDefault="00BA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7A4BAEA0" w14:textId="4E569E88" w:rsidR="00BA01F8" w:rsidRDefault="00645434" w:rsidP="00FB3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Ostatnią z dobrych praktyk jest określenie </w:t>
      </w:r>
      <w:r>
        <w:rPr>
          <w:b/>
          <w:color w:val="000000"/>
          <w:sz w:val="20"/>
          <w:szCs w:val="20"/>
        </w:rPr>
        <w:t>ryzyka i przygotowanie strategii pomocniczej</w:t>
      </w:r>
      <w:r>
        <w:rPr>
          <w:color w:val="000000"/>
          <w:sz w:val="20"/>
          <w:szCs w:val="20"/>
        </w:rPr>
        <w:t>. Dobre przygotowanie się do procesu tranzycji biznesowej musi uwzględniać ewentualne ryzyka i określać zadania, które będą stanowiły wsparcie w całym procesie. Dzięki temu obie strony – zarówno dostawcy</w:t>
      </w:r>
      <w:r w:rsidR="00B80D1F">
        <w:rPr>
          <w:color w:val="000000"/>
          <w:sz w:val="20"/>
          <w:szCs w:val="20"/>
        </w:rPr>
        <w:t xml:space="preserve"> usług</w:t>
      </w:r>
      <w:r>
        <w:rPr>
          <w:color w:val="000000"/>
          <w:sz w:val="20"/>
          <w:szCs w:val="20"/>
        </w:rPr>
        <w:t>, jak i klient – zaoszczędzą sobie niepotrzebnego stresu i nerwów, a co więcej będą w</w:t>
      </w:r>
      <w:r w:rsidR="00483AD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stanie lepiej przygotować się na przyjęcie innego scenariusza. </w:t>
      </w:r>
      <w:r w:rsidR="00880E75">
        <w:rPr>
          <w:color w:val="000000"/>
          <w:sz w:val="20"/>
          <w:szCs w:val="20"/>
        </w:rPr>
        <w:t>W dobie pandemii ilość i rodzaje ryzyk uległ</w:t>
      </w:r>
      <w:r w:rsidR="00BB4307">
        <w:rPr>
          <w:color w:val="000000"/>
          <w:sz w:val="20"/>
          <w:szCs w:val="20"/>
        </w:rPr>
        <w:t>y</w:t>
      </w:r>
      <w:r w:rsidR="00880E75">
        <w:rPr>
          <w:color w:val="000000"/>
          <w:sz w:val="20"/>
          <w:szCs w:val="20"/>
        </w:rPr>
        <w:t xml:space="preserve"> zmianie  co należy uwzględnić </w:t>
      </w:r>
      <w:r w:rsidR="00BB4307">
        <w:rPr>
          <w:color w:val="000000"/>
          <w:sz w:val="20"/>
          <w:szCs w:val="20"/>
        </w:rPr>
        <w:t xml:space="preserve">przy definiowaniu </w:t>
      </w:r>
      <w:r w:rsidR="00880E75">
        <w:rPr>
          <w:color w:val="000000"/>
          <w:sz w:val="20"/>
          <w:szCs w:val="20"/>
        </w:rPr>
        <w:t>zbiorczej li</w:t>
      </w:r>
      <w:r w:rsidR="00BB4307">
        <w:rPr>
          <w:color w:val="000000"/>
          <w:sz w:val="20"/>
          <w:szCs w:val="20"/>
        </w:rPr>
        <w:t xml:space="preserve">sty </w:t>
      </w:r>
      <w:r w:rsidR="00880E75">
        <w:rPr>
          <w:color w:val="000000"/>
          <w:sz w:val="20"/>
          <w:szCs w:val="20"/>
        </w:rPr>
        <w:t xml:space="preserve">ryzyk oraz przygotowaniu strategii pomocniczej. </w:t>
      </w:r>
    </w:p>
    <w:p w14:paraId="50F59C62" w14:textId="77777777" w:rsidR="00FB3846" w:rsidRPr="00FB3846" w:rsidRDefault="00FB3846" w:rsidP="00FB38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4772C6E" w14:textId="77777777" w:rsidR="00BA01F8" w:rsidRDefault="0064543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>O Capgemini</w:t>
      </w:r>
    </w:p>
    <w:p w14:paraId="2AF05EFD" w14:textId="77777777" w:rsidR="00BA01F8" w:rsidRDefault="0064543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Capgemini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Capgemini jest wielokulturową organizacją, liczącą ponad 270 000 pracowników, zatrudnionych w 50 krajach. Grupa odnotowała światowy przychód na poziomie 17 mld EUR (2019). W Polsce Capgemini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6278E062" w14:textId="77777777" w:rsidR="00BA01F8" w:rsidRDefault="00645434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2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3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People matter, results count.</w:t>
      </w:r>
    </w:p>
    <w:sectPr w:rsidR="00BA01F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AAC4" w14:textId="77777777" w:rsidR="00C06B82" w:rsidRDefault="00C06B82">
      <w:pPr>
        <w:spacing w:after="0" w:line="240" w:lineRule="auto"/>
      </w:pPr>
      <w:r>
        <w:separator/>
      </w:r>
    </w:p>
  </w:endnote>
  <w:endnote w:type="continuationSeparator" w:id="0">
    <w:p w14:paraId="686C5C40" w14:textId="77777777" w:rsidR="00C06B82" w:rsidRDefault="00C0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C750" w14:textId="77777777" w:rsidR="00BA01F8" w:rsidRDefault="00645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  <w:p w14:paraId="335F24E6" w14:textId="77777777" w:rsidR="00BA01F8" w:rsidRDefault="00BA01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56E6E" w14:textId="77777777" w:rsidR="00C06B82" w:rsidRDefault="00C06B82">
      <w:pPr>
        <w:spacing w:after="0" w:line="240" w:lineRule="auto"/>
      </w:pPr>
      <w:r>
        <w:separator/>
      </w:r>
    </w:p>
  </w:footnote>
  <w:footnote w:type="continuationSeparator" w:id="0">
    <w:p w14:paraId="09474163" w14:textId="77777777" w:rsidR="00C06B82" w:rsidRDefault="00C0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A000" w14:textId="77777777" w:rsidR="00BA01F8" w:rsidRDefault="00645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2D6E538" wp14:editId="3924940C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7156E"/>
    <w:multiLevelType w:val="multilevel"/>
    <w:tmpl w:val="906E4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8"/>
    <w:rsid w:val="00001015"/>
    <w:rsid w:val="000A0647"/>
    <w:rsid w:val="000C7C78"/>
    <w:rsid w:val="00102ADE"/>
    <w:rsid w:val="0011438D"/>
    <w:rsid w:val="001742E2"/>
    <w:rsid w:val="002807CF"/>
    <w:rsid w:val="00343623"/>
    <w:rsid w:val="00390CD6"/>
    <w:rsid w:val="003F066D"/>
    <w:rsid w:val="00482EC8"/>
    <w:rsid w:val="00483AD7"/>
    <w:rsid w:val="00531759"/>
    <w:rsid w:val="00565A7B"/>
    <w:rsid w:val="00587921"/>
    <w:rsid w:val="005D61E1"/>
    <w:rsid w:val="005E46BA"/>
    <w:rsid w:val="00610BD8"/>
    <w:rsid w:val="00645434"/>
    <w:rsid w:val="00650F86"/>
    <w:rsid w:val="0065772E"/>
    <w:rsid w:val="00661C35"/>
    <w:rsid w:val="006F0524"/>
    <w:rsid w:val="00756EB1"/>
    <w:rsid w:val="007B5073"/>
    <w:rsid w:val="007C45E8"/>
    <w:rsid w:val="00800868"/>
    <w:rsid w:val="008104B8"/>
    <w:rsid w:val="00880E75"/>
    <w:rsid w:val="00896B32"/>
    <w:rsid w:val="008C2B15"/>
    <w:rsid w:val="008F609C"/>
    <w:rsid w:val="009274AD"/>
    <w:rsid w:val="0094060E"/>
    <w:rsid w:val="009B0C40"/>
    <w:rsid w:val="00A2739C"/>
    <w:rsid w:val="00A3379F"/>
    <w:rsid w:val="00AA63BF"/>
    <w:rsid w:val="00AB284E"/>
    <w:rsid w:val="00AE7CCA"/>
    <w:rsid w:val="00B25B9E"/>
    <w:rsid w:val="00B80D1F"/>
    <w:rsid w:val="00BA01F8"/>
    <w:rsid w:val="00BA1FDD"/>
    <w:rsid w:val="00BA417D"/>
    <w:rsid w:val="00BB4307"/>
    <w:rsid w:val="00C06B82"/>
    <w:rsid w:val="00C441FB"/>
    <w:rsid w:val="00C81A2F"/>
    <w:rsid w:val="00CA60A5"/>
    <w:rsid w:val="00F33886"/>
    <w:rsid w:val="00F56F20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DDA"/>
  <w15:docId w15:val="{789DC9ED-B13D-4DF3-99C2-5085E4B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1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pgemini.com/pl-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pgemini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ksandra.witkowska@linkleaders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gdalena.katolik@capgemin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8B81E33DF84C9930F2B248C4317E" ma:contentTypeVersion="13" ma:contentTypeDescription="Create a new document." ma:contentTypeScope="" ma:versionID="5b5f2f41161633d761d31f2e37c5720c">
  <xsd:schema xmlns:xsd="http://www.w3.org/2001/XMLSchema" xmlns:xs="http://www.w3.org/2001/XMLSchema" xmlns:p="http://schemas.microsoft.com/office/2006/metadata/properties" xmlns:ns3="5697bee0-12f7-4b2d-8853-ed7249c82a7b" xmlns:ns4="9d6a9144-964b-472c-93bc-1345e55a65ff" targetNamespace="http://schemas.microsoft.com/office/2006/metadata/properties" ma:root="true" ma:fieldsID="8d98bcd59fba83f33ed81962bf56e5cb" ns3:_="" ns4:_="">
    <xsd:import namespace="5697bee0-12f7-4b2d-8853-ed7249c82a7b"/>
    <xsd:import namespace="9d6a9144-964b-472c-93bc-1345e55a6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7bee0-12f7-4b2d-8853-ed7249c82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9144-964b-472c-93bc-1345e55a6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49DE4-900D-42E9-BD38-E1DD1B456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7bee0-12f7-4b2d-8853-ed7249c82a7b"/>
    <ds:schemaRef ds:uri="9d6a9144-964b-472c-93bc-1345e55a6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ED883-63E9-491B-A692-5D633F963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15D3A-5F24-4840-83C9-0BC5698B0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1365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03-1285</dc:creator>
  <cp:lastModifiedBy>Sebastian Kucharski</cp:lastModifiedBy>
  <cp:revision>3</cp:revision>
  <dcterms:created xsi:type="dcterms:W3CDTF">2021-01-12T05:57:00Z</dcterms:created>
  <dcterms:modified xsi:type="dcterms:W3CDTF">2021-01-12T05:57:00Z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0x0101008D4C8B81E33DF84C9930F2B248C4317E</vt:lpwstr>
  </property>
</Properties>
</file>