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F434A" w:rsidRDefault="00EF434A">
      <w:pPr>
        <w:jc w:val="both"/>
        <w:rPr>
          <w:rFonts w:ascii="Arial" w:eastAsia="Arial" w:hAnsi="Arial" w:cs="Arial"/>
          <w:color w:val="000000"/>
          <w:highlight w:val="white"/>
        </w:rPr>
      </w:pPr>
    </w:p>
    <w:p w14:paraId="00000002" w14:textId="77777777" w:rsidR="00EF434A" w:rsidRDefault="00093363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Rekordowy rok największego polskiego dewelopera</w:t>
      </w:r>
    </w:p>
    <w:p w14:paraId="00000003" w14:textId="77777777" w:rsidR="00EF434A" w:rsidRDefault="00EF434A">
      <w:pPr>
        <w:jc w:val="both"/>
        <w:rPr>
          <w:rFonts w:ascii="Arial" w:eastAsia="Arial" w:hAnsi="Arial" w:cs="Arial"/>
          <w:b/>
          <w:highlight w:val="white"/>
        </w:rPr>
      </w:pPr>
    </w:p>
    <w:p w14:paraId="00000004" w14:textId="77777777" w:rsidR="00EF434A" w:rsidRDefault="00EF434A">
      <w:pPr>
        <w:jc w:val="both"/>
        <w:rPr>
          <w:rFonts w:ascii="Arial" w:eastAsia="Arial" w:hAnsi="Arial" w:cs="Arial"/>
          <w:b/>
          <w:highlight w:val="white"/>
        </w:rPr>
      </w:pPr>
    </w:p>
    <w:p w14:paraId="00000005" w14:textId="77777777" w:rsidR="00EF434A" w:rsidRDefault="00093363" w:rsidP="00605269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</w:rPr>
        <w:t>Transakcje o wartości 206,5 mln euro, rekordowe umowy najmu, rozpoczęcie 3 wielofunkcyjnych projektów i projekt platformy mieszkań na wynajem, który dostarczy na rynek ponad 2200</w:t>
      </w:r>
      <w:r>
        <w:rPr>
          <w:rFonts w:ascii="Arial" w:eastAsia="Arial" w:hAnsi="Arial" w:cs="Arial"/>
          <w:b/>
          <w:highlight w:val="white"/>
        </w:rPr>
        <w:t xml:space="preserve"> lokali – dla Grupy Kapitałowej Cavatina, właściciela największego polskiego dewelopera komercyjnego, rok 2020 był rekordowy. Firma posiada obecnie portfel projektów komercyjnych o wielkości 0,5 mln mkw. i w ciągu kolejnych 5 lat zamierza tę liczbę podwoić. </w:t>
      </w:r>
    </w:p>
    <w:p w14:paraId="00000006" w14:textId="77777777" w:rsidR="00EF434A" w:rsidRDefault="00EF434A" w:rsidP="00605269">
      <w:pPr>
        <w:rPr>
          <w:rFonts w:ascii="Arial" w:eastAsia="Arial" w:hAnsi="Arial" w:cs="Arial"/>
          <w:b/>
          <w:highlight w:val="white"/>
        </w:rPr>
      </w:pPr>
    </w:p>
    <w:p w14:paraId="00000007" w14:textId="77777777" w:rsidR="00EF434A" w:rsidRDefault="00093363" w:rsidP="006052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Kluczowe dane za 2020 r.:</w:t>
      </w:r>
    </w:p>
    <w:p w14:paraId="00000008" w14:textId="77777777" w:rsidR="00EF434A" w:rsidRDefault="00EF434A" w:rsidP="00605269">
      <w:pPr>
        <w:rPr>
          <w:rFonts w:ascii="Arial" w:eastAsia="Arial" w:hAnsi="Arial" w:cs="Arial"/>
          <w:highlight w:val="white"/>
        </w:rPr>
      </w:pPr>
    </w:p>
    <w:p w14:paraId="00000009" w14:textId="14960545" w:rsidR="00EF434A" w:rsidRDefault="00093363" w:rsidP="00605269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Szacunkowa docelowa wartość inwestycji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uruchomionych w 2020 r.</w:t>
      </w:r>
      <w:r>
        <w:rPr>
          <w:rFonts w:ascii="Arial" w:eastAsia="Arial" w:hAnsi="Arial" w:cs="Arial"/>
          <w:highlight w:val="white"/>
        </w:rPr>
        <w:t xml:space="preserve"> – </w:t>
      </w:r>
      <w:r>
        <w:rPr>
          <w:rFonts w:ascii="Arial" w:eastAsia="Arial" w:hAnsi="Arial" w:cs="Arial"/>
          <w:b/>
          <w:highlight w:val="white"/>
        </w:rPr>
        <w:t>424,9 mln euro</w:t>
      </w:r>
      <w:r>
        <w:rPr>
          <w:rFonts w:ascii="Arial" w:eastAsia="Arial" w:hAnsi="Arial" w:cs="Arial"/>
          <w:highlight w:val="white"/>
        </w:rPr>
        <w:t>,</w:t>
      </w:r>
    </w:p>
    <w:p w14:paraId="0000000A" w14:textId="77777777" w:rsidR="00EF434A" w:rsidRDefault="00093363" w:rsidP="00605269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Transakcje sprzedaży w 2020 r.</w:t>
      </w:r>
      <w:r>
        <w:rPr>
          <w:rFonts w:ascii="Arial" w:eastAsia="Arial" w:hAnsi="Arial" w:cs="Arial"/>
          <w:highlight w:val="white"/>
        </w:rPr>
        <w:t xml:space="preserve"> – </w:t>
      </w:r>
      <w:proofErr w:type="spellStart"/>
      <w:r>
        <w:rPr>
          <w:rFonts w:ascii="Arial" w:eastAsia="Arial" w:hAnsi="Arial" w:cs="Arial"/>
          <w:highlight w:val="white"/>
        </w:rPr>
        <w:t>Equal</w:t>
      </w:r>
      <w:proofErr w:type="spellEnd"/>
      <w:r>
        <w:rPr>
          <w:rFonts w:ascii="Arial" w:eastAsia="Arial" w:hAnsi="Arial" w:cs="Arial"/>
          <w:highlight w:val="white"/>
        </w:rPr>
        <w:t xml:space="preserve"> Business Park w Krakowie: budynki A, B, C (Apollo-</w:t>
      </w:r>
      <w:proofErr w:type="spellStart"/>
      <w:r>
        <w:rPr>
          <w:rFonts w:ascii="Arial" w:eastAsia="Arial" w:hAnsi="Arial" w:cs="Arial"/>
          <w:highlight w:val="white"/>
        </w:rPr>
        <w:t>Rida</w:t>
      </w:r>
      <w:proofErr w:type="spellEnd"/>
      <w:r>
        <w:rPr>
          <w:rFonts w:ascii="Arial" w:eastAsia="Arial" w:hAnsi="Arial" w:cs="Arial"/>
          <w:highlight w:val="white"/>
        </w:rPr>
        <w:t>/Ares) oraz sprzedaż 65% udziałów w Chmielna 89 w Warszawie (Madison International Realty)</w:t>
      </w:r>
    </w:p>
    <w:p w14:paraId="0000000B" w14:textId="77777777" w:rsidR="00EF434A" w:rsidRDefault="00093363" w:rsidP="00605269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Wartość transakcji sprzedaży </w:t>
      </w:r>
      <w:r>
        <w:rPr>
          <w:rFonts w:ascii="Arial" w:eastAsia="Arial" w:hAnsi="Arial" w:cs="Arial"/>
          <w:highlight w:val="white"/>
        </w:rPr>
        <w:t xml:space="preserve">– ok. </w:t>
      </w:r>
      <w:r>
        <w:rPr>
          <w:rFonts w:ascii="Arial" w:eastAsia="Arial" w:hAnsi="Arial" w:cs="Arial"/>
          <w:b/>
          <w:highlight w:val="white"/>
        </w:rPr>
        <w:t>206,5 mln euro</w:t>
      </w:r>
      <w:r>
        <w:rPr>
          <w:rFonts w:ascii="Arial" w:eastAsia="Arial" w:hAnsi="Arial" w:cs="Arial"/>
          <w:highlight w:val="white"/>
        </w:rPr>
        <w:t>,</w:t>
      </w:r>
    </w:p>
    <w:p w14:paraId="0000000C" w14:textId="77777777" w:rsidR="00EF434A" w:rsidRDefault="00093363" w:rsidP="00605269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Szacunkowa docelowa wartość rynkowa całego portfela</w:t>
      </w:r>
      <w:r>
        <w:rPr>
          <w:rFonts w:ascii="Arial" w:eastAsia="Arial" w:hAnsi="Arial" w:cs="Arial"/>
          <w:highlight w:val="white"/>
        </w:rPr>
        <w:t xml:space="preserve"> – </w:t>
      </w:r>
      <w:r>
        <w:rPr>
          <w:rFonts w:ascii="Arial" w:eastAsia="Arial" w:hAnsi="Arial" w:cs="Arial"/>
          <w:b/>
          <w:highlight w:val="white"/>
        </w:rPr>
        <w:t>1,15 mld euro</w:t>
      </w:r>
    </w:p>
    <w:p w14:paraId="0000000D" w14:textId="77777777" w:rsidR="00EF434A" w:rsidRDefault="00EF434A" w:rsidP="00605269">
      <w:pPr>
        <w:spacing w:after="140"/>
        <w:rPr>
          <w:rFonts w:ascii="Arial" w:eastAsia="Arial" w:hAnsi="Arial" w:cs="Arial"/>
          <w:highlight w:val="white"/>
        </w:rPr>
      </w:pPr>
    </w:p>
    <w:p w14:paraId="0000000E" w14:textId="77777777" w:rsidR="00EF434A" w:rsidRDefault="00093363" w:rsidP="00605269">
      <w:pPr>
        <w:spacing w:after="1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Rok 2020</w:t>
      </w:r>
      <w:r>
        <w:rPr>
          <w:rFonts w:ascii="Arial" w:eastAsia="Arial" w:hAnsi="Arial" w:cs="Arial"/>
          <w:highlight w:val="white"/>
        </w:rPr>
        <w:t xml:space="preserve"> zweryfikował kondycję biznesową wielu firm, a dla całego sektora nieruchomości był czasem wielkich wyzwań. </w:t>
      </w:r>
      <w:r>
        <w:rPr>
          <w:rFonts w:ascii="Arial" w:eastAsia="Arial" w:hAnsi="Arial" w:cs="Arial"/>
          <w:b/>
          <w:color w:val="000000"/>
          <w:highlight w:val="white"/>
        </w:rPr>
        <w:t>Cavatina Holding jest jednak przykładem firmy odpornej na trudności i zdolnej odpowiedzieć na wyzwania – 2020 r. był bowiem dla niej rokiem rekordowym</w:t>
      </w:r>
      <w:r>
        <w:rPr>
          <w:rFonts w:ascii="Arial" w:eastAsia="Arial" w:hAnsi="Arial" w:cs="Arial"/>
          <w:highlight w:val="white"/>
        </w:rPr>
        <w:t>.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0000000F" w14:textId="77777777" w:rsidR="00EF434A" w:rsidRDefault="00093363" w:rsidP="006052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>Jak wynika z danych JLL, w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c</w:t>
      </w:r>
      <w:r>
        <w:rPr>
          <w:rFonts w:ascii="Arial" w:eastAsia="Arial" w:hAnsi="Arial" w:cs="Arial"/>
          <w:color w:val="000000"/>
          <w:highlight w:val="white"/>
        </w:rPr>
        <w:t xml:space="preserve">iągu pierwszych 3 kwartałów ubiegłego roku zrealizowano </w:t>
      </w:r>
      <w:r>
        <w:rPr>
          <w:rFonts w:ascii="Arial" w:eastAsia="Arial" w:hAnsi="Arial" w:cs="Arial"/>
          <w:highlight w:val="white"/>
        </w:rPr>
        <w:t xml:space="preserve">na rynku biurowym </w:t>
      </w:r>
      <w:r>
        <w:rPr>
          <w:rFonts w:ascii="Arial" w:eastAsia="Arial" w:hAnsi="Arial" w:cs="Arial"/>
          <w:color w:val="000000"/>
          <w:highlight w:val="white"/>
        </w:rPr>
        <w:t xml:space="preserve">w Polsce transakcje o wartości ponad 1,54 mld euro. </w:t>
      </w:r>
      <w:r>
        <w:rPr>
          <w:rFonts w:ascii="Arial" w:eastAsia="Arial" w:hAnsi="Arial" w:cs="Arial"/>
          <w:highlight w:val="white"/>
        </w:rPr>
        <w:t>Umowy</w:t>
      </w:r>
      <w:r>
        <w:rPr>
          <w:rFonts w:ascii="Arial" w:eastAsia="Arial" w:hAnsi="Arial" w:cs="Arial"/>
          <w:color w:val="000000"/>
          <w:highlight w:val="white"/>
        </w:rPr>
        <w:t xml:space="preserve"> sprzedaży projektów Cavatiny miały </w:t>
      </w:r>
      <w:r>
        <w:rPr>
          <w:rFonts w:ascii="Arial" w:eastAsia="Arial" w:hAnsi="Arial" w:cs="Arial"/>
        </w:rPr>
        <w:t xml:space="preserve">trzynastoprocentowy </w:t>
      </w:r>
      <w:r>
        <w:rPr>
          <w:rFonts w:ascii="Arial" w:eastAsia="Arial" w:hAnsi="Arial" w:cs="Arial"/>
          <w:color w:val="000000"/>
          <w:highlight w:val="white"/>
        </w:rPr>
        <w:t xml:space="preserve">udział </w:t>
      </w:r>
      <w:r>
        <w:rPr>
          <w:rFonts w:ascii="Arial" w:eastAsia="Arial" w:hAnsi="Arial" w:cs="Arial"/>
          <w:highlight w:val="white"/>
        </w:rPr>
        <w:t>w całkowitym wolumenie inwestycyjnym w polskim sektorze biurowym</w:t>
      </w:r>
      <w:r>
        <w:rPr>
          <w:rFonts w:ascii="Arial" w:eastAsia="Arial" w:hAnsi="Arial" w:cs="Arial"/>
          <w:color w:val="000000"/>
        </w:rPr>
        <w:t>. W czerwcu poinformowano o zakupie przez fundusze należące do Apollo-</w:t>
      </w:r>
      <w:proofErr w:type="spellStart"/>
      <w:r>
        <w:rPr>
          <w:rFonts w:ascii="Arial" w:eastAsia="Arial" w:hAnsi="Arial" w:cs="Arial"/>
          <w:color w:val="000000"/>
        </w:rPr>
        <w:t>Rida</w:t>
      </w:r>
      <w:proofErr w:type="spellEnd"/>
      <w:r>
        <w:rPr>
          <w:rFonts w:ascii="Arial" w:eastAsia="Arial" w:hAnsi="Arial" w:cs="Arial"/>
          <w:color w:val="000000"/>
        </w:rPr>
        <w:t xml:space="preserve"> Poland budynków A, B i C w ramach kompleksu </w:t>
      </w:r>
      <w:proofErr w:type="spellStart"/>
      <w:r>
        <w:rPr>
          <w:rFonts w:ascii="Arial" w:eastAsia="Arial" w:hAnsi="Arial" w:cs="Arial"/>
          <w:color w:val="000000"/>
        </w:rPr>
        <w:t>Equal</w:t>
      </w:r>
      <w:proofErr w:type="spellEnd"/>
      <w:r>
        <w:rPr>
          <w:rFonts w:ascii="Arial" w:eastAsia="Arial" w:hAnsi="Arial" w:cs="Arial"/>
          <w:color w:val="000000"/>
        </w:rPr>
        <w:t xml:space="preserve"> Business Park w Krakowie, zrealizowanego przez Cavatina Holding. Jak podała firma JLL, doradzająca kupującemu, transakcja ta znalazła się w historycznym gronie dziesięciu największych umów sprzedaży obiektów biurowych poza Warszawą. </w:t>
      </w:r>
      <w:r>
        <w:rPr>
          <w:rFonts w:ascii="Arial" w:eastAsia="Arial" w:hAnsi="Arial" w:cs="Arial"/>
        </w:rPr>
        <w:t>We wrześniu właścicielem 65% biurowca Chmielna 89 został fundusz zarządzany przez Madison International Realty.</w:t>
      </w:r>
    </w:p>
    <w:p w14:paraId="00000010" w14:textId="77777777" w:rsidR="00EF434A" w:rsidRDefault="00EF434A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highlight w:val="white"/>
        </w:rPr>
      </w:pPr>
    </w:p>
    <w:p w14:paraId="00000011" w14:textId="332E7F57" w:rsidR="00EF434A" w:rsidRDefault="00093363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highlight w:val="white"/>
        </w:rPr>
        <w:t xml:space="preserve">Cavatina specjalizuje się w wielofunkcyjnych projektach typu </w:t>
      </w:r>
      <w:proofErr w:type="spellStart"/>
      <w:r>
        <w:rPr>
          <w:rFonts w:ascii="Arial" w:eastAsia="Arial" w:hAnsi="Arial" w:cs="Arial"/>
          <w:b/>
          <w:highlight w:val="white"/>
        </w:rPr>
        <w:t>mixed-use</w:t>
      </w:r>
      <w:proofErr w:type="spellEnd"/>
      <w:r>
        <w:rPr>
          <w:rFonts w:ascii="Arial" w:eastAsia="Arial" w:hAnsi="Arial" w:cs="Arial"/>
          <w:highlight w:val="white"/>
        </w:rPr>
        <w:t xml:space="preserve"> i jest bardzo aktywna na rynkach regionalnych. </w:t>
      </w:r>
      <w:r>
        <w:rPr>
          <w:rFonts w:ascii="Arial" w:eastAsia="Arial" w:hAnsi="Arial" w:cs="Arial"/>
          <w:color w:val="000000"/>
        </w:rPr>
        <w:t>Wierz</w:t>
      </w:r>
      <w:r>
        <w:rPr>
          <w:rFonts w:ascii="Arial" w:eastAsia="Arial" w:hAnsi="Arial" w:cs="Arial"/>
        </w:rPr>
        <w:t>ąc</w:t>
      </w:r>
      <w:r>
        <w:rPr>
          <w:rFonts w:ascii="Arial" w:eastAsia="Arial" w:hAnsi="Arial" w:cs="Arial"/>
          <w:color w:val="000000"/>
        </w:rPr>
        <w:t xml:space="preserve"> w ich potencjał</w:t>
      </w:r>
      <w:r>
        <w:rPr>
          <w:rFonts w:ascii="Arial" w:eastAsia="Arial" w:hAnsi="Arial" w:cs="Arial"/>
        </w:rPr>
        <w:t xml:space="preserve"> swoje działania prowadzi dziś, poza Warszawą, w Bielsko-Białej, Gdańsku, Katowicach, Krakowie, Łodzi i Wrocławiu.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</w:rPr>
        <w:t xml:space="preserve">Realizacja wielofunkcyjnych, otwartych na miasta i ich społeczności, bardzo dobrze zlokalizowanych obiektów, z rozbudowaną funkcją mieszkalną jest receptą Cavatiny na biznes. </w:t>
      </w:r>
      <w:r>
        <w:rPr>
          <w:rFonts w:ascii="Arial" w:eastAsia="Arial" w:hAnsi="Arial" w:cs="Arial"/>
          <w:highlight w:val="white"/>
        </w:rPr>
        <w:t xml:space="preserve">Dobrym przykładem </w:t>
      </w:r>
      <w:r>
        <w:rPr>
          <w:rFonts w:ascii="Arial" w:eastAsia="Arial" w:hAnsi="Arial" w:cs="Arial"/>
        </w:rPr>
        <w:t>takiego podejścia jest podpisana pod koniec grudnia z ING Tech Poland umowa najmu ponad 16,6 tys. mkw. w kompleksie Global Office Park w Katowicach, która jest jedną z największych transakcji tego typu przeprowadzonych w minionym roku.</w:t>
      </w:r>
    </w:p>
    <w:p w14:paraId="00000012" w14:textId="77777777" w:rsidR="00EF434A" w:rsidRDefault="00EF434A" w:rsidP="00605269">
      <w:pPr>
        <w:shd w:val="clear" w:color="auto" w:fill="FFFFFF"/>
        <w:rPr>
          <w:rFonts w:ascii="Arial" w:eastAsia="Arial" w:hAnsi="Arial" w:cs="Arial"/>
        </w:rPr>
      </w:pPr>
      <w:bookmarkStart w:id="1" w:name="_1fob9te" w:colFirst="0" w:colLast="0"/>
      <w:bookmarkEnd w:id="1"/>
    </w:p>
    <w:p w14:paraId="00000013" w14:textId="77777777" w:rsidR="00EF434A" w:rsidRDefault="00093363" w:rsidP="00605269">
      <w:pPr>
        <w:shd w:val="clear" w:color="auto" w:fill="FFFFFF"/>
        <w:rPr>
          <w:rFonts w:ascii="Arial" w:eastAsia="Arial" w:hAnsi="Arial" w:cs="Arial"/>
          <w:highlight w:val="white"/>
        </w:rPr>
      </w:pPr>
      <w:bookmarkStart w:id="2" w:name="_j5qc3ht2bw0x" w:colFirst="0" w:colLast="0"/>
      <w:bookmarkEnd w:id="2"/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i/>
        </w:rPr>
        <w:t xml:space="preserve">Stawiamy na </w:t>
      </w:r>
      <w:proofErr w:type="spellStart"/>
      <w:r>
        <w:rPr>
          <w:rFonts w:ascii="Arial" w:eastAsia="Arial" w:hAnsi="Arial" w:cs="Arial"/>
          <w:i/>
        </w:rPr>
        <w:t>miastotwórcze</w:t>
      </w:r>
      <w:proofErr w:type="spellEnd"/>
      <w:r>
        <w:rPr>
          <w:rFonts w:ascii="Arial" w:eastAsia="Arial" w:hAnsi="Arial" w:cs="Arial"/>
          <w:i/>
        </w:rPr>
        <w:t xml:space="preserve"> inwestycje, </w:t>
      </w:r>
      <w:proofErr w:type="spellStart"/>
      <w:r>
        <w:rPr>
          <w:rFonts w:ascii="Arial" w:eastAsia="Arial" w:hAnsi="Arial" w:cs="Arial"/>
          <w:i/>
        </w:rPr>
        <w:t>które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łącza</w:t>
      </w:r>
      <w:proofErr w:type="spellEnd"/>
      <w:r>
        <w:rPr>
          <w:rFonts w:ascii="Arial" w:eastAsia="Arial" w:hAnsi="Arial" w:cs="Arial"/>
          <w:i/>
        </w:rPr>
        <w:t xml:space="preserve">̨ mieszkania, biura, usługi i kulturę, </w:t>
      </w:r>
      <w:proofErr w:type="spellStart"/>
      <w:r>
        <w:rPr>
          <w:rFonts w:ascii="Arial" w:eastAsia="Arial" w:hAnsi="Arial" w:cs="Arial"/>
          <w:i/>
        </w:rPr>
        <w:t>poniewaz</w:t>
      </w:r>
      <w:proofErr w:type="spellEnd"/>
      <w:r>
        <w:rPr>
          <w:rFonts w:ascii="Arial" w:eastAsia="Arial" w:hAnsi="Arial" w:cs="Arial"/>
          <w:i/>
        </w:rPr>
        <w:t xml:space="preserve">̇ </w:t>
      </w:r>
      <w:proofErr w:type="spellStart"/>
      <w:r>
        <w:rPr>
          <w:rFonts w:ascii="Arial" w:eastAsia="Arial" w:hAnsi="Arial" w:cs="Arial"/>
          <w:i/>
        </w:rPr>
        <w:t>sa</w:t>
      </w:r>
      <w:proofErr w:type="spellEnd"/>
      <w:r>
        <w:rPr>
          <w:rFonts w:ascii="Arial" w:eastAsia="Arial" w:hAnsi="Arial" w:cs="Arial"/>
          <w:i/>
        </w:rPr>
        <w:t xml:space="preserve">̨ one lepiej zaprojektowane, </w:t>
      </w:r>
      <w:proofErr w:type="spellStart"/>
      <w:r>
        <w:rPr>
          <w:rFonts w:ascii="Arial" w:eastAsia="Arial" w:hAnsi="Arial" w:cs="Arial"/>
          <w:i/>
        </w:rPr>
        <w:t>poprawiaja</w:t>
      </w:r>
      <w:proofErr w:type="spellEnd"/>
      <w:r>
        <w:rPr>
          <w:rFonts w:ascii="Arial" w:eastAsia="Arial" w:hAnsi="Arial" w:cs="Arial"/>
          <w:i/>
        </w:rPr>
        <w:t xml:space="preserve">̨ funkcjonowanie miasta oraz </w:t>
      </w:r>
      <w:proofErr w:type="spellStart"/>
      <w:r>
        <w:rPr>
          <w:rFonts w:ascii="Arial" w:eastAsia="Arial" w:hAnsi="Arial" w:cs="Arial"/>
          <w:i/>
        </w:rPr>
        <w:t>sa</w:t>
      </w:r>
      <w:proofErr w:type="spellEnd"/>
      <w:r>
        <w:rPr>
          <w:rFonts w:ascii="Arial" w:eastAsia="Arial" w:hAnsi="Arial" w:cs="Arial"/>
          <w:i/>
        </w:rPr>
        <w:t xml:space="preserve">̨ bardzo dobrze przyjmowane przez lokalne </w:t>
      </w:r>
      <w:proofErr w:type="spellStart"/>
      <w:r>
        <w:rPr>
          <w:rFonts w:ascii="Arial" w:eastAsia="Arial" w:hAnsi="Arial" w:cs="Arial"/>
          <w:i/>
        </w:rPr>
        <w:t>społeczności</w:t>
      </w:r>
      <w:proofErr w:type="spellEnd"/>
      <w:r>
        <w:rPr>
          <w:rFonts w:ascii="Arial" w:eastAsia="Arial" w:hAnsi="Arial" w:cs="Arial"/>
          <w:i/>
        </w:rPr>
        <w:t xml:space="preserve">. Pamiętając o </w:t>
      </w:r>
      <w:r>
        <w:rPr>
          <w:rFonts w:ascii="Arial" w:eastAsia="Arial" w:hAnsi="Arial" w:cs="Arial"/>
          <w:i/>
        </w:rPr>
        <w:lastRenderedPageBreak/>
        <w:t xml:space="preserve">wyzwaniach tego roku, chcemy, żeby realizowane przez nas projekty wyróżniały się jakością architektury i </w:t>
      </w:r>
      <w:proofErr w:type="spellStart"/>
      <w:r>
        <w:rPr>
          <w:rFonts w:ascii="Arial" w:eastAsia="Arial" w:hAnsi="Arial" w:cs="Arial"/>
          <w:i/>
        </w:rPr>
        <w:t>uwzględniały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rozwiązania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gwarantujące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podwyższony</w:t>
      </w:r>
      <w:proofErr w:type="spellEnd"/>
      <w:r>
        <w:rPr>
          <w:rFonts w:ascii="Arial" w:eastAsia="Arial" w:hAnsi="Arial" w:cs="Arial"/>
          <w:i/>
        </w:rPr>
        <w:t xml:space="preserve"> standard </w:t>
      </w:r>
      <w:proofErr w:type="spellStart"/>
      <w:r>
        <w:rPr>
          <w:rFonts w:ascii="Arial" w:eastAsia="Arial" w:hAnsi="Arial" w:cs="Arial"/>
          <w:i/>
        </w:rPr>
        <w:t>bezpieczeństwa</w:t>
      </w:r>
      <w:proofErr w:type="spellEnd"/>
      <w:r>
        <w:rPr>
          <w:rFonts w:ascii="Arial" w:eastAsia="Arial" w:hAnsi="Arial" w:cs="Arial"/>
          <w:i/>
        </w:rPr>
        <w:t xml:space="preserve">”, </w:t>
      </w:r>
      <w:r>
        <w:rPr>
          <w:rFonts w:ascii="Arial" w:eastAsia="Arial" w:hAnsi="Arial" w:cs="Arial"/>
        </w:rPr>
        <w:t>mówi Daniel Draga, Wiceprezes Zarządu w Cavatina Holding.</w:t>
      </w:r>
      <w:r>
        <w:rPr>
          <w:rFonts w:ascii="Arial" w:eastAsia="Arial" w:hAnsi="Arial" w:cs="Arial"/>
          <w:i/>
        </w:rPr>
        <w:t xml:space="preserve"> </w:t>
      </w:r>
    </w:p>
    <w:p w14:paraId="00000014" w14:textId="77777777" w:rsidR="00EF434A" w:rsidRDefault="00EF434A" w:rsidP="00605269">
      <w:pPr>
        <w:rPr>
          <w:rFonts w:ascii="Arial" w:eastAsia="Arial" w:hAnsi="Arial" w:cs="Arial"/>
          <w:color w:val="000000"/>
          <w:highlight w:val="white"/>
        </w:rPr>
      </w:pPr>
    </w:p>
    <w:p w14:paraId="00000015" w14:textId="77777777" w:rsidR="00EF434A" w:rsidRDefault="00EF434A" w:rsidP="00605269">
      <w:pPr>
        <w:rPr>
          <w:rFonts w:ascii="Arial" w:eastAsia="Arial" w:hAnsi="Arial" w:cs="Arial"/>
          <w:highlight w:val="white"/>
        </w:rPr>
      </w:pPr>
    </w:p>
    <w:p w14:paraId="00000016" w14:textId="77777777" w:rsidR="00EF434A" w:rsidRDefault="00093363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Przyszłość należy do </w:t>
      </w:r>
      <w:proofErr w:type="spellStart"/>
      <w:r>
        <w:rPr>
          <w:rFonts w:ascii="Arial" w:eastAsia="Arial" w:hAnsi="Arial" w:cs="Arial"/>
          <w:b/>
        </w:rPr>
        <w:t>mixed-use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00000017" w14:textId="77777777" w:rsidR="00EF434A" w:rsidRDefault="00EF434A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00000018" w14:textId="77777777" w:rsidR="00EF434A" w:rsidRDefault="00093363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bookmarkStart w:id="3" w:name="_30j0zll" w:colFirst="0" w:colLast="0"/>
      <w:bookmarkEnd w:id="3"/>
      <w:r>
        <w:rPr>
          <w:rFonts w:ascii="Arial" w:eastAsia="Arial" w:hAnsi="Arial" w:cs="Arial"/>
          <w:color w:val="000000"/>
        </w:rPr>
        <w:t xml:space="preserve">Zdaniem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avatiny, przyszłością̨ polskich miast oraz sektora </w:t>
      </w:r>
      <w:proofErr w:type="spellStart"/>
      <w:r>
        <w:rPr>
          <w:rFonts w:ascii="Arial" w:eastAsia="Arial" w:hAnsi="Arial" w:cs="Arial"/>
          <w:color w:val="000000"/>
        </w:rPr>
        <w:t>nieruchomości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</w:t>
      </w:r>
      <w:proofErr w:type="spellEnd"/>
      <w:r>
        <w:rPr>
          <w:rFonts w:ascii="Arial" w:eastAsia="Arial" w:hAnsi="Arial" w:cs="Arial"/>
          <w:color w:val="000000"/>
        </w:rPr>
        <w:t xml:space="preserve">̨ właśnie wielofunkcyjne inwestycje typu </w:t>
      </w:r>
      <w:proofErr w:type="spellStart"/>
      <w:r>
        <w:rPr>
          <w:rFonts w:ascii="Arial" w:eastAsia="Arial" w:hAnsi="Arial" w:cs="Arial"/>
          <w:color w:val="000000"/>
        </w:rPr>
        <w:t>mixed-use</w:t>
      </w:r>
      <w:proofErr w:type="spellEnd"/>
      <w:r>
        <w:rPr>
          <w:rFonts w:ascii="Arial" w:eastAsia="Arial" w:hAnsi="Arial" w:cs="Arial"/>
          <w:color w:val="000000"/>
        </w:rPr>
        <w:t xml:space="preserve">, w </w:t>
      </w:r>
      <w:proofErr w:type="gramStart"/>
      <w:r>
        <w:rPr>
          <w:rFonts w:ascii="Arial" w:eastAsia="Arial" w:hAnsi="Arial" w:cs="Arial"/>
          <w:color w:val="000000"/>
        </w:rPr>
        <w:t>ramach</w:t>
      </w:r>
      <w:proofErr w:type="gramEnd"/>
      <w:r>
        <w:rPr>
          <w:rFonts w:ascii="Arial" w:eastAsia="Arial" w:hAnsi="Arial" w:cs="Arial"/>
          <w:color w:val="000000"/>
        </w:rPr>
        <w:t xml:space="preserve"> których powstaną</w:t>
      </w:r>
      <w:r>
        <w:rPr>
          <w:rFonts w:ascii="Arial" w:eastAsia="Arial" w:hAnsi="Arial" w:cs="Arial"/>
        </w:rPr>
        <w:t xml:space="preserve"> apartamenty na wynajem.</w:t>
      </w:r>
      <w:r>
        <w:rPr>
          <w:rFonts w:ascii="Arial" w:eastAsia="Arial" w:hAnsi="Arial" w:cs="Arial"/>
          <w:color w:val="000000"/>
        </w:rPr>
        <w:t xml:space="preserve"> W portfolio Grupy Cavatiny </w:t>
      </w:r>
      <w:proofErr w:type="spellStart"/>
      <w:r>
        <w:rPr>
          <w:rFonts w:ascii="Arial" w:eastAsia="Arial" w:hAnsi="Arial" w:cs="Arial"/>
          <w:color w:val="000000"/>
        </w:rPr>
        <w:t>juz</w:t>
      </w:r>
      <w:proofErr w:type="spellEnd"/>
      <w:r>
        <w:rPr>
          <w:rFonts w:ascii="Arial" w:eastAsia="Arial" w:hAnsi="Arial" w:cs="Arial"/>
          <w:color w:val="000000"/>
        </w:rPr>
        <w:t>̇ teraz jest wiele takich projektów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a w 2021 r</w:t>
      </w:r>
      <w:r>
        <w:rPr>
          <w:rFonts w:ascii="Arial" w:eastAsia="Arial" w:hAnsi="Arial" w:cs="Arial"/>
        </w:rPr>
        <w:t>oku</w:t>
      </w:r>
      <w:r>
        <w:rPr>
          <w:rFonts w:ascii="Arial" w:eastAsia="Arial" w:hAnsi="Arial" w:cs="Arial"/>
          <w:color w:val="000000"/>
        </w:rPr>
        <w:t xml:space="preserve"> firma będzie realizować kolejne, o zróżnicowanych funkcjach, dostosowane do potrzeb użytkowników – najemców oraz lokalnych społeczności. </w:t>
      </w:r>
    </w:p>
    <w:p w14:paraId="00000019" w14:textId="77777777" w:rsidR="00EF434A" w:rsidRDefault="00EF434A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</w:rPr>
      </w:pPr>
      <w:bookmarkStart w:id="4" w:name="_g5tip7ttlvg4" w:colFirst="0" w:colLast="0"/>
      <w:bookmarkEnd w:id="4"/>
    </w:p>
    <w:p w14:paraId="0000001A" w14:textId="77777777" w:rsidR="00EF434A" w:rsidRDefault="00093363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highlight w:val="yellow"/>
        </w:rPr>
      </w:pPr>
      <w:bookmarkStart w:id="5" w:name="_4wyhmwp9i6t9" w:colFirst="0" w:colLast="0"/>
      <w:bookmarkEnd w:id="5"/>
      <w:r>
        <w:rPr>
          <w:rFonts w:ascii="Arial" w:eastAsia="Arial" w:hAnsi="Arial" w:cs="Arial"/>
          <w:i/>
        </w:rPr>
        <w:t xml:space="preserve">“Wierzymy, że funkcje mieszkalne w projektach </w:t>
      </w:r>
      <w:proofErr w:type="spellStart"/>
      <w:r>
        <w:rPr>
          <w:rFonts w:ascii="Arial" w:eastAsia="Arial" w:hAnsi="Arial" w:cs="Arial"/>
          <w:i/>
        </w:rPr>
        <w:t>mixed-use</w:t>
      </w:r>
      <w:proofErr w:type="spellEnd"/>
      <w:r>
        <w:rPr>
          <w:rFonts w:ascii="Arial" w:eastAsia="Arial" w:hAnsi="Arial" w:cs="Arial"/>
          <w:i/>
        </w:rPr>
        <w:t>, które stanowią sporą część inwestycji w ramach Grupy, będą miały pozytywny wpływ na wyceny aktywów biurowych Cavatiny.</w:t>
      </w:r>
      <w:r>
        <w:rPr>
          <w:rFonts w:ascii="Arial" w:eastAsia="Arial" w:hAnsi="Arial" w:cs="Arial"/>
          <w:i/>
          <w:color w:val="000000"/>
          <w:highlight w:val="white"/>
        </w:rPr>
        <w:t xml:space="preserve"> Segment mieszkań na wynajem, którym zajmuje się spółka w ramach</w:t>
      </w:r>
      <w:r>
        <w:rPr>
          <w:rFonts w:ascii="Arial" w:eastAsia="Arial" w:hAnsi="Arial" w:cs="Arial"/>
          <w:i/>
          <w:highlight w:val="white"/>
        </w:rPr>
        <w:t xml:space="preserve"> naszej</w:t>
      </w:r>
      <w:r>
        <w:rPr>
          <w:rFonts w:ascii="Arial" w:eastAsia="Arial" w:hAnsi="Arial" w:cs="Arial"/>
          <w:i/>
          <w:color w:val="000000"/>
          <w:highlight w:val="white"/>
        </w:rPr>
        <w:t xml:space="preserve"> grupy kapitałowej, pomoże realizować inwestycje zróżnicowane w funkcjach oraz w </w:t>
      </w:r>
      <w:r>
        <w:rPr>
          <w:rFonts w:ascii="Arial" w:eastAsia="Arial" w:hAnsi="Arial" w:cs="Arial"/>
          <w:i/>
          <w:highlight w:val="white"/>
        </w:rPr>
        <w:t>źródłach</w:t>
      </w:r>
      <w:r>
        <w:rPr>
          <w:rFonts w:ascii="Arial" w:eastAsia="Arial" w:hAnsi="Arial" w:cs="Arial"/>
          <w:i/>
          <w:color w:val="000000"/>
          <w:highlight w:val="white"/>
        </w:rPr>
        <w:t xml:space="preserve"> dochodu.</w:t>
      </w:r>
      <w:r>
        <w:rPr>
          <w:rFonts w:ascii="Arial" w:eastAsia="Arial" w:hAnsi="Arial" w:cs="Arial"/>
          <w:i/>
          <w:highlight w:val="white"/>
        </w:rPr>
        <w:t>”</w:t>
      </w:r>
      <w:r>
        <w:rPr>
          <w:rFonts w:ascii="Arial" w:eastAsia="Arial" w:hAnsi="Arial" w:cs="Arial"/>
          <w:highlight w:val="white"/>
        </w:rPr>
        <w:t xml:space="preserve">, dodaje </w:t>
      </w:r>
      <w:r>
        <w:rPr>
          <w:rFonts w:ascii="Arial" w:eastAsia="Arial" w:hAnsi="Arial" w:cs="Arial"/>
        </w:rPr>
        <w:t>Daniel Draga, Wiceprezes Zarządu w Cavatina Holding</w:t>
      </w:r>
      <w:r>
        <w:rPr>
          <w:rFonts w:ascii="Arial" w:eastAsia="Arial" w:hAnsi="Arial" w:cs="Arial"/>
          <w:highlight w:val="white"/>
        </w:rPr>
        <w:t>.</w:t>
      </w:r>
    </w:p>
    <w:p w14:paraId="0000001B" w14:textId="77777777" w:rsidR="00EF434A" w:rsidRDefault="00EF434A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highlight w:val="white"/>
        </w:rPr>
      </w:pPr>
      <w:bookmarkStart w:id="6" w:name="_qs2g87n9bqb5" w:colFirst="0" w:colLast="0"/>
      <w:bookmarkEnd w:id="6"/>
    </w:p>
    <w:p w14:paraId="0000001C" w14:textId="77777777" w:rsidR="00EF434A" w:rsidRDefault="00093363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bookmarkStart w:id="7" w:name="_yvxtfl4xrszw" w:colFirst="0" w:colLast="0"/>
      <w:bookmarkEnd w:id="7"/>
      <w:r>
        <w:rPr>
          <w:rFonts w:ascii="Arial" w:eastAsia="Arial" w:hAnsi="Arial" w:cs="Arial"/>
          <w:highlight w:val="white"/>
        </w:rPr>
        <w:t xml:space="preserve">W </w:t>
      </w:r>
      <w:r>
        <w:rPr>
          <w:rFonts w:ascii="Arial" w:eastAsia="Arial" w:hAnsi="Arial" w:cs="Arial"/>
          <w:color w:val="000000"/>
          <w:highlight w:val="white"/>
        </w:rPr>
        <w:t>Polsce segment najmu instytucjonalnego</w:t>
      </w:r>
      <w:r>
        <w:rPr>
          <w:rFonts w:ascii="Arial" w:eastAsia="Arial" w:hAnsi="Arial" w:cs="Arial"/>
          <w:highlight w:val="white"/>
        </w:rPr>
        <w:t xml:space="preserve"> to </w:t>
      </w:r>
      <w:r>
        <w:rPr>
          <w:rFonts w:ascii="Arial" w:eastAsia="Arial" w:hAnsi="Arial" w:cs="Arial"/>
          <w:color w:val="000000"/>
          <w:highlight w:val="white"/>
        </w:rPr>
        <w:t>zaledwie ok. 4–5 proc. rynku. Globalnie jest to ponad 25 proc. Rozwój segment</w:t>
      </w:r>
      <w:r>
        <w:rPr>
          <w:rFonts w:ascii="Arial" w:eastAsia="Arial" w:hAnsi="Arial" w:cs="Arial"/>
          <w:highlight w:val="white"/>
        </w:rPr>
        <w:t>u PRS</w:t>
      </w:r>
      <w:r>
        <w:rPr>
          <w:rFonts w:ascii="Arial" w:eastAsia="Arial" w:hAnsi="Arial" w:cs="Arial"/>
          <w:color w:val="000000"/>
          <w:highlight w:val="white"/>
        </w:rPr>
        <w:t xml:space="preserve"> przyspieszy w latach 2021-2022, co wpłynie na wzrost potencjalnych dochodów z najmu oraz wzrost wartości portfela. </w:t>
      </w:r>
      <w:r>
        <w:rPr>
          <w:rFonts w:ascii="Arial" w:eastAsia="Arial" w:hAnsi="Arial" w:cs="Arial"/>
          <w:color w:val="000000"/>
        </w:rPr>
        <w:t>Cavatina p</w:t>
      </w:r>
      <w:r>
        <w:rPr>
          <w:rFonts w:ascii="Arial" w:eastAsia="Arial" w:hAnsi="Arial" w:cs="Arial"/>
        </w:rPr>
        <w:t xml:space="preserve">lanuje mocno zaistnieć na tym rynku stając się operatorem ponad 2200 mieszkań na wynajem, budując nowoczesną platformę oraz scentralizowany i wygodny system zarządzania najmem. </w:t>
      </w:r>
    </w:p>
    <w:p w14:paraId="0000001D" w14:textId="77777777" w:rsidR="00EF434A" w:rsidRDefault="00EF434A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bookmarkStart w:id="8" w:name="_k2nigjd4y2b5" w:colFirst="0" w:colLast="0"/>
      <w:bookmarkEnd w:id="8"/>
    </w:p>
    <w:p w14:paraId="0000001E" w14:textId="77777777" w:rsidR="00EF434A" w:rsidRDefault="00093363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bookmarkStart w:id="9" w:name="_tos0qszxvg4" w:colFirst="0" w:colLast="0"/>
      <w:bookmarkEnd w:id="9"/>
      <w:r>
        <w:rPr>
          <w:rFonts w:ascii="Arial" w:eastAsia="Arial" w:hAnsi="Arial" w:cs="Arial"/>
          <w:color w:val="000000"/>
        </w:rPr>
        <w:t xml:space="preserve">W ocenie firmy, inwestycje, które </w:t>
      </w:r>
      <w:proofErr w:type="spellStart"/>
      <w:r>
        <w:rPr>
          <w:rFonts w:ascii="Arial" w:eastAsia="Arial" w:hAnsi="Arial" w:cs="Arial"/>
          <w:color w:val="000000"/>
        </w:rPr>
        <w:t>zostana</w:t>
      </w:r>
      <w:proofErr w:type="spellEnd"/>
      <w:r>
        <w:rPr>
          <w:rFonts w:ascii="Arial" w:eastAsia="Arial" w:hAnsi="Arial" w:cs="Arial"/>
          <w:color w:val="000000"/>
        </w:rPr>
        <w:t xml:space="preserve">̨ </w:t>
      </w:r>
      <w:proofErr w:type="spellStart"/>
      <w:r>
        <w:rPr>
          <w:rFonts w:ascii="Arial" w:eastAsia="Arial" w:hAnsi="Arial" w:cs="Arial"/>
          <w:color w:val="000000"/>
        </w:rPr>
        <w:t>rozpoczęte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właśnie</w:t>
      </w:r>
      <w:proofErr w:type="spellEnd"/>
      <w:r>
        <w:rPr>
          <w:rFonts w:ascii="Arial" w:eastAsia="Arial" w:hAnsi="Arial" w:cs="Arial"/>
          <w:color w:val="000000"/>
        </w:rPr>
        <w:t xml:space="preserve"> teraz – w czasie pandemii – mają ogromne szanse na sukces i bardzo dobrze </w:t>
      </w:r>
      <w:proofErr w:type="spellStart"/>
      <w:r>
        <w:rPr>
          <w:rFonts w:ascii="Arial" w:eastAsia="Arial" w:hAnsi="Arial" w:cs="Arial"/>
          <w:color w:val="000000"/>
        </w:rPr>
        <w:t>wpisza</w:t>
      </w:r>
      <w:proofErr w:type="spellEnd"/>
      <w:r>
        <w:rPr>
          <w:rFonts w:ascii="Arial" w:eastAsia="Arial" w:hAnsi="Arial" w:cs="Arial"/>
          <w:color w:val="000000"/>
        </w:rPr>
        <w:t xml:space="preserve">̨ </w:t>
      </w:r>
      <w:proofErr w:type="spellStart"/>
      <w:r>
        <w:rPr>
          <w:rFonts w:ascii="Arial" w:eastAsia="Arial" w:hAnsi="Arial" w:cs="Arial"/>
          <w:color w:val="000000"/>
        </w:rPr>
        <w:t>sie</w:t>
      </w:r>
      <w:proofErr w:type="spellEnd"/>
      <w:r>
        <w:rPr>
          <w:rFonts w:ascii="Arial" w:eastAsia="Arial" w:hAnsi="Arial" w:cs="Arial"/>
          <w:color w:val="000000"/>
        </w:rPr>
        <w:t xml:space="preserve">̨ w </w:t>
      </w:r>
      <w:proofErr w:type="spellStart"/>
      <w:r>
        <w:rPr>
          <w:rFonts w:ascii="Arial" w:eastAsia="Arial" w:hAnsi="Arial" w:cs="Arial"/>
          <w:color w:val="000000"/>
        </w:rPr>
        <w:t>dążenia</w:t>
      </w:r>
      <w:proofErr w:type="spellEnd"/>
      <w:r>
        <w:rPr>
          <w:rFonts w:ascii="Arial" w:eastAsia="Arial" w:hAnsi="Arial" w:cs="Arial"/>
          <w:color w:val="000000"/>
        </w:rPr>
        <w:t xml:space="preserve"> wielu firm planujących nową organizację pracy biurowej w nowoczesnych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komfortowych warunkach w erze </w:t>
      </w:r>
      <w:proofErr w:type="spellStart"/>
      <w:r>
        <w:rPr>
          <w:rFonts w:ascii="Arial" w:eastAsia="Arial" w:hAnsi="Arial" w:cs="Arial"/>
          <w:color w:val="000000"/>
        </w:rPr>
        <w:t>postcovidowej</w:t>
      </w:r>
      <w:proofErr w:type="spellEnd"/>
      <w:r>
        <w:rPr>
          <w:rFonts w:ascii="Arial" w:eastAsia="Arial" w:hAnsi="Arial" w:cs="Arial"/>
          <w:color w:val="000000"/>
        </w:rPr>
        <w:t xml:space="preserve">. Firma ma zabezpieczone projekty, które pozwolą jej na osiągnięcie skali 1 mln mkw. do końca 2025 r. </w:t>
      </w:r>
    </w:p>
    <w:p w14:paraId="0000001F" w14:textId="77777777" w:rsidR="00EF434A" w:rsidRDefault="00EF434A" w:rsidP="00605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</w:rPr>
      </w:pPr>
      <w:bookmarkStart w:id="10" w:name="_3znysh7" w:colFirst="0" w:colLast="0"/>
      <w:bookmarkEnd w:id="10"/>
    </w:p>
    <w:p w14:paraId="3894959F" w14:textId="053E0CBA" w:rsidR="006C4284" w:rsidRDefault="006C4284" w:rsidP="0060526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6C4284">
        <w:rPr>
          <w:rFonts w:ascii="Arial" w:eastAsia="Arial" w:hAnsi="Arial" w:cs="Arial"/>
          <w:b/>
          <w:bCs/>
          <w:sz w:val="20"/>
          <w:szCs w:val="20"/>
        </w:rPr>
        <w:t>Cavatina Holding S.A.</w:t>
      </w:r>
      <w:r w:rsidRPr="006C4284">
        <w:rPr>
          <w:rFonts w:ascii="Arial" w:eastAsia="Arial" w:hAnsi="Arial" w:cs="Arial"/>
          <w:sz w:val="20"/>
          <w:szCs w:val="20"/>
        </w:rPr>
        <w:t xml:space="preserve"> jest jednym z liderów rynku nieruchomości komercyjnych. Swoją działalność opiera wyłącznie na polskim kapitale i może pochwalić się portfelem projektów o powierzchni 0,5 miliona metrów kwadratowych, w realizacji do 2022 r. Od momentu rozpoczęcia działalności operacyjnej w 2015 r. deweloper osiągnął niebywałą skuteczność i dynamikę rozwoju, czego świadectwem są nowe projekty inwestycyjne w największych miastach Polski takich jak Kraków, Warszawa, Gdańsk, Wrocław, Katowice i Łódź. W styczniu 2021 r. Cavatina Holding S.A. zadebiutowała na rynku </w:t>
      </w:r>
      <w:proofErr w:type="spellStart"/>
      <w:r w:rsidRPr="006C4284">
        <w:rPr>
          <w:rFonts w:ascii="Arial" w:eastAsia="Arial" w:hAnsi="Arial" w:cs="Arial"/>
          <w:sz w:val="20"/>
          <w:szCs w:val="20"/>
        </w:rPr>
        <w:t>Catalyst</w:t>
      </w:r>
      <w:proofErr w:type="spellEnd"/>
      <w:r w:rsidRPr="006C4284">
        <w:rPr>
          <w:rFonts w:ascii="Arial" w:eastAsia="Arial" w:hAnsi="Arial" w:cs="Arial"/>
          <w:sz w:val="20"/>
          <w:szCs w:val="20"/>
        </w:rPr>
        <w:t xml:space="preserve"> wprowadzając do obrotu 3,5-letnie obligacje o wartości 20 mln zł.</w:t>
      </w:r>
    </w:p>
    <w:p w14:paraId="387ADBB7" w14:textId="77777777" w:rsidR="001F7E83" w:rsidRPr="006C4284" w:rsidRDefault="001F7E83" w:rsidP="006C4284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373CB49A" w14:textId="77777777" w:rsidR="006C4284" w:rsidRPr="006C4284" w:rsidRDefault="006C4284" w:rsidP="006C4284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6C4284">
        <w:rPr>
          <w:rFonts w:ascii="Arial" w:eastAsia="Arial" w:hAnsi="Arial" w:cs="Arial"/>
          <w:sz w:val="20"/>
          <w:szCs w:val="20"/>
          <w:u w:val="single"/>
        </w:rPr>
        <w:t>Więcej informacji udziela:</w:t>
      </w:r>
    </w:p>
    <w:p w14:paraId="2EE9487F" w14:textId="77777777" w:rsidR="006C4284" w:rsidRPr="006C4284" w:rsidRDefault="006C4284" w:rsidP="006C4284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6C4284">
        <w:rPr>
          <w:rFonts w:ascii="Arial" w:eastAsia="Arial" w:hAnsi="Arial" w:cs="Arial"/>
          <w:sz w:val="20"/>
          <w:szCs w:val="20"/>
        </w:rPr>
        <w:t> </w:t>
      </w:r>
    </w:p>
    <w:p w14:paraId="468EEDBA" w14:textId="062B1488" w:rsidR="006C4284" w:rsidRPr="006C4284" w:rsidRDefault="006C4284" w:rsidP="007269DE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6C4284">
        <w:rPr>
          <w:rFonts w:ascii="Arial" w:eastAsia="Arial" w:hAnsi="Arial" w:cs="Arial"/>
          <w:sz w:val="20"/>
          <w:szCs w:val="20"/>
        </w:rPr>
        <w:t>Łukasz Zarębski </w:t>
      </w:r>
      <w:r w:rsidRPr="006C4284">
        <w:rPr>
          <w:rFonts w:ascii="Arial" w:eastAsia="Arial" w:hAnsi="Arial" w:cs="Arial"/>
          <w:sz w:val="20"/>
          <w:szCs w:val="20"/>
        </w:rPr>
        <w:br/>
      </w:r>
      <w:r w:rsidRPr="006C4284">
        <w:rPr>
          <w:rFonts w:ascii="Arial" w:eastAsia="Arial" w:hAnsi="Arial" w:cs="Arial"/>
          <w:sz w:val="20"/>
          <w:szCs w:val="20"/>
        </w:rPr>
        <w:br/>
        <w:t>e-mail: </w:t>
      </w:r>
      <w:hyperlink r:id="rId5" w:history="1">
        <w:r w:rsidRPr="006C4284">
          <w:rPr>
            <w:rStyle w:val="Hipercze"/>
            <w:rFonts w:ascii="Arial" w:eastAsia="Arial" w:hAnsi="Arial" w:cs="Arial"/>
            <w:sz w:val="20"/>
            <w:szCs w:val="20"/>
          </w:rPr>
          <w:t>lukasz.zarebski@cavatina.pl</w:t>
        </w:r>
      </w:hyperlink>
      <w:r w:rsidRPr="006C4284">
        <w:rPr>
          <w:rFonts w:ascii="Arial" w:eastAsia="Arial" w:hAnsi="Arial" w:cs="Arial"/>
          <w:sz w:val="20"/>
          <w:szCs w:val="20"/>
        </w:rPr>
        <w:t> </w:t>
      </w:r>
      <w:r w:rsidRPr="006C4284">
        <w:rPr>
          <w:rFonts w:ascii="Arial" w:eastAsia="Arial" w:hAnsi="Arial" w:cs="Arial"/>
          <w:sz w:val="20"/>
          <w:szCs w:val="20"/>
        </w:rPr>
        <w:br/>
        <w:t xml:space="preserve">tel. kom: </w:t>
      </w:r>
      <w:r w:rsidR="00605269">
        <w:rPr>
          <w:rFonts w:ascii="Arial" w:eastAsia="Arial" w:hAnsi="Arial" w:cs="Arial"/>
          <w:sz w:val="20"/>
          <w:szCs w:val="20"/>
        </w:rPr>
        <w:t xml:space="preserve">+ 48 </w:t>
      </w:r>
      <w:r w:rsidRPr="006C4284">
        <w:rPr>
          <w:rFonts w:ascii="Arial" w:eastAsia="Arial" w:hAnsi="Arial" w:cs="Arial"/>
          <w:sz w:val="20"/>
          <w:szCs w:val="20"/>
        </w:rPr>
        <w:t>533 889 240 </w:t>
      </w:r>
      <w:r w:rsidRPr="006C4284">
        <w:rPr>
          <w:rFonts w:ascii="Arial" w:eastAsia="Arial" w:hAnsi="Arial" w:cs="Arial"/>
          <w:sz w:val="20"/>
          <w:szCs w:val="20"/>
        </w:rPr>
        <w:br/>
      </w:r>
      <w:hyperlink r:id="rId6" w:history="1">
        <w:r w:rsidRPr="006C4284">
          <w:rPr>
            <w:rStyle w:val="Hipercze"/>
            <w:rFonts w:ascii="Arial" w:eastAsia="Arial" w:hAnsi="Arial" w:cs="Arial"/>
            <w:sz w:val="20"/>
            <w:szCs w:val="20"/>
          </w:rPr>
          <w:t>www.cavatina.pl</w:t>
        </w:r>
      </w:hyperlink>
      <w:r w:rsidRPr="006C4284">
        <w:rPr>
          <w:rFonts w:ascii="Arial" w:eastAsia="Arial" w:hAnsi="Arial" w:cs="Arial"/>
          <w:sz w:val="20"/>
          <w:szCs w:val="20"/>
        </w:rPr>
        <w:t> </w:t>
      </w:r>
      <w:r w:rsidRPr="006C4284">
        <w:rPr>
          <w:rFonts w:ascii="Arial" w:eastAsia="Arial" w:hAnsi="Arial" w:cs="Arial"/>
          <w:sz w:val="20"/>
          <w:szCs w:val="20"/>
        </w:rPr>
        <w:br/>
        <w:t>_________________ </w:t>
      </w:r>
      <w:r w:rsidRPr="006C4284">
        <w:rPr>
          <w:rFonts w:ascii="Arial" w:eastAsia="Arial" w:hAnsi="Arial" w:cs="Arial"/>
          <w:sz w:val="20"/>
          <w:szCs w:val="20"/>
        </w:rPr>
        <w:br/>
        <w:t>Cavatina GW Sp. z o.o.</w:t>
      </w:r>
      <w:r w:rsidRPr="006C4284">
        <w:rPr>
          <w:rFonts w:ascii="Arial" w:eastAsia="Arial" w:hAnsi="Arial" w:cs="Arial"/>
          <w:sz w:val="20"/>
          <w:szCs w:val="20"/>
        </w:rPr>
        <w:br/>
      </w:r>
      <w:r w:rsidRPr="006C4284">
        <w:rPr>
          <w:rFonts w:ascii="Arial" w:eastAsia="Arial" w:hAnsi="Arial" w:cs="Arial"/>
          <w:sz w:val="20"/>
          <w:szCs w:val="20"/>
        </w:rPr>
        <w:lastRenderedPageBreak/>
        <w:t>ul. Wielicka 28B</w:t>
      </w:r>
      <w:r w:rsidRPr="006C4284">
        <w:rPr>
          <w:rFonts w:ascii="Arial" w:eastAsia="Arial" w:hAnsi="Arial" w:cs="Arial"/>
          <w:sz w:val="20"/>
          <w:szCs w:val="20"/>
        </w:rPr>
        <w:br/>
        <w:t>30-552 Kraków</w:t>
      </w:r>
    </w:p>
    <w:p w14:paraId="00000020" w14:textId="77777777" w:rsidR="00EF434A" w:rsidRDefault="00EF434A" w:rsidP="007269DE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2C1A8214" w14:textId="77777777" w:rsidR="007269DE" w:rsidRDefault="007269DE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sectPr w:rsidR="007269D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949A6"/>
    <w:multiLevelType w:val="multilevel"/>
    <w:tmpl w:val="4412D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4A"/>
    <w:rsid w:val="00093363"/>
    <w:rsid w:val="001F7E83"/>
    <w:rsid w:val="005354C0"/>
    <w:rsid w:val="00605269"/>
    <w:rsid w:val="006B4A74"/>
    <w:rsid w:val="006C4284"/>
    <w:rsid w:val="007269DE"/>
    <w:rsid w:val="00E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FA6A8"/>
  <w15:docId w15:val="{021B292A-CD3D-144F-A22A-FFA046C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0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2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webdoc://0B2992DA-A62E-4A78-9CEF-1F11A9A150F4/www.cavatina.pl" TargetMode="External"/><Relationship Id="rId5" Type="http://schemas.openxmlformats.org/officeDocument/2006/relationships/hyperlink" Target="mailto:lukasz.zarebski@cavat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4960</Characters>
  <Application>Microsoft Office Word</Application>
  <DocSecurity>0</DocSecurity>
  <Lines>99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2021-01-12T12:25:00Z</dcterms:created>
  <dcterms:modified xsi:type="dcterms:W3CDTF">2021-01-13T07:51:00Z</dcterms:modified>
</cp:coreProperties>
</file>