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7A720" w14:textId="77777777" w:rsidR="002617EB" w:rsidRPr="002617EB" w:rsidRDefault="002617EB" w:rsidP="002617EB">
      <w:pPr>
        <w:jc w:val="right"/>
        <w:rPr>
          <w:rFonts w:cstheme="minorHAnsi"/>
        </w:rPr>
      </w:pPr>
    </w:p>
    <w:p w14:paraId="721E888A" w14:textId="55E263EE" w:rsidR="002617EB" w:rsidRPr="002617EB" w:rsidRDefault="002617EB" w:rsidP="002617EB">
      <w:pPr>
        <w:jc w:val="right"/>
        <w:rPr>
          <w:rFonts w:cstheme="minorHAnsi"/>
        </w:rPr>
      </w:pPr>
      <w:r w:rsidRPr="002617EB">
        <w:rPr>
          <w:rFonts w:cstheme="minorHAnsi"/>
        </w:rPr>
        <w:t>Warszawa, 3.03.2021</w:t>
      </w:r>
      <w:r w:rsidR="0059036D">
        <w:rPr>
          <w:rFonts w:cstheme="minorHAnsi"/>
        </w:rPr>
        <w:t xml:space="preserve"> </w:t>
      </w:r>
      <w:r w:rsidRPr="002617EB">
        <w:rPr>
          <w:rFonts w:cstheme="minorHAnsi"/>
        </w:rPr>
        <w:t xml:space="preserve">r. </w:t>
      </w:r>
    </w:p>
    <w:p w14:paraId="18691750" w14:textId="77777777" w:rsidR="002617EB" w:rsidRPr="002617EB" w:rsidRDefault="002617EB" w:rsidP="002617EB">
      <w:pPr>
        <w:rPr>
          <w:rFonts w:cstheme="minorHAnsi"/>
        </w:rPr>
      </w:pPr>
    </w:p>
    <w:p w14:paraId="12B0113C" w14:textId="77777777" w:rsidR="002617EB" w:rsidRPr="002617EB" w:rsidRDefault="002617EB" w:rsidP="002617EB">
      <w:pPr>
        <w:jc w:val="center"/>
        <w:rPr>
          <w:rFonts w:cstheme="minorHAnsi"/>
        </w:rPr>
      </w:pPr>
      <w:r w:rsidRPr="002617EB">
        <w:rPr>
          <w:rFonts w:cstheme="minorHAnsi"/>
        </w:rPr>
        <w:t>KOMUNIKAT PRASOWY</w:t>
      </w:r>
    </w:p>
    <w:p w14:paraId="03421084" w14:textId="7E90A4F3" w:rsidR="007903E4" w:rsidRPr="002617EB" w:rsidRDefault="002617EB" w:rsidP="002617EB">
      <w:pPr>
        <w:jc w:val="center"/>
        <w:rPr>
          <w:rFonts w:cstheme="minorHAnsi"/>
          <w:b/>
          <w:bCs/>
          <w:sz w:val="24"/>
          <w:szCs w:val="24"/>
        </w:rPr>
      </w:pPr>
      <w:r w:rsidRPr="002617EB">
        <w:rPr>
          <w:rFonts w:cstheme="minorHAnsi"/>
          <w:b/>
          <w:bCs/>
          <w:sz w:val="24"/>
          <w:szCs w:val="24"/>
        </w:rPr>
        <w:t xml:space="preserve">Dariusz Michalczewski ostatecznie wygrywa z firmą </w:t>
      </w:r>
      <w:proofErr w:type="spellStart"/>
      <w:r w:rsidRPr="002617EB">
        <w:rPr>
          <w:rFonts w:cstheme="minorHAnsi"/>
          <w:b/>
          <w:bCs/>
          <w:sz w:val="24"/>
          <w:szCs w:val="24"/>
        </w:rPr>
        <w:t>FoodCare</w:t>
      </w:r>
      <w:proofErr w:type="spellEnd"/>
      <w:r w:rsidRPr="002617EB">
        <w:rPr>
          <w:rFonts w:cstheme="minorHAnsi"/>
          <w:b/>
          <w:bCs/>
          <w:sz w:val="24"/>
          <w:szCs w:val="24"/>
        </w:rPr>
        <w:t xml:space="preserve"> w Sądzie Najwyższym – </w:t>
      </w:r>
      <w:r w:rsidRPr="002617EB">
        <w:rPr>
          <w:rFonts w:cstheme="minorHAnsi"/>
          <w:b/>
          <w:bCs/>
          <w:sz w:val="24"/>
          <w:szCs w:val="24"/>
        </w:rPr>
        <w:br/>
        <w:t>prawa do oznaczenia „TIGER” należały i nadal należą tylko do Michalczewskiego.</w:t>
      </w:r>
    </w:p>
    <w:p w14:paraId="24F5D953" w14:textId="7B3082C7" w:rsidR="002617EB" w:rsidRPr="002617EB" w:rsidRDefault="002617EB" w:rsidP="002617EB">
      <w:pPr>
        <w:jc w:val="both"/>
        <w:rPr>
          <w:rFonts w:cstheme="minorHAnsi"/>
          <w:b/>
          <w:bCs/>
        </w:rPr>
      </w:pPr>
      <w:r w:rsidRPr="002617EB">
        <w:rPr>
          <w:rFonts w:cstheme="minorHAnsi"/>
          <w:b/>
          <w:bCs/>
        </w:rPr>
        <w:t xml:space="preserve">Sąd Najwyższy w Warszawie wydał wyrok w kluczowym procesie o prawo do używania oznaczenia TIGER, który toczył się pomiędzy Dariuszem Michalczewskim, a spółką </w:t>
      </w:r>
      <w:proofErr w:type="spellStart"/>
      <w:r w:rsidRPr="002617EB">
        <w:rPr>
          <w:rFonts w:cstheme="minorHAnsi"/>
          <w:b/>
          <w:bCs/>
        </w:rPr>
        <w:t>FoodCare</w:t>
      </w:r>
      <w:proofErr w:type="spellEnd"/>
      <w:r w:rsidRPr="002617EB">
        <w:rPr>
          <w:rFonts w:cstheme="minorHAnsi"/>
          <w:b/>
          <w:bCs/>
        </w:rPr>
        <w:t xml:space="preserve">. Sąd Najwyższy jednoznacznie potwierdził, że prawo do korzystania z oznaczenia TIGER dla napojów energetycznych ma wyłącznie Dariusz Michalczewski lub podmioty przez niego upoważnione. </w:t>
      </w:r>
      <w:proofErr w:type="spellStart"/>
      <w:r w:rsidRPr="002617EB">
        <w:rPr>
          <w:rFonts w:cstheme="minorHAnsi"/>
          <w:b/>
          <w:bCs/>
        </w:rPr>
        <w:t>FoodCare</w:t>
      </w:r>
      <w:proofErr w:type="spellEnd"/>
      <w:r w:rsidRPr="002617EB">
        <w:rPr>
          <w:rFonts w:cstheme="minorHAnsi"/>
          <w:b/>
          <w:bCs/>
        </w:rPr>
        <w:t xml:space="preserve"> nie ma prawa także do używania oznaczenia BLACK TIGER.  Ponadto Sąd Najwyższy stwierdził, że korzystając z oznaczenia TIGER dla napojów energetyzujących po rozwiązaniu umowy z </w:t>
      </w:r>
      <w:proofErr w:type="spellStart"/>
      <w:r w:rsidRPr="002617EB">
        <w:rPr>
          <w:rFonts w:cstheme="minorHAnsi"/>
          <w:b/>
          <w:bCs/>
        </w:rPr>
        <w:t>FoodCare</w:t>
      </w:r>
      <w:proofErr w:type="spellEnd"/>
      <w:r w:rsidRPr="002617EB">
        <w:rPr>
          <w:rFonts w:cstheme="minorHAnsi"/>
          <w:b/>
          <w:bCs/>
        </w:rPr>
        <w:t xml:space="preserve"> przez Dariusza Michalczewskiego i Fundację „Równe Szanse”, spółka Wiesława Włodarskiego popełniła czyny nieuczciwej konkurencji, w szczególności naruszyła dobre obyczaje w obrocie gospodarczym. Na podstawie podpisanej w 2010 r. umowy z Fundacją Darka Michalczewskiego "Równe Szanse" oraz Dariuszem Michalczewskim to Spółki z Grupy Maspex posiadają wyłączną licencję na korzystanie z oznaczenia TIGER i są odpowiedzialne za zapewnienie produkcji, dystrybucji i promocji napojów energetycznych pod nazwą TIGER.</w:t>
      </w:r>
    </w:p>
    <w:p w14:paraId="0F15FE69" w14:textId="1879A71F" w:rsidR="002617EB" w:rsidRPr="002617EB" w:rsidRDefault="002617EB" w:rsidP="002617EB">
      <w:pPr>
        <w:jc w:val="both"/>
        <w:rPr>
          <w:rFonts w:cstheme="minorHAnsi"/>
        </w:rPr>
      </w:pPr>
      <w:r w:rsidRPr="002617EB">
        <w:rPr>
          <w:rFonts w:cstheme="minorHAnsi"/>
        </w:rPr>
        <w:t xml:space="preserve">Wczoraj Sąd Najwyższy oddalił w całości skargę kasacyjną spółki </w:t>
      </w:r>
      <w:proofErr w:type="spellStart"/>
      <w:r w:rsidRPr="002617EB">
        <w:rPr>
          <w:rFonts w:cstheme="minorHAnsi"/>
        </w:rPr>
        <w:t>FoodCare</w:t>
      </w:r>
      <w:proofErr w:type="spellEnd"/>
      <w:r w:rsidRPr="002617EB">
        <w:rPr>
          <w:rFonts w:cstheme="minorHAnsi"/>
        </w:rPr>
        <w:t xml:space="preserve"> i wydał ostateczny wyrok potwierdzający, że prawo do oznaczenia TIGER na rynku napojów energetycznych posiada wyłącznie Dariusz Michalczewski. Wyrok Sądu Najwyższego jednoznacznie potwierdza, że po rozwiązaniu umowy licencyjnej ze spółką </w:t>
      </w:r>
      <w:proofErr w:type="spellStart"/>
      <w:r w:rsidRPr="002617EB">
        <w:rPr>
          <w:rFonts w:cstheme="minorHAnsi"/>
        </w:rPr>
        <w:t>FoodCare</w:t>
      </w:r>
      <w:proofErr w:type="spellEnd"/>
      <w:r w:rsidRPr="002617EB">
        <w:rPr>
          <w:rFonts w:cstheme="minorHAnsi"/>
        </w:rPr>
        <w:t xml:space="preserve"> przez Fundację „Równe Szanse” oraz Dariusza Michalczewskiego, wygasły wszelkie podstawy dla </w:t>
      </w:r>
      <w:proofErr w:type="spellStart"/>
      <w:r w:rsidRPr="002617EB">
        <w:rPr>
          <w:rFonts w:cstheme="minorHAnsi"/>
        </w:rPr>
        <w:t>FoodCare</w:t>
      </w:r>
      <w:proofErr w:type="spellEnd"/>
      <w:r w:rsidRPr="002617EB">
        <w:rPr>
          <w:rFonts w:cstheme="minorHAnsi"/>
        </w:rPr>
        <w:t xml:space="preserve"> do korzystania z oznaczenia TIGER na rynku energetyków. Takich podstaw nie ma także do korzystania z oznaczenia BLACK TIGER. Wskutek wyroku Sądu Najwyższego na korzyść Dariusza Michalczewskiego i Jego Fundacji zostały utrzymane w mocy zakazy dla spółki </w:t>
      </w:r>
      <w:proofErr w:type="spellStart"/>
      <w:r w:rsidRPr="002617EB">
        <w:rPr>
          <w:rFonts w:cstheme="minorHAnsi"/>
        </w:rPr>
        <w:t>FoodCare</w:t>
      </w:r>
      <w:proofErr w:type="spellEnd"/>
      <w:r w:rsidRPr="002617EB">
        <w:rPr>
          <w:rFonts w:cstheme="minorHAnsi"/>
        </w:rPr>
        <w:t xml:space="preserve"> dotyczące m.in. sprzedaży i reklamy napojów z oznaczeniem TIGER. Wyrok Sądu oznacza, że ostatecznie spółce </w:t>
      </w:r>
      <w:proofErr w:type="spellStart"/>
      <w:r w:rsidRPr="002617EB">
        <w:rPr>
          <w:rFonts w:cstheme="minorHAnsi"/>
        </w:rPr>
        <w:t>FoodCare</w:t>
      </w:r>
      <w:proofErr w:type="spellEnd"/>
      <w:r w:rsidRPr="002617EB">
        <w:rPr>
          <w:rFonts w:cstheme="minorHAnsi"/>
        </w:rPr>
        <w:t xml:space="preserve"> zakazane zostało korzystanie z oznaczenia TIGER na rynku napojów energetyzujących.</w:t>
      </w:r>
    </w:p>
    <w:p w14:paraId="442BAD0C" w14:textId="77777777" w:rsidR="002617EB" w:rsidRPr="002617EB" w:rsidRDefault="002617EB" w:rsidP="002617EB">
      <w:pPr>
        <w:jc w:val="both"/>
        <w:rPr>
          <w:rFonts w:cstheme="minorHAnsi"/>
        </w:rPr>
      </w:pPr>
      <w:r w:rsidRPr="002617EB">
        <w:rPr>
          <w:rFonts w:cstheme="minorHAnsi"/>
        </w:rPr>
        <w:t xml:space="preserve">„Prawie 10 lat walki i wielka spektakularna wygrana – wyrok Sądu Najwyższego jest ostateczny i nokautujący dla </w:t>
      </w:r>
      <w:proofErr w:type="spellStart"/>
      <w:r w:rsidRPr="002617EB">
        <w:rPr>
          <w:rFonts w:cstheme="minorHAnsi"/>
        </w:rPr>
        <w:t>FoodCare</w:t>
      </w:r>
      <w:proofErr w:type="spellEnd"/>
      <w:r w:rsidRPr="002617EB">
        <w:rPr>
          <w:rFonts w:cstheme="minorHAnsi"/>
        </w:rPr>
        <w:t xml:space="preserve">. Sąd jednoznacznie potwierdził, że prawo do oznaczenia TIGER dla napojów energetycznych należy do mnie. I od tego wyroku nie ma odwołania. Warto było walczyć i się nie poddawać” -  </w:t>
      </w:r>
      <w:r w:rsidRPr="002617EB">
        <w:rPr>
          <w:rFonts w:cstheme="minorHAnsi"/>
          <w:b/>
          <w:bCs/>
        </w:rPr>
        <w:t>podsumował</w:t>
      </w:r>
      <w:r w:rsidRPr="002617EB">
        <w:rPr>
          <w:rFonts w:cstheme="minorHAnsi"/>
        </w:rPr>
        <w:t xml:space="preserve"> </w:t>
      </w:r>
      <w:r w:rsidRPr="002617EB">
        <w:rPr>
          <w:rFonts w:cstheme="minorHAnsi"/>
          <w:b/>
          <w:bCs/>
        </w:rPr>
        <w:t>Dariusz Michalczewski</w:t>
      </w:r>
      <w:r w:rsidRPr="002617EB">
        <w:rPr>
          <w:rFonts w:cstheme="minorHAnsi"/>
        </w:rPr>
        <w:t>.</w:t>
      </w:r>
    </w:p>
    <w:p w14:paraId="0E0D0F5B" w14:textId="57452783" w:rsidR="002617EB" w:rsidRPr="002617EB" w:rsidRDefault="002617EB" w:rsidP="002617EB">
      <w:pPr>
        <w:jc w:val="both"/>
        <w:rPr>
          <w:rFonts w:cstheme="minorHAnsi"/>
        </w:rPr>
      </w:pPr>
      <w:r w:rsidRPr="002617EB">
        <w:rPr>
          <w:rFonts w:cstheme="minorHAnsi"/>
        </w:rPr>
        <w:t xml:space="preserve">W swoim uzasadnieniu Sąd podał m.in., że to Dariusz Michalczewski jako pierwszy rozpoczął używanie oznaczenia „TIGER” na rynku energetyków i wyłącznie Jemu przysługuje prawo do </w:t>
      </w:r>
      <w:r w:rsidRPr="000B483A">
        <w:rPr>
          <w:rFonts w:cstheme="minorHAnsi"/>
          <w:b/>
          <w:bCs/>
        </w:rPr>
        <w:t>„powszechnie znanego znaku towarowego</w:t>
      </w:r>
      <w:r w:rsidR="000B483A">
        <w:rPr>
          <w:rFonts w:cstheme="minorHAnsi"/>
          <w:b/>
          <w:bCs/>
        </w:rPr>
        <w:t>”</w:t>
      </w:r>
      <w:r w:rsidRPr="000B483A">
        <w:rPr>
          <w:rFonts w:cstheme="minorHAnsi"/>
        </w:rPr>
        <w:t xml:space="preserve"> </w:t>
      </w:r>
      <w:r w:rsidRPr="002617EB">
        <w:rPr>
          <w:rFonts w:cstheme="minorHAnsi"/>
        </w:rPr>
        <w:t xml:space="preserve">TIGER na tym rynku, a prawo do tego znaku w żadnym zakresie nie przysługuje spółce </w:t>
      </w:r>
      <w:proofErr w:type="spellStart"/>
      <w:r w:rsidRPr="002617EB">
        <w:rPr>
          <w:rFonts w:cstheme="minorHAnsi"/>
        </w:rPr>
        <w:t>FoodCare</w:t>
      </w:r>
      <w:proofErr w:type="spellEnd"/>
      <w:r w:rsidRPr="002617EB">
        <w:rPr>
          <w:rFonts w:cstheme="minorHAnsi"/>
        </w:rPr>
        <w:t xml:space="preserve">. Ponadto Sąd Najwyższy stwierdził, że korzystając z oznaczenia TIGER dla napojów energetyzujących po rozwiązaniu umowy z </w:t>
      </w:r>
      <w:proofErr w:type="spellStart"/>
      <w:r w:rsidRPr="002617EB">
        <w:rPr>
          <w:rFonts w:cstheme="minorHAnsi"/>
        </w:rPr>
        <w:t>FoodCare</w:t>
      </w:r>
      <w:proofErr w:type="spellEnd"/>
      <w:r w:rsidRPr="002617EB">
        <w:rPr>
          <w:rFonts w:cstheme="minorHAnsi"/>
        </w:rPr>
        <w:t xml:space="preserve"> przez Dariusza Michalczewskiego i Fundację „Równe Szanse”, </w:t>
      </w:r>
      <w:proofErr w:type="spellStart"/>
      <w:r w:rsidRPr="002617EB">
        <w:rPr>
          <w:rFonts w:cstheme="minorHAnsi"/>
        </w:rPr>
        <w:t>FoodCare</w:t>
      </w:r>
      <w:proofErr w:type="spellEnd"/>
      <w:r w:rsidRPr="002617EB">
        <w:rPr>
          <w:rFonts w:cstheme="minorHAnsi"/>
        </w:rPr>
        <w:t xml:space="preserve"> popełnił czyny nieuczciwej konkurencji, w szczególności naruszył dobre obyczaje w obrocie gospodarczym. Sąd Najwyższy uznał także, że oznaczenie „TIGER” od początku należało do Dariusza Michalczewskiego – że to on go używał „za pośrednictwem” producenta napoju – </w:t>
      </w:r>
      <w:proofErr w:type="spellStart"/>
      <w:r w:rsidRPr="002617EB">
        <w:rPr>
          <w:rFonts w:cstheme="minorHAnsi"/>
        </w:rPr>
        <w:t>FoodCare</w:t>
      </w:r>
      <w:proofErr w:type="spellEnd"/>
      <w:r w:rsidRPr="002617EB">
        <w:rPr>
          <w:rFonts w:cstheme="minorHAnsi"/>
        </w:rPr>
        <w:t xml:space="preserve">, który korzystał w określonym czasie z oznaczenia „TIGER” jedynie w sposób </w:t>
      </w:r>
      <w:r w:rsidRPr="002617EB">
        <w:rPr>
          <w:rFonts w:cstheme="minorHAnsi"/>
        </w:rPr>
        <w:lastRenderedPageBreak/>
        <w:t>zależny, na podstawie praw i zgody Dariusza Michalczewskiego. Nie mógł więc z tego tytułu nabyć żadnych praw. Prawa do oznaczenia „TIGER” należały i nadal należą do Dariusza Michalczewskiego.</w:t>
      </w:r>
    </w:p>
    <w:p w14:paraId="538C5345" w14:textId="0224A548" w:rsidR="002617EB" w:rsidRPr="002617EB" w:rsidRDefault="002617EB" w:rsidP="002617EB">
      <w:pPr>
        <w:jc w:val="both"/>
        <w:rPr>
          <w:rFonts w:cstheme="minorHAnsi"/>
        </w:rPr>
      </w:pPr>
      <w:r w:rsidRPr="002617EB">
        <w:rPr>
          <w:rFonts w:cstheme="minorHAnsi"/>
        </w:rPr>
        <w:t xml:space="preserve">„Wyrok kończący długoletni spór potwierdza przyjęte w tej sprawie od początku założenie, że zasadna i celowa jest kumulatywna ochrona w systemie własności intelektualnej. Firma </w:t>
      </w:r>
      <w:proofErr w:type="spellStart"/>
      <w:r w:rsidRPr="002617EB">
        <w:rPr>
          <w:rFonts w:cstheme="minorHAnsi"/>
        </w:rPr>
        <w:t>FoodCare</w:t>
      </w:r>
      <w:proofErr w:type="spellEnd"/>
      <w:r w:rsidRPr="002617EB">
        <w:rPr>
          <w:rFonts w:cstheme="minorHAnsi"/>
        </w:rPr>
        <w:t xml:space="preserve"> dopuściła się czynów nieuczciwej konkurencji naruszając dobre obyczaje i postanowienia zawartej umowy. Dariusz </w:t>
      </w:r>
      <w:proofErr w:type="spellStart"/>
      <w:r w:rsidRPr="002617EB">
        <w:rPr>
          <w:rFonts w:cstheme="minorHAnsi"/>
        </w:rPr>
        <w:t>Tiger</w:t>
      </w:r>
      <w:proofErr w:type="spellEnd"/>
      <w:r w:rsidRPr="002617EB">
        <w:rPr>
          <w:rFonts w:cstheme="minorHAnsi"/>
        </w:rPr>
        <w:t xml:space="preserve"> Michalczewski uzyskał również samodzielnie prawo do znaku powszechnie znanego, na podstawie używania znaku przez osobę trzecią za zgodą uprawnionego. </w:t>
      </w:r>
      <w:proofErr w:type="spellStart"/>
      <w:r w:rsidRPr="002617EB">
        <w:rPr>
          <w:rFonts w:cstheme="minorHAnsi"/>
        </w:rPr>
        <w:t>FoodCare</w:t>
      </w:r>
      <w:proofErr w:type="spellEnd"/>
      <w:r w:rsidRPr="002617EB">
        <w:rPr>
          <w:rFonts w:cstheme="minorHAnsi"/>
        </w:rPr>
        <w:t xml:space="preserve"> nie mógł więc uzyskać żadnych praw do znaku „TIGER”, a co więcej nie może korzystać z innych znaków zawierających taki element”. – </w:t>
      </w:r>
      <w:r w:rsidRPr="002617EB">
        <w:rPr>
          <w:rFonts w:cstheme="minorHAnsi"/>
          <w:b/>
          <w:bCs/>
        </w:rPr>
        <w:t xml:space="preserve">powiedział reprezentujący Dariusza Michalczewskiego adw. prof. Paweł </w:t>
      </w:r>
      <w:proofErr w:type="spellStart"/>
      <w:r w:rsidRPr="002617EB">
        <w:rPr>
          <w:rFonts w:cstheme="minorHAnsi"/>
          <w:b/>
          <w:bCs/>
        </w:rPr>
        <w:t>Podrecki</w:t>
      </w:r>
      <w:proofErr w:type="spellEnd"/>
      <w:r w:rsidRPr="002617EB">
        <w:rPr>
          <w:rFonts w:cstheme="minorHAnsi"/>
          <w:b/>
          <w:bCs/>
        </w:rPr>
        <w:t xml:space="preserve"> z Kancelarii </w:t>
      </w:r>
      <w:proofErr w:type="spellStart"/>
      <w:r w:rsidRPr="002617EB">
        <w:rPr>
          <w:rFonts w:cstheme="minorHAnsi"/>
          <w:b/>
          <w:bCs/>
        </w:rPr>
        <w:t>Traple</w:t>
      </w:r>
      <w:proofErr w:type="spellEnd"/>
      <w:r w:rsidRPr="002617EB">
        <w:rPr>
          <w:rFonts w:cstheme="minorHAnsi"/>
          <w:b/>
          <w:bCs/>
        </w:rPr>
        <w:t xml:space="preserve"> Konarski </w:t>
      </w:r>
      <w:proofErr w:type="spellStart"/>
      <w:r w:rsidRPr="002617EB">
        <w:rPr>
          <w:rFonts w:cstheme="minorHAnsi"/>
          <w:b/>
          <w:bCs/>
        </w:rPr>
        <w:t>Podrecki</w:t>
      </w:r>
      <w:proofErr w:type="spellEnd"/>
      <w:r w:rsidRPr="002617EB">
        <w:rPr>
          <w:rFonts w:cstheme="minorHAnsi"/>
          <w:b/>
          <w:bCs/>
        </w:rPr>
        <w:t>.</w:t>
      </w:r>
    </w:p>
    <w:p w14:paraId="1BB22A4B" w14:textId="1CA8017C" w:rsidR="002617EB" w:rsidRPr="002617EB" w:rsidRDefault="002617EB" w:rsidP="002617EB">
      <w:pPr>
        <w:jc w:val="both"/>
        <w:rPr>
          <w:rFonts w:cstheme="minorHAnsi"/>
        </w:rPr>
      </w:pPr>
      <w:r w:rsidRPr="002617EB">
        <w:rPr>
          <w:rFonts w:cstheme="minorHAnsi"/>
        </w:rPr>
        <w:t xml:space="preserve">Spór dotyczący oznaczenia TIGER rozpoczął się w 2010 roku, kiedy to Fundacja „Równe Szanse” oraz Dariusz Michalczewski rozwiązali umowę licencyjną ze spółką </w:t>
      </w:r>
      <w:proofErr w:type="spellStart"/>
      <w:r w:rsidRPr="002617EB">
        <w:rPr>
          <w:rFonts w:cstheme="minorHAnsi"/>
        </w:rPr>
        <w:t>Foodcare</w:t>
      </w:r>
      <w:proofErr w:type="spellEnd"/>
      <w:r w:rsidRPr="002617EB">
        <w:rPr>
          <w:rFonts w:cstheme="minorHAnsi"/>
        </w:rPr>
        <w:t xml:space="preserve">, wskutek czego wygasło upoważnienie dla tej spółki do korzystania z oznaczenia TIGER oraz pozostałych dóbr niematerialnych Dariusza Michalczewskiego. Powodem rozwiązania zawartej na 50+50 lat umowy było niewywiązywanie się przez </w:t>
      </w:r>
      <w:proofErr w:type="spellStart"/>
      <w:r w:rsidRPr="002617EB">
        <w:rPr>
          <w:rFonts w:cstheme="minorHAnsi"/>
        </w:rPr>
        <w:t>Foodcare</w:t>
      </w:r>
      <w:proofErr w:type="spellEnd"/>
      <w:r w:rsidRPr="002617EB">
        <w:rPr>
          <w:rFonts w:cstheme="minorHAnsi"/>
        </w:rPr>
        <w:t xml:space="preserve"> z przewidzianych w niej obowiązków, a w szczególności zaprzestanie płacenia Fundacji należnego wynagrodzenia z tytułu licencji na używanie oznaczenia TIGER.</w:t>
      </w:r>
    </w:p>
    <w:p w14:paraId="744DB5B4" w14:textId="5BEDDF86" w:rsidR="002617EB" w:rsidRPr="002617EB" w:rsidRDefault="002617EB" w:rsidP="002617EB">
      <w:pPr>
        <w:jc w:val="both"/>
        <w:rPr>
          <w:rFonts w:cstheme="minorHAnsi"/>
        </w:rPr>
      </w:pPr>
      <w:r w:rsidRPr="002617EB">
        <w:rPr>
          <w:rFonts w:cstheme="minorHAnsi"/>
        </w:rPr>
        <w:t xml:space="preserve">Umowa między stronami kompleksowo regulowała zasady korzystania przez spółkę </w:t>
      </w:r>
      <w:proofErr w:type="spellStart"/>
      <w:r w:rsidRPr="002617EB">
        <w:rPr>
          <w:rFonts w:cstheme="minorHAnsi"/>
        </w:rPr>
        <w:t>FoodCare</w:t>
      </w:r>
      <w:proofErr w:type="spellEnd"/>
      <w:r w:rsidRPr="002617EB">
        <w:rPr>
          <w:rFonts w:cstheme="minorHAnsi"/>
        </w:rPr>
        <w:t xml:space="preserve"> z oznaczenia TIGER oraz innych dóbr z nim związanych, należących do Dariusza Michalczewskiego, tj. m.in. jego pseudonimu sportowego </w:t>
      </w:r>
      <w:proofErr w:type="spellStart"/>
      <w:r w:rsidRPr="002617EB">
        <w:rPr>
          <w:rFonts w:cstheme="minorHAnsi"/>
        </w:rPr>
        <w:t>Tiger</w:t>
      </w:r>
      <w:proofErr w:type="spellEnd"/>
      <w:r w:rsidRPr="002617EB">
        <w:rPr>
          <w:rFonts w:cstheme="minorHAnsi"/>
        </w:rPr>
        <w:t xml:space="preserve">, znaków towarowych słownych  i słowno-graficznych zarejestrowanych na jego rzecz, a także jego wizerunku. Zgodnie z umową dobra te mogły być wykorzystywane przez spółkę </w:t>
      </w:r>
      <w:proofErr w:type="spellStart"/>
      <w:r w:rsidRPr="002617EB">
        <w:rPr>
          <w:rFonts w:cstheme="minorHAnsi"/>
        </w:rPr>
        <w:t>FoodCare</w:t>
      </w:r>
      <w:proofErr w:type="spellEnd"/>
      <w:r w:rsidRPr="002617EB">
        <w:rPr>
          <w:rFonts w:cstheme="minorHAnsi"/>
        </w:rPr>
        <w:t xml:space="preserve">  w czasie trwania umowy wyłącznie za wynagrodzeniem i na zasadach określonych w kontrakcie. Pomimo rozwiązania umowy spółka </w:t>
      </w:r>
      <w:proofErr w:type="spellStart"/>
      <w:r w:rsidRPr="002617EB">
        <w:rPr>
          <w:rFonts w:cstheme="minorHAnsi"/>
        </w:rPr>
        <w:t>FoodCare</w:t>
      </w:r>
      <w:proofErr w:type="spellEnd"/>
      <w:r w:rsidRPr="002617EB">
        <w:rPr>
          <w:rFonts w:cstheme="minorHAnsi"/>
        </w:rPr>
        <w:t xml:space="preserve"> nadal prowadziła sprzedaż i reklamę produktów z oznaczeniem TIGER, a także BLACK TIGER oraz wykorzystywała skojarzenia z oznaczeniem TIGER w reklamie swojego nowego produktu energetyzującego.</w:t>
      </w:r>
    </w:p>
    <w:p w14:paraId="4FA509DF" w14:textId="35D7DA57" w:rsidR="002617EB" w:rsidRPr="002617EB" w:rsidRDefault="002617EB" w:rsidP="002617EB">
      <w:pPr>
        <w:jc w:val="both"/>
        <w:rPr>
          <w:rFonts w:cstheme="minorHAnsi"/>
        </w:rPr>
      </w:pPr>
      <w:r w:rsidRPr="002617EB">
        <w:rPr>
          <w:rFonts w:cstheme="minorHAnsi"/>
        </w:rPr>
        <w:t xml:space="preserve">Już w styczniu 2011 roku Sąd Okręgowy w Krakowie wydał postanowienie, które następnie utrzymał w mocy Sąd Apelacyjny, zakazujące spółce </w:t>
      </w:r>
      <w:proofErr w:type="spellStart"/>
      <w:r w:rsidRPr="002617EB">
        <w:rPr>
          <w:rFonts w:cstheme="minorHAnsi"/>
        </w:rPr>
        <w:t>FoodCare</w:t>
      </w:r>
      <w:proofErr w:type="spellEnd"/>
      <w:r w:rsidRPr="002617EB">
        <w:rPr>
          <w:rFonts w:cstheme="minorHAnsi"/>
        </w:rPr>
        <w:t xml:space="preserve"> wprowadzania do obrotu i reklamy napojów z oznaczeniem TIGER. Oznaczało to, że na czas trwania procesu spółka </w:t>
      </w:r>
      <w:proofErr w:type="spellStart"/>
      <w:r w:rsidRPr="002617EB">
        <w:rPr>
          <w:rFonts w:cstheme="minorHAnsi"/>
        </w:rPr>
        <w:t>FoodCare</w:t>
      </w:r>
      <w:proofErr w:type="spellEnd"/>
      <w:r w:rsidRPr="002617EB">
        <w:rPr>
          <w:rFonts w:cstheme="minorHAnsi"/>
        </w:rPr>
        <w:t xml:space="preserve"> miała zakaz wprowadzania do obrotu i reklamy wszystkich energetyków zawierających oznaczenia: „</w:t>
      </w:r>
      <w:proofErr w:type="spellStart"/>
      <w:r w:rsidRPr="002617EB">
        <w:rPr>
          <w:rFonts w:cstheme="minorHAnsi"/>
        </w:rPr>
        <w:t>Tiger</w:t>
      </w:r>
      <w:proofErr w:type="spellEnd"/>
      <w:r w:rsidRPr="002617EB">
        <w:rPr>
          <w:rFonts w:cstheme="minorHAnsi"/>
        </w:rPr>
        <w:t xml:space="preserve">”, „Black </w:t>
      </w:r>
      <w:proofErr w:type="spellStart"/>
      <w:r w:rsidRPr="002617EB">
        <w:rPr>
          <w:rFonts w:cstheme="minorHAnsi"/>
        </w:rPr>
        <w:t>Tiger</w:t>
      </w:r>
      <w:proofErr w:type="spellEnd"/>
      <w:r w:rsidRPr="002617EB">
        <w:rPr>
          <w:rFonts w:cstheme="minorHAnsi"/>
        </w:rPr>
        <w:t>”, „</w:t>
      </w:r>
      <w:proofErr w:type="spellStart"/>
      <w:r w:rsidRPr="002617EB">
        <w:rPr>
          <w:rFonts w:cstheme="minorHAnsi"/>
        </w:rPr>
        <w:t>Tiger</w:t>
      </w:r>
      <w:proofErr w:type="spellEnd"/>
      <w:r w:rsidRPr="002617EB">
        <w:rPr>
          <w:rFonts w:cstheme="minorHAnsi"/>
        </w:rPr>
        <w:t xml:space="preserve"> </w:t>
      </w:r>
      <w:proofErr w:type="spellStart"/>
      <w:r w:rsidRPr="002617EB">
        <w:rPr>
          <w:rFonts w:cstheme="minorHAnsi"/>
        </w:rPr>
        <w:t>Vit</w:t>
      </w:r>
      <w:proofErr w:type="spellEnd"/>
      <w:r w:rsidRPr="002617EB">
        <w:rPr>
          <w:rFonts w:cstheme="minorHAnsi"/>
        </w:rPr>
        <w:t>” lub jakiekolwiek inne oznaczenie z elementem „TIGER”, niezależnie od sposobu jego przedstawienia. W marcu 2016 roku Sąd Okręgowy w Krakowie wydał wyrok na korzyść Dariusza Michalczewskiego i Fundacji, który został utrzymany wyrokiem Sądu Apelacyjnego z dnia 5 marca 2018, a wczoraj potwierdzony ostatecznie wyrokiem Sądu Najwyższego.</w:t>
      </w:r>
    </w:p>
    <w:p w14:paraId="34E0064F" w14:textId="41949EBE" w:rsidR="002617EB" w:rsidRPr="002617EB" w:rsidRDefault="002617EB" w:rsidP="002617EB">
      <w:pPr>
        <w:jc w:val="both"/>
        <w:rPr>
          <w:rFonts w:cstheme="minorHAnsi"/>
        </w:rPr>
      </w:pPr>
      <w:r w:rsidRPr="002617EB">
        <w:rPr>
          <w:rFonts w:cstheme="minorHAnsi"/>
        </w:rPr>
        <w:t>W chwili obecnej, na podstawie podpisanej w 2010 r. umowy z Fundacją "Równe Szanse" oraz Dariuszem Michalczewskim, spółki z Grupy Maspex posiadają wyłączną licencję na korzystanie m.in. z oznaczenia TIGER i pseudonimu Dariusza Michalczewskiego „</w:t>
      </w:r>
      <w:proofErr w:type="spellStart"/>
      <w:r w:rsidRPr="002617EB">
        <w:rPr>
          <w:rFonts w:cstheme="minorHAnsi"/>
        </w:rPr>
        <w:t>Tiger</w:t>
      </w:r>
      <w:proofErr w:type="spellEnd"/>
      <w:r w:rsidRPr="002617EB">
        <w:rPr>
          <w:rFonts w:cstheme="minorHAnsi"/>
        </w:rPr>
        <w:t>”, znaków towarowych z określeniem „</w:t>
      </w:r>
      <w:proofErr w:type="spellStart"/>
      <w:r w:rsidRPr="002617EB">
        <w:rPr>
          <w:rFonts w:cstheme="minorHAnsi"/>
        </w:rPr>
        <w:t>Tiger</w:t>
      </w:r>
      <w:proofErr w:type="spellEnd"/>
      <w:r w:rsidRPr="002617EB">
        <w:rPr>
          <w:rFonts w:cstheme="minorHAnsi"/>
        </w:rPr>
        <w:t>”, a także do wykorzystywania wizerunku Dariusza Michalczewskiego. Spółki z Grupy Maspex odpowiedzialne są za zapewnienie produkcji, dystrybucji i promocji produktów będących efektem tej współpracy.</w:t>
      </w:r>
    </w:p>
    <w:p w14:paraId="30CFCD1E" w14:textId="1CB822C9" w:rsidR="002617EB" w:rsidRPr="002617EB" w:rsidRDefault="002617EB" w:rsidP="002617EB">
      <w:pPr>
        <w:spacing w:before="100" w:beforeAutospacing="1" w:after="100" w:afterAutospacing="1"/>
        <w:rPr>
          <w:rFonts w:cstheme="minorHAnsi"/>
          <w:b/>
          <w:u w:val="single"/>
          <w:lang w:eastAsia="pl-PL"/>
        </w:rPr>
      </w:pPr>
      <w:r w:rsidRPr="002617EB">
        <w:rPr>
          <w:rFonts w:cstheme="minorHAnsi"/>
          <w:b/>
          <w:u w:val="single"/>
          <w:lang w:eastAsia="pl-PL"/>
        </w:rPr>
        <w:t>INFORMACJE DODATKOWE</w:t>
      </w:r>
    </w:p>
    <w:p w14:paraId="5F1B4B97" w14:textId="17261125" w:rsidR="002617EB" w:rsidRPr="002617EB" w:rsidRDefault="002617EB" w:rsidP="006A7FEC">
      <w:pPr>
        <w:spacing w:before="100" w:beforeAutospacing="1" w:after="100" w:afterAutospacing="1"/>
        <w:jc w:val="both"/>
        <w:rPr>
          <w:rFonts w:cstheme="minorHAnsi"/>
          <w:bCs/>
          <w:lang w:eastAsia="pl-PL"/>
        </w:rPr>
      </w:pPr>
      <w:r w:rsidRPr="002617EB">
        <w:rPr>
          <w:rFonts w:cstheme="minorHAnsi"/>
          <w:bCs/>
          <w:lang w:eastAsia="pl-PL"/>
        </w:rPr>
        <w:t>Dariusz Michalczewski pseudonim „TIGER” – urodzony w 1968 r. w Gdańsku polski bokser.</w:t>
      </w:r>
      <w:r w:rsidR="006A7FEC">
        <w:rPr>
          <w:rFonts w:cstheme="minorHAnsi"/>
          <w:bCs/>
          <w:lang w:eastAsia="pl-PL"/>
        </w:rPr>
        <w:t xml:space="preserve"> </w:t>
      </w:r>
      <w:r w:rsidRPr="002617EB">
        <w:rPr>
          <w:rFonts w:cstheme="minorHAnsi"/>
          <w:bCs/>
          <w:lang w:eastAsia="pl-PL"/>
        </w:rPr>
        <w:t xml:space="preserve">Wielokrotny mistrz świata federacji WBO, WBA, IBF w kategorii półciężkiej oraz WBO w kategorii junior ciężkiej oraz </w:t>
      </w:r>
      <w:r w:rsidRPr="002617EB">
        <w:rPr>
          <w:rFonts w:cstheme="minorHAnsi"/>
          <w:bCs/>
          <w:lang w:eastAsia="pl-PL"/>
        </w:rPr>
        <w:lastRenderedPageBreak/>
        <w:t>mistrz Europy amatorów w kategorii półciężkiej. Niepokonany bokser utrzymujący mistrzowski pas nieprzerwanie przez kilkanaście lat. Powszechnie znany  i rozpoznawalny pod pseudonimem sportowym (tzn. wywodzącym się z jego działalności sportowej) „TIGER”, posługujący się tym pseudonimem od wielu lat w prowadzonej działalności sportowej, gospodarczej i charytatywnej. Karierę sportową rozpoczął w wieku 12 lat. Jako amator odbył 150 walk bokserskich, z czego w 139 zwyciężył, w tym 89 przez nokaut.</w:t>
      </w:r>
    </w:p>
    <w:p w14:paraId="2044590D" w14:textId="500F0599" w:rsidR="002617EB" w:rsidRPr="002617EB" w:rsidRDefault="002617EB" w:rsidP="002617EB">
      <w:pPr>
        <w:jc w:val="both"/>
        <w:rPr>
          <w:rFonts w:cstheme="minorHAnsi"/>
          <w:color w:val="808080" w:themeColor="background1" w:themeShade="80"/>
          <w:u w:val="single"/>
        </w:rPr>
      </w:pPr>
      <w:r w:rsidRPr="002617EB">
        <w:rPr>
          <w:rFonts w:cstheme="minorHAnsi"/>
          <w:color w:val="808080" w:themeColor="background1" w:themeShade="80"/>
          <w:u w:val="single"/>
        </w:rPr>
        <w:t>KONTAKT DLA MEDIÓW:</w:t>
      </w:r>
    </w:p>
    <w:p w14:paraId="7D9AAC0C" w14:textId="3941D43D" w:rsidR="002617EB" w:rsidRPr="002617EB" w:rsidRDefault="002617EB" w:rsidP="002617EB">
      <w:pPr>
        <w:rPr>
          <w:rFonts w:cstheme="minorHAnsi"/>
          <w:color w:val="808080" w:themeColor="background1" w:themeShade="80"/>
        </w:rPr>
      </w:pPr>
      <w:r w:rsidRPr="002617EB">
        <w:rPr>
          <w:rFonts w:cstheme="minorHAnsi"/>
          <w:color w:val="808080" w:themeColor="background1" w:themeShade="80"/>
        </w:rPr>
        <w:t>PR Hub</w:t>
      </w:r>
      <w:r w:rsidRPr="002617EB">
        <w:rPr>
          <w:rFonts w:cstheme="minorHAnsi"/>
          <w:color w:val="808080" w:themeColor="background1" w:themeShade="80"/>
        </w:rPr>
        <w:br/>
        <w:t xml:space="preserve">Marta Gryglewicz, </w:t>
      </w:r>
      <w:proofErr w:type="spellStart"/>
      <w:r w:rsidRPr="002617EB">
        <w:rPr>
          <w:rFonts w:cstheme="minorHAnsi"/>
          <w:color w:val="808080" w:themeColor="background1" w:themeShade="80"/>
        </w:rPr>
        <w:t>Account</w:t>
      </w:r>
      <w:proofErr w:type="spellEnd"/>
      <w:r w:rsidRPr="002617EB">
        <w:rPr>
          <w:rFonts w:cstheme="minorHAnsi"/>
          <w:color w:val="808080" w:themeColor="background1" w:themeShade="80"/>
        </w:rPr>
        <w:t xml:space="preserve"> Manager</w:t>
      </w:r>
      <w:r w:rsidRPr="002617EB">
        <w:rPr>
          <w:rFonts w:cstheme="minorHAnsi"/>
          <w:color w:val="808080" w:themeColor="background1" w:themeShade="80"/>
        </w:rPr>
        <w:br/>
      </w:r>
      <w:hyperlink r:id="rId6" w:history="1">
        <w:r w:rsidRPr="002617EB">
          <w:rPr>
            <w:rStyle w:val="Hipercze"/>
            <w:rFonts w:cstheme="minorHAnsi"/>
            <w:color w:val="808080" w:themeColor="background1" w:themeShade="80"/>
          </w:rPr>
          <w:t>marta.gryglewicz@prhub.eu</w:t>
        </w:r>
      </w:hyperlink>
      <w:r w:rsidRPr="002617EB">
        <w:rPr>
          <w:rFonts w:cstheme="minorHAnsi"/>
          <w:color w:val="808080" w:themeColor="background1" w:themeShade="80"/>
        </w:rPr>
        <w:br/>
        <w:t>tel. 504 640 360</w:t>
      </w:r>
    </w:p>
    <w:sectPr w:rsidR="002617EB" w:rsidRPr="002617EB" w:rsidSect="002617EB">
      <w:headerReference w:type="default" r:id="rId7"/>
      <w:footerReference w:type="default" r:id="rId8"/>
      <w:pgSz w:w="11906" w:h="16838"/>
      <w:pgMar w:top="169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EC52D" w14:textId="77777777" w:rsidR="002617EB" w:rsidRDefault="002617EB" w:rsidP="002617EB">
      <w:pPr>
        <w:spacing w:after="0" w:line="240" w:lineRule="auto"/>
      </w:pPr>
      <w:r>
        <w:separator/>
      </w:r>
    </w:p>
  </w:endnote>
  <w:endnote w:type="continuationSeparator" w:id="0">
    <w:p w14:paraId="24701593" w14:textId="77777777" w:rsidR="002617EB" w:rsidRDefault="002617EB" w:rsidP="00261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2741648"/>
      <w:docPartObj>
        <w:docPartGallery w:val="Page Numbers (Bottom of Page)"/>
        <w:docPartUnique/>
      </w:docPartObj>
    </w:sdtPr>
    <w:sdtEndPr/>
    <w:sdtContent>
      <w:p w14:paraId="1F1576FB" w14:textId="434121A5" w:rsidR="002617EB" w:rsidRDefault="002617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700A58" w14:textId="77777777" w:rsidR="002617EB" w:rsidRDefault="002617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F8A2C" w14:textId="77777777" w:rsidR="002617EB" w:rsidRDefault="002617EB" w:rsidP="002617EB">
      <w:pPr>
        <w:spacing w:after="0" w:line="240" w:lineRule="auto"/>
      </w:pPr>
      <w:r>
        <w:separator/>
      </w:r>
    </w:p>
  </w:footnote>
  <w:footnote w:type="continuationSeparator" w:id="0">
    <w:p w14:paraId="400F4882" w14:textId="77777777" w:rsidR="002617EB" w:rsidRDefault="002617EB" w:rsidP="00261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73B1F" w14:textId="4A0FBC55" w:rsidR="002617EB" w:rsidRDefault="002617EB">
    <w:pPr>
      <w:pStyle w:val="Nagwek"/>
    </w:pPr>
    <w:r>
      <w:rPr>
        <w:noProof/>
        <w:lang w:eastAsia="pl-PL"/>
      </w:rPr>
      <w:drawing>
        <wp:inline distT="0" distB="0" distL="0" distR="0" wp14:anchorId="58B8EFD4" wp14:editId="49D587E2">
          <wp:extent cx="1600200" cy="6953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5E"/>
    <w:rsid w:val="000B483A"/>
    <w:rsid w:val="002617EB"/>
    <w:rsid w:val="0059036D"/>
    <w:rsid w:val="006A7FEC"/>
    <w:rsid w:val="007903E4"/>
    <w:rsid w:val="0080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25F94E"/>
  <w15:chartTrackingRefBased/>
  <w15:docId w15:val="{13BC1176-8384-44E2-8270-2BA244B0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1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7EB"/>
  </w:style>
  <w:style w:type="paragraph" w:styleId="Stopka">
    <w:name w:val="footer"/>
    <w:basedOn w:val="Normalny"/>
    <w:link w:val="StopkaZnak"/>
    <w:uiPriority w:val="99"/>
    <w:unhideWhenUsed/>
    <w:rsid w:val="00261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7EB"/>
  </w:style>
  <w:style w:type="character" w:styleId="Hipercze">
    <w:name w:val="Hyperlink"/>
    <w:basedOn w:val="Domylnaczcionkaakapitu"/>
    <w:uiPriority w:val="99"/>
    <w:unhideWhenUsed/>
    <w:rsid w:val="002617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17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a.gryglewicz@prhub.e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1087</Words>
  <Characters>6525</Characters>
  <Application>Microsoft Office Word</Application>
  <DocSecurity>0</DocSecurity>
  <Lines>54</Lines>
  <Paragraphs>15</Paragraphs>
  <ScaleCrop>false</ScaleCrop>
  <Company/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Gryglewicz</dc:creator>
  <cp:keywords/>
  <dc:description/>
  <cp:lastModifiedBy>Marta Gryglewicz</cp:lastModifiedBy>
  <cp:revision>5</cp:revision>
  <dcterms:created xsi:type="dcterms:W3CDTF">2021-03-03T08:54:00Z</dcterms:created>
  <dcterms:modified xsi:type="dcterms:W3CDTF">2021-03-03T09:47:00Z</dcterms:modified>
</cp:coreProperties>
</file>