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D0CB6" w14:textId="4B8355F5" w:rsidR="00A154BF" w:rsidRPr="006F55C0" w:rsidRDefault="00B31BD1" w:rsidP="0098414C">
      <w:pPr>
        <w:ind w:left="-567"/>
        <w:rPr>
          <w:rFonts w:ascii="HelveticaNeueLT Pro 45 Lt" w:hAnsi="HelveticaNeueLT Pro 45 Lt"/>
          <w:color w:val="49595B"/>
          <w:sz w:val="52"/>
          <w:szCs w:val="52"/>
          <w:lang w:val="en-GB"/>
        </w:rPr>
      </w:pPr>
      <w:r w:rsidRPr="002E1EA8">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2F2D843F">
                <wp:simplePos x="0" y="0"/>
                <wp:positionH relativeFrom="column">
                  <wp:posOffset>2157095</wp:posOffset>
                </wp:positionH>
                <wp:positionV relativeFrom="paragraph">
                  <wp:posOffset>354330</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7A592" id="Rectangle 3" o:spid="_x0000_s1026" style="position:absolute;margin-left:169.85pt;margin-top:27.9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" fillcolor="#c7162b" stroked="f" strokeweight="1pt"/>
            </w:pict>
          </mc:Fallback>
        </mc:AlternateContent>
      </w:r>
      <w:r w:rsidR="00F0634A" w:rsidRPr="006F55C0">
        <w:rPr>
          <w:rFonts w:ascii="HelveticaNeueLT Pro 45 Lt" w:hAnsi="HelveticaNeueLT Pro 45 Lt"/>
          <w:color w:val="49595B"/>
          <w:sz w:val="52"/>
          <w:szCs w:val="52"/>
          <w:lang w:val="en-GB"/>
        </w:rPr>
        <w:t>MEDIA RELEAS</w:t>
      </w:r>
      <w:r w:rsidR="00B078AF" w:rsidRPr="006F55C0">
        <w:rPr>
          <w:rFonts w:ascii="HelveticaNeueLT Pro 45 Lt" w:hAnsi="HelveticaNeueLT Pro 45 Lt"/>
          <w:color w:val="49595B"/>
          <w:sz w:val="52"/>
          <w:szCs w:val="52"/>
          <w:lang w:val="en-GB"/>
        </w:rPr>
        <w:t xml:space="preserve">E                         </w:t>
      </w:r>
      <w:r w:rsidR="0098414C" w:rsidRPr="006F55C0">
        <w:rPr>
          <w:rFonts w:ascii="HelveticaNeueLT Pro 45 Lt" w:hAnsi="HelveticaNeueLT Pro 45 Lt"/>
          <w:color w:val="49595B"/>
          <w:sz w:val="52"/>
          <w:szCs w:val="52"/>
          <w:lang w:val="en-GB"/>
        </w:rPr>
        <w:t xml:space="preserve"> </w:t>
      </w:r>
      <w:r w:rsidR="00B078AF" w:rsidRPr="006F55C0">
        <w:rPr>
          <w:rFonts w:ascii="HelveticaNeueLT Pro 45 Lt" w:hAnsi="HelveticaNeueLT Pro 45 Lt"/>
          <w:color w:val="49595B"/>
          <w:sz w:val="52"/>
          <w:szCs w:val="52"/>
          <w:lang w:val="en-GB"/>
        </w:rPr>
        <w:t xml:space="preserve">    </w:t>
      </w:r>
      <w:r w:rsidR="00B078AF" w:rsidRPr="00B30804">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6F55C0" w:rsidRDefault="00A154BF" w:rsidP="00A154BF">
      <w:pPr>
        <w:ind w:left="-567"/>
        <w:rPr>
          <w:rFonts w:ascii="HelveticaNeueLT Pro 45 Lt" w:hAnsi="HelveticaNeueLT Pro 45 Lt"/>
          <w:color w:val="49595B"/>
          <w:sz w:val="52"/>
          <w:szCs w:val="52"/>
          <w:lang w:val="en-GB"/>
        </w:rPr>
      </w:pPr>
    </w:p>
    <w:p w14:paraId="136EE232" w14:textId="11C3B068" w:rsidR="00A154BF" w:rsidRPr="006F55C0" w:rsidRDefault="006F55C0" w:rsidP="00A154BF">
      <w:pPr>
        <w:ind w:left="-567"/>
        <w:rPr>
          <w:rFonts w:ascii="HelveticaNeueLT Pro 45 Lt" w:hAnsi="HelveticaNeueLT Pro 45 Lt"/>
          <w:color w:val="49595B"/>
          <w:sz w:val="20"/>
          <w:szCs w:val="20"/>
          <w:lang w:val="en-GB"/>
        </w:rPr>
      </w:pPr>
      <w:r w:rsidRPr="006F55C0">
        <w:rPr>
          <w:rFonts w:ascii="HelveticaNeueLT Pro 45 Lt" w:hAnsi="HelveticaNeueLT Pro 45 Lt"/>
          <w:color w:val="49595B"/>
          <w:sz w:val="20"/>
          <w:szCs w:val="20"/>
          <w:lang w:val="en-GB"/>
        </w:rPr>
        <w:t>Warsaw</w:t>
      </w:r>
      <w:r>
        <w:rPr>
          <w:rFonts w:ascii="HelveticaNeueLT Pro 45 Lt" w:hAnsi="HelveticaNeueLT Pro 45 Lt"/>
          <w:color w:val="49595B"/>
          <w:sz w:val="20"/>
          <w:szCs w:val="20"/>
          <w:lang w:val="en-GB"/>
        </w:rPr>
        <w:t>,</w:t>
      </w:r>
      <w:r w:rsidRPr="006F55C0">
        <w:rPr>
          <w:rFonts w:ascii="HelveticaNeueLT Pro 45 Lt" w:hAnsi="HelveticaNeueLT Pro 45 Lt"/>
          <w:color w:val="49595B"/>
          <w:sz w:val="20"/>
          <w:szCs w:val="20"/>
          <w:lang w:val="en-GB"/>
        </w:rPr>
        <w:t xml:space="preserve"> March 1</w:t>
      </w:r>
      <w:r w:rsidR="00A66AA5">
        <w:rPr>
          <w:rFonts w:ascii="HelveticaNeueLT Pro 45 Lt" w:hAnsi="HelveticaNeueLT Pro 45 Lt"/>
          <w:color w:val="49595B"/>
          <w:sz w:val="20"/>
          <w:szCs w:val="20"/>
          <w:lang w:val="en-GB"/>
        </w:rPr>
        <w:t>6</w:t>
      </w:r>
      <w:r w:rsidRPr="006F55C0">
        <w:rPr>
          <w:rFonts w:ascii="HelveticaNeueLT Pro 45 Lt" w:hAnsi="HelveticaNeueLT Pro 45 Lt"/>
          <w:color w:val="49595B"/>
          <w:sz w:val="20"/>
          <w:szCs w:val="20"/>
          <w:lang w:val="en-GB"/>
        </w:rPr>
        <w:t>th, 2021</w:t>
      </w:r>
    </w:p>
    <w:p w14:paraId="34D128F7" w14:textId="040765A3" w:rsidR="00A154BF" w:rsidRPr="006F55C0" w:rsidRDefault="00A154BF" w:rsidP="00642E01">
      <w:pPr>
        <w:rPr>
          <w:rFonts w:ascii="HelveticaNeueLT Pro 45 Lt" w:eastAsia="Times New Roman" w:hAnsi="HelveticaNeueLT Pro 45 Lt" w:cs="Times New Roman"/>
          <w:sz w:val="28"/>
          <w:szCs w:val="28"/>
          <w:lang w:val="en-GB" w:eastAsia="en-GB"/>
        </w:rPr>
      </w:pPr>
    </w:p>
    <w:p w14:paraId="2AD2C913" w14:textId="6D0DF6B4" w:rsidR="00A154BF" w:rsidRPr="006F55C0" w:rsidRDefault="006F55C0" w:rsidP="00A154BF">
      <w:pPr>
        <w:spacing w:line="520" w:lineRule="exact"/>
        <w:ind w:left="-567"/>
        <w:rPr>
          <w:rFonts w:ascii="HelveticaNeueLT Pro 65 Md" w:eastAsia="Times New Roman" w:hAnsi="HelveticaNeueLT Pro 65 Md" w:cs="Times New Roman"/>
          <w:color w:val="C7162B"/>
          <w:sz w:val="40"/>
          <w:szCs w:val="40"/>
          <w:lang w:val="en-GB" w:eastAsia="en-GB"/>
        </w:rPr>
      </w:pPr>
      <w:proofErr w:type="spellStart"/>
      <w:r w:rsidRPr="006F55C0">
        <w:rPr>
          <w:rFonts w:ascii="HelveticaNeueLT Pro 65 Md" w:eastAsia="Times New Roman" w:hAnsi="HelveticaNeueLT Pro 65 Md" w:cs="Times New Roman"/>
          <w:color w:val="C7162B"/>
          <w:sz w:val="40"/>
          <w:szCs w:val="40"/>
          <w:lang w:val="en-GB" w:eastAsia="en-GB"/>
        </w:rPr>
        <w:t>ista</w:t>
      </w:r>
      <w:proofErr w:type="spellEnd"/>
      <w:r w:rsidRPr="006F55C0">
        <w:rPr>
          <w:rFonts w:ascii="HelveticaNeueLT Pro 65 Md" w:eastAsia="Times New Roman" w:hAnsi="HelveticaNeueLT Pro 65 Md" w:cs="Times New Roman"/>
          <w:color w:val="C7162B"/>
          <w:sz w:val="40"/>
          <w:szCs w:val="40"/>
          <w:lang w:val="en-GB" w:eastAsia="en-GB"/>
        </w:rPr>
        <w:t xml:space="preserve"> chooses an office in Supersam in Katowice</w:t>
      </w:r>
      <w:r w:rsidR="00BC741E" w:rsidRPr="006F55C0">
        <w:rPr>
          <w:rFonts w:ascii="HelveticaNeueLT Pro 65 Md" w:eastAsia="Times New Roman" w:hAnsi="HelveticaNeueLT Pro 65 Md" w:cs="Times New Roman"/>
          <w:color w:val="C7162B"/>
          <w:sz w:val="40"/>
          <w:szCs w:val="40"/>
          <w:lang w:val="en-GB" w:eastAsia="en-GB"/>
        </w:rPr>
        <w:t xml:space="preserve">. </w:t>
      </w:r>
    </w:p>
    <w:p w14:paraId="69067298" w14:textId="3767183F" w:rsidR="00642E01" w:rsidRPr="006F55C0" w:rsidRDefault="00642E01" w:rsidP="00C423E7">
      <w:pPr>
        <w:spacing w:line="160" w:lineRule="exact"/>
        <w:ind w:left="-567"/>
        <w:rPr>
          <w:rFonts w:ascii="HelveticaNeueLT Pro 65 Md" w:eastAsia="Times New Roman" w:hAnsi="HelveticaNeueLT Pro 65 Md" w:cs="Times New Roman"/>
          <w:color w:val="EC001E"/>
          <w:sz w:val="28"/>
          <w:szCs w:val="28"/>
          <w:lang w:val="en-GB" w:eastAsia="en-GB"/>
        </w:rPr>
      </w:pPr>
    </w:p>
    <w:p w14:paraId="2F4E6FEE" w14:textId="77777777" w:rsidR="00D11198" w:rsidRPr="006F55C0" w:rsidRDefault="00D11198" w:rsidP="001A7DB2">
      <w:pPr>
        <w:spacing w:line="330" w:lineRule="exact"/>
        <w:ind w:left="-567"/>
        <w:rPr>
          <w:rFonts w:ascii="HelveticaNeueLT Pro 65 Md" w:eastAsia="Times New Roman" w:hAnsi="HelveticaNeueLT Pro 65 Md" w:cs="Times New Roman"/>
          <w:color w:val="485A5A"/>
          <w:lang w:val="en-GB" w:eastAsia="en-GB"/>
        </w:rPr>
      </w:pPr>
    </w:p>
    <w:p w14:paraId="0919F95D" w14:textId="353ED55D" w:rsidR="00642E01" w:rsidRPr="00A66AA5" w:rsidRDefault="00E25F93" w:rsidP="001A7DB2">
      <w:pPr>
        <w:spacing w:line="330" w:lineRule="exact"/>
        <w:ind w:left="-567"/>
        <w:rPr>
          <w:rFonts w:ascii="HelveticaNeueLT Pro 65 Md" w:eastAsia="Times New Roman" w:hAnsi="HelveticaNeueLT Pro 65 Md" w:cs="Times New Roman"/>
          <w:color w:val="485A5A"/>
          <w:lang w:val="en-GB" w:eastAsia="en-GB"/>
        </w:rPr>
      </w:pPr>
      <w:proofErr w:type="spellStart"/>
      <w:r w:rsidRPr="00E25F93">
        <w:rPr>
          <w:rFonts w:ascii="HelveticaNeueLT Pro 65 Md" w:eastAsia="Times New Roman" w:hAnsi="HelveticaNeueLT Pro 65 Md" w:cs="Times New Roman"/>
          <w:color w:val="485A5A"/>
          <w:lang w:val="en-GB" w:eastAsia="en-GB"/>
        </w:rPr>
        <w:t>ista</w:t>
      </w:r>
      <w:proofErr w:type="spellEnd"/>
      <w:r w:rsidRPr="00E25F93">
        <w:rPr>
          <w:rFonts w:ascii="HelveticaNeueLT Pro 65 Md" w:eastAsia="Times New Roman" w:hAnsi="HelveticaNeueLT Pro 65 Md" w:cs="Times New Roman"/>
          <w:color w:val="485A5A"/>
          <w:lang w:val="en-GB" w:eastAsia="en-GB"/>
        </w:rPr>
        <w:t xml:space="preserve"> Shared Services Polska, a modern outsourcing centre that operates as part of the </w:t>
      </w:r>
      <w:proofErr w:type="spellStart"/>
      <w:r w:rsidRPr="00E25F93">
        <w:rPr>
          <w:rFonts w:ascii="HelveticaNeueLT Pro 65 Md" w:eastAsia="Times New Roman" w:hAnsi="HelveticaNeueLT Pro 65 Md" w:cs="Times New Roman"/>
          <w:color w:val="485A5A"/>
          <w:lang w:val="en-GB" w:eastAsia="en-GB"/>
        </w:rPr>
        <w:t>ista</w:t>
      </w:r>
      <w:proofErr w:type="spellEnd"/>
      <w:r w:rsidRPr="00E25F93">
        <w:rPr>
          <w:rFonts w:ascii="HelveticaNeueLT Pro 65 Md" w:eastAsia="Times New Roman" w:hAnsi="HelveticaNeueLT Pro 65 Md" w:cs="Times New Roman"/>
          <w:color w:val="485A5A"/>
          <w:lang w:val="en-GB" w:eastAsia="en-GB"/>
        </w:rPr>
        <w:t xml:space="preserve"> group, has chosen the Supersam mixed-use building in Katowice for its new office. The company will occupy 1,100 sqm on the building’s third office floor</w:t>
      </w:r>
      <w:r w:rsidR="00975F36" w:rsidRPr="00A66AA5">
        <w:rPr>
          <w:rFonts w:ascii="HelveticaNeueLT Pro 65 Md" w:eastAsia="Times New Roman" w:hAnsi="HelveticaNeueLT Pro 65 Md" w:cs="Times New Roman"/>
          <w:color w:val="485A5A"/>
          <w:lang w:val="en-GB" w:eastAsia="en-GB"/>
        </w:rPr>
        <w:t xml:space="preserve">. </w:t>
      </w:r>
    </w:p>
    <w:p w14:paraId="677433A6" w14:textId="635F6B66" w:rsidR="00753AB6" w:rsidRPr="00A66AA5" w:rsidRDefault="00753AB6" w:rsidP="002E2C75">
      <w:pPr>
        <w:ind w:left="-567"/>
        <w:rPr>
          <w:lang w:val="en-GB"/>
        </w:rPr>
      </w:pPr>
    </w:p>
    <w:p w14:paraId="29819326" w14:textId="1947FF1F" w:rsidR="00642E01" w:rsidRPr="00A66AA5" w:rsidRDefault="00BA6112" w:rsidP="001440A3">
      <w:pPr>
        <w:tabs>
          <w:tab w:val="left" w:pos="3060"/>
        </w:tabs>
        <w:ind w:left="-567" w:right="-613"/>
        <w:rPr>
          <w:lang w:val="en-GB"/>
        </w:rPr>
      </w:pPr>
      <w:r>
        <w:rPr>
          <w:noProof/>
          <w:lang w:eastAsia="pl-PL"/>
        </w:rPr>
        <mc:AlternateContent>
          <mc:Choice Requires="wps">
            <w:drawing>
              <wp:anchor distT="0" distB="0" distL="114300" distR="114300" simplePos="0" relativeHeight="251659264" behindDoc="0" locked="0" layoutInCell="1" allowOverlap="1" wp14:anchorId="22C1AAD9" wp14:editId="63D1E9AA">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E39C7"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" strokecolor="#485a5a" strokeweight="1.25pt">
                <v:stroke dashstyle="1 1" joinstyle="bevel" endcap="round"/>
              </v:line>
            </w:pict>
          </mc:Fallback>
        </mc:AlternateContent>
      </w:r>
      <w:r w:rsidR="00E731CC" w:rsidRPr="00A66AA5">
        <w:rPr>
          <w:lang w:val="en-GB"/>
        </w:rPr>
        <w:tab/>
      </w:r>
    </w:p>
    <w:p w14:paraId="3C227C29" w14:textId="77777777" w:rsidR="00401709" w:rsidRPr="00A66AA5" w:rsidRDefault="00401709" w:rsidP="00975F36">
      <w:pPr>
        <w:spacing w:line="330" w:lineRule="exact"/>
        <w:rPr>
          <w:rFonts w:ascii="HelveticaNeueLT Pro 45 Lt" w:hAnsi="HelveticaNeueLT Pro 45 Lt"/>
          <w:color w:val="485A5A"/>
          <w:lang w:val="en-GB"/>
        </w:rPr>
      </w:pPr>
    </w:p>
    <w:p w14:paraId="22C1EDA6" w14:textId="69B965F6" w:rsidR="00E731CC" w:rsidRPr="006F55C0" w:rsidRDefault="009C693B" w:rsidP="00CD2138">
      <w:pPr>
        <w:spacing w:line="330" w:lineRule="exact"/>
        <w:ind w:left="-567"/>
        <w:rPr>
          <w:rFonts w:ascii="HelveticaNeueLT Pro 65 Md" w:hAnsi="HelveticaNeueLT Pro 65 Md"/>
          <w:color w:val="485A5A"/>
          <w:lang w:val="en-GB"/>
        </w:rPr>
      </w:pPr>
      <w:r w:rsidRPr="006F55C0">
        <w:rPr>
          <w:rFonts w:ascii="HelveticaNeueLT Pro 45 Lt" w:hAnsi="HelveticaNeueLT Pro 45 Lt"/>
          <w:color w:val="485A5A"/>
          <w:lang w:val="en-GB"/>
        </w:rPr>
        <w:t>“</w:t>
      </w:r>
      <w:r w:rsidR="0064713B" w:rsidRPr="0064713B">
        <w:rPr>
          <w:rFonts w:ascii="HelveticaNeueLT Pro 45 Lt" w:hAnsi="HelveticaNeueLT Pro 45 Lt"/>
          <w:noProof/>
          <w:color w:val="485A5A"/>
          <w:lang w:eastAsia="pl-PL"/>
        </w:rPr>
        <w:drawing>
          <wp:anchor distT="0" distB="0" distL="114300" distR="114300" simplePos="0" relativeHeight="251660288" behindDoc="0" locked="0" layoutInCell="1" allowOverlap="1" wp14:anchorId="3E84BDF8" wp14:editId="5CE282F3">
            <wp:simplePos x="0" y="0"/>
            <wp:positionH relativeFrom="column">
              <wp:posOffset>-355600</wp:posOffset>
            </wp:positionH>
            <wp:positionV relativeFrom="paragraph">
              <wp:posOffset>246380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6F55C0" w:rsidRPr="006F55C0">
        <w:rPr>
          <w:rFonts w:ascii="HelveticaNeueLT Pro 45 Lt" w:hAnsi="HelveticaNeueLT Pro 45 Lt"/>
          <w:noProof/>
          <w:color w:val="485A5A"/>
          <w:lang w:val="en-GB" w:eastAsia="pl-PL"/>
        </w:rPr>
        <w:t>Supersam is one of the most recognisable and best situated retail and service buildings in Silesia’s regional capital. It is a well-known and much-appreciated centre for the people of the Katowice urban area due to the diverse range of goods it has on offer and its convenience for shoppers. It is also a brilliant example of a well-suited mixed-use building. It is in an excellent office location, which also provides it with easy access to stores, service outlets as well as cafes and restaurants. Ista can also see the  benefits of having an office in the Supersam building and we extend a warm welcome to them as our new tenant</w:t>
      </w:r>
      <w:r w:rsidR="006F55C0">
        <w:rPr>
          <w:rFonts w:ascii="HelveticaNeueLT Pro 45 Lt" w:hAnsi="HelveticaNeueLT Pro 45 Lt"/>
          <w:noProof/>
          <w:color w:val="485A5A"/>
          <w:lang w:val="en-GB" w:eastAsia="pl-PL"/>
        </w:rPr>
        <w:t>,</w:t>
      </w:r>
      <w:r w:rsidR="006F55C0" w:rsidRPr="006F55C0">
        <w:rPr>
          <w:rFonts w:ascii="HelveticaNeueLT Pro 45 Lt" w:hAnsi="HelveticaNeueLT Pro 45 Lt"/>
          <w:noProof/>
          <w:color w:val="485A5A"/>
          <w:lang w:val="en-GB" w:eastAsia="pl-PL"/>
        </w:rPr>
        <w:t xml:space="preserve">” says </w:t>
      </w:r>
      <w:r w:rsidR="006F55C0" w:rsidRPr="006F55C0">
        <w:rPr>
          <w:rFonts w:ascii="HelveticaNeueLT Pro 45 Lt" w:hAnsi="HelveticaNeueLT Pro 45 Lt"/>
          <w:b/>
          <w:bCs/>
          <w:noProof/>
          <w:color w:val="485A5A"/>
          <w:lang w:val="en-GB" w:eastAsia="pl-PL"/>
        </w:rPr>
        <w:t>Barbara Wójcik</w:t>
      </w:r>
      <w:r w:rsidR="006F55C0" w:rsidRPr="006F55C0">
        <w:rPr>
          <w:rFonts w:ascii="HelveticaNeueLT Pro 45 Lt" w:hAnsi="HelveticaNeueLT Pro 45 Lt"/>
          <w:noProof/>
          <w:color w:val="485A5A"/>
          <w:lang w:val="en-GB" w:eastAsia="pl-PL"/>
        </w:rPr>
        <w:t>, Senior Asset Manager at Globalworth Poland</w:t>
      </w:r>
      <w:r w:rsidR="00CD2138" w:rsidRPr="006F55C0">
        <w:rPr>
          <w:rFonts w:ascii="HelveticaNeueLT Pro 45 Lt" w:hAnsi="HelveticaNeueLT Pro 45 Lt"/>
          <w:color w:val="485A5A"/>
          <w:lang w:val="en-GB"/>
        </w:rPr>
        <w:t xml:space="preserve">. </w:t>
      </w:r>
    </w:p>
    <w:p w14:paraId="39E82D3A" w14:textId="77777777" w:rsidR="00975F36" w:rsidRPr="006F55C0" w:rsidRDefault="00975F36" w:rsidP="00D11198">
      <w:pPr>
        <w:spacing w:line="330" w:lineRule="exact"/>
        <w:ind w:left="-567"/>
        <w:rPr>
          <w:rFonts w:ascii="HelveticaNeueLT Pro 45 Lt" w:hAnsi="HelveticaNeueLT Pro 45 Lt"/>
          <w:color w:val="485A5A"/>
          <w:lang w:val="en-GB"/>
        </w:rPr>
      </w:pPr>
    </w:p>
    <w:p w14:paraId="47CBD9A7" w14:textId="281D9261" w:rsidR="00CD2138" w:rsidRPr="006F55C0" w:rsidRDefault="00CD2138" w:rsidP="00CD2138">
      <w:pPr>
        <w:spacing w:line="330" w:lineRule="exact"/>
        <w:ind w:left="-567"/>
        <w:rPr>
          <w:rFonts w:ascii="HelveticaNeueLT Pro 45 Lt" w:hAnsi="HelveticaNeueLT Pro 45 Lt"/>
          <w:color w:val="485A5A"/>
          <w:lang w:val="en-GB"/>
        </w:rPr>
      </w:pPr>
      <w:r w:rsidRPr="00745F10">
        <w:rPr>
          <w:rFonts w:ascii="HelveticaNeueLT Pro 45 Lt" w:hAnsi="HelveticaNeueLT Pro 45 Lt"/>
          <w:noProof/>
          <w:color w:val="485A5A"/>
          <w:lang w:eastAsia="pl-PL"/>
        </w:rPr>
        <w:drawing>
          <wp:anchor distT="0" distB="0" distL="114300" distR="114300" simplePos="0" relativeHeight="251675648" behindDoc="0" locked="0" layoutInCell="1" allowOverlap="1" wp14:anchorId="49B6A5FF" wp14:editId="7F0B00DF">
            <wp:simplePos x="0" y="0"/>
            <wp:positionH relativeFrom="column">
              <wp:posOffset>-355600</wp:posOffset>
            </wp:positionH>
            <wp:positionV relativeFrom="paragraph">
              <wp:posOffset>246380</wp:posOffset>
            </wp:positionV>
            <wp:extent cx="330200" cy="33020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6F55C0">
        <w:rPr>
          <w:rFonts w:ascii="HelveticaNeueLT Pro 45 Lt" w:hAnsi="HelveticaNeueLT Pro 45 Lt"/>
          <w:noProof/>
          <w:color w:val="485A5A"/>
          <w:lang w:val="en-GB"/>
        </w:rPr>
        <w:t>„</w:t>
      </w:r>
      <w:r w:rsidR="006F55C0" w:rsidRPr="006F55C0">
        <w:rPr>
          <w:rFonts w:ascii="HelveticaNeueLT Pro 45 Lt" w:hAnsi="HelveticaNeueLT Pro 45 Lt"/>
          <w:color w:val="485A5A"/>
          <w:lang w:val="en-GB"/>
        </w:rPr>
        <w:t xml:space="preserve">The most important factors in choosing this location for our office in Katowice were its location in the centre of the city, making it easy for our employees to commute to work, and the modernity of the building. Even under the specific current circumstances, </w:t>
      </w:r>
      <w:proofErr w:type="spellStart"/>
      <w:r w:rsidR="006F55C0" w:rsidRPr="006F55C0">
        <w:rPr>
          <w:rFonts w:ascii="HelveticaNeueLT Pro 45 Lt" w:hAnsi="HelveticaNeueLT Pro 45 Lt"/>
          <w:color w:val="485A5A"/>
          <w:lang w:val="en-GB"/>
        </w:rPr>
        <w:t>iSS</w:t>
      </w:r>
      <w:proofErr w:type="spellEnd"/>
      <w:r w:rsidR="006F55C0" w:rsidRPr="006F55C0">
        <w:rPr>
          <w:rFonts w:ascii="HelveticaNeueLT Pro 45 Lt" w:hAnsi="HelveticaNeueLT Pro 45 Lt"/>
          <w:color w:val="485A5A"/>
          <w:lang w:val="en-GB"/>
        </w:rPr>
        <w:t xml:space="preserve"> Polska is focused on continually furthering its development, both in terms of its business as well as in terms of its employee structure. This is why we want to provide our staff with a safe, comfortable and modern workplace,” says </w:t>
      </w:r>
      <w:r w:rsidR="006F55C0" w:rsidRPr="006F55C0">
        <w:rPr>
          <w:rFonts w:ascii="HelveticaNeueLT Pro 45 Lt" w:hAnsi="HelveticaNeueLT Pro 45 Lt"/>
          <w:b/>
          <w:bCs/>
          <w:color w:val="485A5A"/>
          <w:lang w:val="en-GB"/>
        </w:rPr>
        <w:t xml:space="preserve">Jacek </w:t>
      </w:r>
      <w:proofErr w:type="spellStart"/>
      <w:r w:rsidR="006F55C0" w:rsidRPr="006F55C0">
        <w:rPr>
          <w:rFonts w:ascii="HelveticaNeueLT Pro 45 Lt" w:hAnsi="HelveticaNeueLT Pro 45 Lt"/>
          <w:b/>
          <w:bCs/>
          <w:color w:val="485A5A"/>
          <w:lang w:val="en-GB"/>
        </w:rPr>
        <w:t>Styczeń</w:t>
      </w:r>
      <w:proofErr w:type="spellEnd"/>
      <w:r w:rsidR="006F55C0" w:rsidRPr="006F55C0">
        <w:rPr>
          <w:rFonts w:ascii="HelveticaNeueLT Pro 45 Lt" w:hAnsi="HelveticaNeueLT Pro 45 Lt"/>
          <w:color w:val="485A5A"/>
          <w:lang w:val="en-GB"/>
        </w:rPr>
        <w:t>, the CEO of Shared Services Polska</w:t>
      </w:r>
      <w:r w:rsidR="00745F10" w:rsidRPr="006F55C0">
        <w:rPr>
          <w:rFonts w:ascii="HelveticaNeueLT Pro 45 Lt" w:hAnsi="HelveticaNeueLT Pro 45 Lt"/>
          <w:color w:val="485A5A"/>
          <w:lang w:val="en-GB"/>
        </w:rPr>
        <w:t xml:space="preserve">. </w:t>
      </w:r>
    </w:p>
    <w:p w14:paraId="162D7C70" w14:textId="77777777" w:rsidR="00042A0C" w:rsidRPr="006F55C0" w:rsidRDefault="00042A0C" w:rsidP="0059007F">
      <w:pPr>
        <w:spacing w:line="330" w:lineRule="exact"/>
        <w:rPr>
          <w:rFonts w:ascii="HelveticaNeueLT Pro 45 Lt" w:hAnsi="HelveticaNeueLT Pro 45 Lt"/>
          <w:color w:val="485A5A"/>
          <w:lang w:val="en-GB"/>
        </w:rPr>
      </w:pPr>
    </w:p>
    <w:p w14:paraId="2D773A69" w14:textId="5208A1B0" w:rsidR="00A34664" w:rsidRPr="006F55C0" w:rsidRDefault="00A34664" w:rsidP="00A34664">
      <w:pPr>
        <w:spacing w:line="330" w:lineRule="exact"/>
        <w:rPr>
          <w:rFonts w:ascii="HelveticaNeueLT Pro 45 Lt" w:hAnsi="HelveticaNeueLT Pro 45 Lt"/>
          <w:color w:val="485A5A"/>
          <w:lang w:val="en-GB"/>
        </w:rPr>
      </w:pPr>
    </w:p>
    <w:p w14:paraId="1454E967" w14:textId="0D1F1E9D" w:rsidR="006F55C0" w:rsidRPr="006F55C0" w:rsidRDefault="00445CDB" w:rsidP="006F55C0">
      <w:pPr>
        <w:spacing w:line="330" w:lineRule="exact"/>
        <w:ind w:left="-567"/>
        <w:rPr>
          <w:rFonts w:ascii="HelveticaNeueLT Pro 45 Lt" w:hAnsi="HelveticaNeueLT Pro 45 Lt"/>
          <w:color w:val="485A5A"/>
          <w:lang w:val="en-GB"/>
        </w:rPr>
      </w:pPr>
      <w:proofErr w:type="spellStart"/>
      <w:r w:rsidRPr="006F55C0">
        <w:rPr>
          <w:rFonts w:ascii="HelveticaNeueLT Pro 45 Lt" w:hAnsi="HelveticaNeueLT Pro 45 Lt"/>
          <w:b/>
          <w:bCs/>
          <w:color w:val="485A5A"/>
          <w:lang w:val="en-GB"/>
        </w:rPr>
        <w:t>i</w:t>
      </w:r>
      <w:r w:rsidR="00A34664" w:rsidRPr="006F55C0">
        <w:rPr>
          <w:rFonts w:ascii="HelveticaNeueLT Pro 45 Lt" w:hAnsi="HelveticaNeueLT Pro 45 Lt"/>
          <w:b/>
          <w:bCs/>
          <w:color w:val="485A5A"/>
          <w:lang w:val="en-GB"/>
        </w:rPr>
        <w:t>sta</w:t>
      </w:r>
      <w:proofErr w:type="spellEnd"/>
      <w:r w:rsidR="00A34664" w:rsidRPr="006F55C0">
        <w:rPr>
          <w:rFonts w:ascii="HelveticaNeueLT Pro 45 Lt" w:hAnsi="HelveticaNeueLT Pro 45 Lt"/>
          <w:b/>
          <w:bCs/>
          <w:color w:val="485A5A"/>
          <w:lang w:val="en-GB"/>
        </w:rPr>
        <w:t xml:space="preserve"> Shared Services Polska</w:t>
      </w:r>
      <w:r w:rsidR="00A34664" w:rsidRPr="006F55C0">
        <w:rPr>
          <w:rFonts w:ascii="HelveticaNeueLT Pro 45 Lt" w:hAnsi="HelveticaNeueLT Pro 45 Lt"/>
          <w:color w:val="485A5A"/>
          <w:lang w:val="en-GB"/>
        </w:rPr>
        <w:t xml:space="preserve"> </w:t>
      </w:r>
      <w:r w:rsidR="006F55C0" w:rsidRPr="006F55C0">
        <w:rPr>
          <w:rFonts w:ascii="HelveticaNeueLT Pro 45 Lt" w:hAnsi="HelveticaNeueLT Pro 45 Lt"/>
          <w:color w:val="485A5A"/>
          <w:lang w:val="en-GB"/>
        </w:rPr>
        <w:t xml:space="preserve">is the shared services centre of the </w:t>
      </w:r>
      <w:proofErr w:type="spellStart"/>
      <w:r w:rsidR="006F55C0" w:rsidRPr="006F55C0">
        <w:rPr>
          <w:rFonts w:ascii="HelveticaNeueLT Pro 45 Lt" w:hAnsi="HelveticaNeueLT Pro 45 Lt"/>
          <w:color w:val="485A5A"/>
          <w:lang w:val="en-GB"/>
        </w:rPr>
        <w:t>ista</w:t>
      </w:r>
      <w:proofErr w:type="spellEnd"/>
      <w:r w:rsidR="006F55C0" w:rsidRPr="006F55C0">
        <w:rPr>
          <w:rFonts w:ascii="HelveticaNeueLT Pro 45 Lt" w:hAnsi="HelveticaNeueLT Pro 45 Lt"/>
          <w:color w:val="485A5A"/>
          <w:lang w:val="en-GB"/>
        </w:rPr>
        <w:t xml:space="preserve"> group, one of the world’s leading providers of data management services for the billing of heat, water and other utilities. The Polish centre processes data for all of </w:t>
      </w:r>
      <w:proofErr w:type="spellStart"/>
      <w:r w:rsidR="006F55C0" w:rsidRPr="006F55C0">
        <w:rPr>
          <w:rFonts w:ascii="HelveticaNeueLT Pro 45 Lt" w:hAnsi="HelveticaNeueLT Pro 45 Lt"/>
          <w:color w:val="485A5A"/>
          <w:lang w:val="en-GB"/>
        </w:rPr>
        <w:t>Ista’s</w:t>
      </w:r>
      <w:proofErr w:type="spellEnd"/>
      <w:r w:rsidR="006F55C0" w:rsidRPr="006F55C0">
        <w:rPr>
          <w:rFonts w:ascii="HelveticaNeueLT Pro 45 Lt" w:hAnsi="HelveticaNeueLT Pro 45 Lt"/>
          <w:color w:val="485A5A"/>
          <w:lang w:val="en-GB"/>
        </w:rPr>
        <w:t xml:space="preserve"> branches around the world with its three main competencies being billing, accounting and IT. The company has been present in Poland since 1997 and employs almost 1,400 people. </w:t>
      </w:r>
    </w:p>
    <w:p w14:paraId="188AD7EE" w14:textId="77777777" w:rsidR="006F55C0" w:rsidRPr="006F55C0" w:rsidRDefault="006F55C0" w:rsidP="006F55C0">
      <w:pPr>
        <w:spacing w:line="330" w:lineRule="exact"/>
        <w:ind w:left="-567"/>
        <w:rPr>
          <w:rFonts w:ascii="HelveticaNeueLT Pro 45 Lt" w:hAnsi="HelveticaNeueLT Pro 45 Lt"/>
          <w:color w:val="485A5A"/>
          <w:lang w:val="en-GB"/>
        </w:rPr>
      </w:pPr>
    </w:p>
    <w:p w14:paraId="218A9231" w14:textId="77777777" w:rsidR="006F55C0" w:rsidRPr="006F55C0" w:rsidRDefault="006F55C0" w:rsidP="006F55C0">
      <w:pPr>
        <w:spacing w:line="330" w:lineRule="exact"/>
        <w:ind w:left="-567"/>
        <w:rPr>
          <w:rFonts w:ascii="HelveticaNeueLT Pro 45 Lt" w:hAnsi="HelveticaNeueLT Pro 45 Lt"/>
          <w:color w:val="485A5A"/>
          <w:lang w:val="en-GB"/>
        </w:rPr>
      </w:pPr>
      <w:r w:rsidRPr="006F55C0">
        <w:rPr>
          <w:rFonts w:ascii="HelveticaNeueLT Pro 45 Lt" w:hAnsi="HelveticaNeueLT Pro 45 Lt"/>
          <w:b/>
          <w:bCs/>
          <w:color w:val="485A5A"/>
          <w:lang w:val="en-GB"/>
        </w:rPr>
        <w:t>Supersam</w:t>
      </w:r>
      <w:r w:rsidRPr="006F55C0">
        <w:rPr>
          <w:rFonts w:ascii="HelveticaNeueLT Pro 45 Lt" w:hAnsi="HelveticaNeueLT Pro 45 Lt"/>
          <w:color w:val="485A5A"/>
          <w:lang w:val="en-GB"/>
        </w:rPr>
        <w:t xml:space="preserve"> is a modern mixed-use building, which combines service and retail space with offices in the very centre of Katowice and the wider Katowice Urban Area. The building is in the city's main shopping district not far from the central market square. </w:t>
      </w:r>
    </w:p>
    <w:p w14:paraId="5C171546" w14:textId="77777777" w:rsidR="006F55C0" w:rsidRPr="006F55C0" w:rsidRDefault="006F55C0" w:rsidP="006F55C0">
      <w:pPr>
        <w:spacing w:line="330" w:lineRule="exact"/>
        <w:ind w:left="-567"/>
        <w:rPr>
          <w:rFonts w:ascii="HelveticaNeueLT Pro 45 Lt" w:hAnsi="HelveticaNeueLT Pro 45 Lt"/>
          <w:color w:val="485A5A"/>
          <w:lang w:val="en-GB"/>
        </w:rPr>
      </w:pPr>
    </w:p>
    <w:p w14:paraId="7C981676" w14:textId="77777777" w:rsidR="006F55C0" w:rsidRPr="006F55C0" w:rsidRDefault="006F55C0" w:rsidP="006F55C0">
      <w:pPr>
        <w:spacing w:line="330" w:lineRule="exact"/>
        <w:ind w:left="-567"/>
        <w:rPr>
          <w:rFonts w:ascii="HelveticaNeueLT Pro 45 Lt" w:hAnsi="HelveticaNeueLT Pro 45 Lt"/>
          <w:color w:val="485A5A"/>
          <w:lang w:val="en-GB"/>
        </w:rPr>
      </w:pPr>
      <w:r w:rsidRPr="006F55C0">
        <w:rPr>
          <w:rFonts w:ascii="HelveticaNeueLT Pro 45 Lt" w:hAnsi="HelveticaNeueLT Pro 45 Lt"/>
          <w:color w:val="485A5A"/>
          <w:lang w:val="en-GB"/>
        </w:rPr>
        <w:t xml:space="preserve">The location of the building was carefully selected since it is here that the people of the city as well as from the surrounding area have been doing their shopping for over 70 years. The architectural style of the building resembles that of an early-modernist department store. The former building’s </w:t>
      </w:r>
      <w:r w:rsidRPr="006F55C0">
        <w:rPr>
          <w:rFonts w:ascii="HelveticaNeueLT Pro 45 Lt" w:hAnsi="HelveticaNeueLT Pro 45 Lt"/>
          <w:color w:val="485A5A"/>
          <w:lang w:val="en-GB"/>
        </w:rPr>
        <w:lastRenderedPageBreak/>
        <w:t xml:space="preserve">old steel girders have been restored and put on display and hark back to the previous department store. </w:t>
      </w:r>
    </w:p>
    <w:p w14:paraId="71A2AC9E" w14:textId="77777777" w:rsidR="006F55C0" w:rsidRPr="006F55C0" w:rsidRDefault="006F55C0" w:rsidP="006F55C0">
      <w:pPr>
        <w:spacing w:line="330" w:lineRule="exact"/>
        <w:ind w:left="-567"/>
        <w:rPr>
          <w:rFonts w:ascii="HelveticaNeueLT Pro 45 Lt" w:hAnsi="HelveticaNeueLT Pro 45 Lt"/>
          <w:color w:val="485A5A"/>
          <w:lang w:val="en-GB"/>
        </w:rPr>
      </w:pPr>
    </w:p>
    <w:p w14:paraId="2F6CCAD9" w14:textId="08C51E11" w:rsidR="00793177" w:rsidRPr="006F55C0" w:rsidRDefault="006F55C0" w:rsidP="006F55C0">
      <w:pPr>
        <w:spacing w:line="330" w:lineRule="exact"/>
        <w:ind w:left="-567"/>
        <w:rPr>
          <w:rFonts w:ascii="HelveticaNeueLT Pro 45 Lt" w:hAnsi="HelveticaNeueLT Pro 45 Lt"/>
          <w:color w:val="485A5A"/>
          <w:lang w:val="en-GB"/>
        </w:rPr>
      </w:pPr>
      <w:r w:rsidRPr="006F55C0">
        <w:rPr>
          <w:rFonts w:ascii="HelveticaNeueLT Pro 45 Lt" w:hAnsi="HelveticaNeueLT Pro 45 Lt"/>
          <w:color w:val="485A5A"/>
          <w:lang w:val="en-GB"/>
        </w:rPr>
        <w:t>Supersam includes almost 23,000 sqm of retail and service space. A total of 70 stores and service points are located over three retail floors while a Calypso fitness club and 6,500 sqm of office space can be found above. On the top level, there is a car park with 400 spaces. The centre is owned by Globalworth</w:t>
      </w:r>
      <w:r w:rsidR="00793177" w:rsidRPr="006F55C0">
        <w:rPr>
          <w:rFonts w:ascii="HelveticaNeueLT Pro 45 Lt" w:hAnsi="HelveticaNeueLT Pro 45 Lt"/>
          <w:color w:val="485A5A"/>
          <w:lang w:val="en-GB"/>
        </w:rPr>
        <w:t>.</w:t>
      </w:r>
    </w:p>
    <w:p w14:paraId="340D5406" w14:textId="77777777" w:rsidR="00D11198" w:rsidRPr="006F55C0" w:rsidRDefault="00D11198" w:rsidP="00D11198">
      <w:pPr>
        <w:spacing w:line="330" w:lineRule="exact"/>
        <w:ind w:left="-567"/>
        <w:rPr>
          <w:rFonts w:ascii="HelveticaNeueLT Pro 45 Lt" w:hAnsi="HelveticaNeueLT Pro 45 Lt"/>
          <w:color w:val="485A5A"/>
          <w:lang w:val="en-GB"/>
        </w:rPr>
      </w:pPr>
    </w:p>
    <w:p w14:paraId="45114376" w14:textId="77777777" w:rsidR="00C423E7" w:rsidRPr="006F55C0" w:rsidRDefault="00C423E7" w:rsidP="00401709">
      <w:pPr>
        <w:tabs>
          <w:tab w:val="left" w:pos="567"/>
        </w:tabs>
        <w:spacing w:line="260" w:lineRule="exact"/>
        <w:ind w:right="-613"/>
        <w:rPr>
          <w:rFonts w:ascii="HelveticaNeueLT Pro 45 Lt" w:hAnsi="HelveticaNeueLT Pro 45 Lt"/>
          <w:i/>
          <w:iCs/>
          <w:color w:val="485A5A"/>
          <w:sz w:val="20"/>
          <w:szCs w:val="20"/>
          <w:lang w:val="en-GB"/>
        </w:rPr>
      </w:pPr>
    </w:p>
    <w:p w14:paraId="5A9071C1" w14:textId="4211A56E" w:rsidR="00E731CC" w:rsidRPr="006F55C0" w:rsidRDefault="00E731CC" w:rsidP="002B0269">
      <w:pPr>
        <w:tabs>
          <w:tab w:val="left" w:pos="567"/>
        </w:tabs>
        <w:spacing w:line="340" w:lineRule="exact"/>
        <w:ind w:right="-612"/>
        <w:rPr>
          <w:rFonts w:ascii="HelveticaNeueLT Pro 45 Lt" w:hAnsi="HelveticaNeueLT Pro 45 Lt"/>
          <w:i/>
          <w:iCs/>
          <w:color w:val="485A5A"/>
          <w:sz w:val="20"/>
          <w:szCs w:val="20"/>
          <w:lang w:val="en-GB"/>
        </w:rPr>
      </w:pPr>
      <w:r>
        <w:rPr>
          <w:noProof/>
          <w:lang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D528D3"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0D706B08" w14:textId="77777777" w:rsidR="006F55C0" w:rsidRPr="002E1EA8" w:rsidRDefault="006F55C0" w:rsidP="006F55C0">
      <w:pPr>
        <w:tabs>
          <w:tab w:val="left" w:pos="567"/>
        </w:tabs>
        <w:spacing w:line="260" w:lineRule="exact"/>
        <w:ind w:left="-567" w:right="-613"/>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78720" behindDoc="0" locked="0" layoutInCell="1" allowOverlap="1" wp14:anchorId="5182D031" wp14:editId="14490062">
                <wp:simplePos x="0" y="0"/>
                <wp:positionH relativeFrom="column">
                  <wp:posOffset>1624965</wp:posOffset>
                </wp:positionH>
                <wp:positionV relativeFrom="paragraph">
                  <wp:posOffset>103505</wp:posOffset>
                </wp:positionV>
                <wp:extent cx="45719" cy="45719"/>
                <wp:effectExtent l="0" t="0" r="0" b="0"/>
                <wp:wrapNone/>
                <wp:docPr id="4" name="Rectangle 4"/>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55C8D" id="Rectangle 4" o:spid="_x0000_s1026" style="position:absolute;margin-left:127.95pt;margin-top:8.15pt;width:3.6pt;height:3.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" fillcolor="#c7162b" stroked="f" strokeweight="1pt"/>
            </w:pict>
          </mc:Fallback>
        </mc:AlternateContent>
      </w:r>
      <w:r w:rsidRPr="002E1EA8">
        <w:rPr>
          <w:rFonts w:ascii="HelveticaNeueLT Pro 45 Lt" w:hAnsi="HelveticaNeueLT Pro 45 Lt"/>
          <w:color w:val="485A5A"/>
          <w:sz w:val="28"/>
          <w:szCs w:val="28"/>
          <w:lang w:val="en-US"/>
        </w:rPr>
        <w:t>ABOUT GLOBALWORTH</w:t>
      </w:r>
    </w:p>
    <w:p w14:paraId="2CC6BEDD" w14:textId="77777777" w:rsidR="006F55C0" w:rsidRPr="002E1EA8" w:rsidRDefault="006F55C0" w:rsidP="006F55C0">
      <w:pPr>
        <w:tabs>
          <w:tab w:val="left" w:pos="567"/>
        </w:tabs>
        <w:spacing w:line="260" w:lineRule="exact"/>
        <w:ind w:left="-567" w:right="-613"/>
        <w:rPr>
          <w:rFonts w:ascii="HelveticaNeueLT Pro 45 Lt" w:hAnsi="HelveticaNeueLT Pro 45 Lt"/>
          <w:color w:val="485A5A"/>
          <w:sz w:val="28"/>
          <w:szCs w:val="28"/>
          <w:lang w:val="en-US"/>
        </w:rPr>
      </w:pPr>
    </w:p>
    <w:p w14:paraId="5F94FD86" w14:textId="77777777" w:rsidR="006F55C0" w:rsidRPr="00B30804" w:rsidRDefault="006F55C0" w:rsidP="006F55C0">
      <w:pPr>
        <w:tabs>
          <w:tab w:val="left" w:pos="567"/>
        </w:tabs>
        <w:spacing w:line="280" w:lineRule="exact"/>
        <w:ind w:left="-567"/>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 xml:space="preserve">Globalworth is a listed real estate company active in Central and Eastern Europe,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a combined value of its portfolio is €3.0 billion, as at 30 June 2020. Approximately 94.4% of the portfolio is in income-producing assets, predominately in the office sector, and leased to a diversified array of c.700 national and multinational corporates. In Romania, Globalworth is present in Bucharest, Timisoara, Constanta, and Pitesti, while in Poland its assets span Warsaw, Wroclaw, Lodz, Krakow, Gdansk and Katowice. </w:t>
      </w:r>
    </w:p>
    <w:p w14:paraId="71CEE454" w14:textId="77777777" w:rsidR="006F55C0" w:rsidRPr="00B30804" w:rsidRDefault="006F55C0" w:rsidP="006F55C0">
      <w:pPr>
        <w:tabs>
          <w:tab w:val="left" w:pos="567"/>
        </w:tabs>
        <w:spacing w:line="280" w:lineRule="exact"/>
        <w:ind w:left="-567" w:right="-612"/>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For more information visit</w:t>
      </w:r>
      <w:r w:rsidRPr="006F55C0">
        <w:rPr>
          <w:rFonts w:ascii="HelveticaNeueLT Pro 45 Lt" w:hAnsi="HelveticaNeueLT Pro 45 Lt"/>
          <w:color w:val="485A5A"/>
          <w:sz w:val="20"/>
          <w:szCs w:val="20"/>
          <w:lang w:val="en-US"/>
        </w:rPr>
        <w:t xml:space="preserve"> </w:t>
      </w:r>
      <w:hyperlink r:id="rId9" w:history="1">
        <w:r w:rsidRPr="00A66AA5">
          <w:rPr>
            <w:color w:val="485A5A"/>
            <w:sz w:val="20"/>
            <w:szCs w:val="20"/>
            <w:lang w:val="en-GB"/>
          </w:rPr>
          <w:t>www.globalworth.com</w:t>
        </w:r>
      </w:hyperlink>
    </w:p>
    <w:p w14:paraId="291A64E0" w14:textId="77777777" w:rsidR="006F55C0" w:rsidRPr="002B0269" w:rsidRDefault="006F55C0" w:rsidP="006F55C0">
      <w:pPr>
        <w:tabs>
          <w:tab w:val="left" w:pos="567"/>
        </w:tabs>
        <w:spacing w:line="100" w:lineRule="exact"/>
        <w:ind w:left="-567" w:right="-612"/>
        <w:rPr>
          <w:rFonts w:ascii="HelveticaNeueLT Pro 45 Lt" w:hAnsi="HelveticaNeueLT Pro 45 Lt"/>
          <w:color w:val="485A5A"/>
          <w:sz w:val="10"/>
          <w:szCs w:val="10"/>
          <w:lang w:val="en-US"/>
        </w:rPr>
      </w:pPr>
    </w:p>
    <w:p w14:paraId="749CB0AD" w14:textId="77777777" w:rsidR="006F55C0" w:rsidRPr="002E1EA8" w:rsidRDefault="006F55C0" w:rsidP="006F55C0">
      <w:pPr>
        <w:tabs>
          <w:tab w:val="left" w:pos="3060"/>
        </w:tabs>
        <w:ind w:left="-567" w:right="-613"/>
        <w:rPr>
          <w:lang w:val="en-US"/>
        </w:rPr>
      </w:pPr>
      <w:r>
        <w:rPr>
          <w:noProof/>
        </w:rPr>
        <mc:AlternateContent>
          <mc:Choice Requires="wps">
            <w:drawing>
              <wp:anchor distT="0" distB="0" distL="114300" distR="114300" simplePos="0" relativeHeight="251677696" behindDoc="0" locked="0" layoutInCell="1" allowOverlap="1" wp14:anchorId="3556D31F" wp14:editId="5EEE0FD8">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4BCDF" id="Straight Connector 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DK39hH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2E1EA8">
        <w:rPr>
          <w:lang w:val="en-US"/>
        </w:rPr>
        <w:tab/>
      </w:r>
    </w:p>
    <w:p w14:paraId="3A32CBBE" w14:textId="77777777" w:rsidR="006F55C0" w:rsidRPr="00B31BD1" w:rsidRDefault="006F55C0" w:rsidP="006F55C0">
      <w:pPr>
        <w:tabs>
          <w:tab w:val="left" w:pos="567"/>
        </w:tabs>
        <w:spacing w:line="260" w:lineRule="exact"/>
        <w:ind w:left="-567" w:right="-613"/>
        <w:rPr>
          <w:rFonts w:ascii="HelveticaNeueLT Pro 45 Lt" w:hAnsi="HelveticaNeueLT Pro 45 Lt"/>
          <w:color w:val="485A5A"/>
          <w:sz w:val="28"/>
          <w:szCs w:val="28"/>
          <w:lang w:val="en-US"/>
        </w:rPr>
      </w:pPr>
    </w:p>
    <w:p w14:paraId="49BF0B45" w14:textId="77777777" w:rsidR="006F55C0" w:rsidRPr="00B30804" w:rsidRDefault="006F55C0" w:rsidP="006F55C0">
      <w:pPr>
        <w:tabs>
          <w:tab w:val="left" w:pos="567"/>
        </w:tabs>
        <w:spacing w:line="280" w:lineRule="exact"/>
        <w:ind w:left="-567" w:right="-612"/>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79744" behindDoc="0" locked="0" layoutInCell="1" allowOverlap="1" wp14:anchorId="6DE2CB86" wp14:editId="30A6CFC3">
                <wp:simplePos x="0" y="0"/>
                <wp:positionH relativeFrom="column">
                  <wp:posOffset>475615</wp:posOffset>
                </wp:positionH>
                <wp:positionV relativeFrom="paragraph">
                  <wp:posOffset>97790</wp:posOffset>
                </wp:positionV>
                <wp:extent cx="45719" cy="45719"/>
                <wp:effectExtent l="0" t="0" r="0" b="0"/>
                <wp:wrapNone/>
                <wp:docPr id="11"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40BEF" id="Rectangle 6" o:spid="_x0000_s1026" style="position:absolute;margin-left:37.45pt;margin-top:7.7pt;width:3.6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" fillcolor="#c7162b" stroked="f" strokeweight="1pt"/>
            </w:pict>
          </mc:Fallback>
        </mc:AlternateContent>
      </w:r>
      <w:r w:rsidRPr="00B30804">
        <w:rPr>
          <w:rFonts w:ascii="HelveticaNeueLT Pro 45 Lt" w:hAnsi="HelveticaNeueLT Pro 45 Lt"/>
          <w:color w:val="485A5A"/>
          <w:sz w:val="28"/>
          <w:szCs w:val="28"/>
          <w:lang w:val="en-US"/>
        </w:rPr>
        <w:t>CONTACT</w:t>
      </w:r>
    </w:p>
    <w:p w14:paraId="41202857" w14:textId="77777777" w:rsidR="006F55C0" w:rsidRPr="006A304E" w:rsidRDefault="006F55C0" w:rsidP="006F55C0">
      <w:pPr>
        <w:tabs>
          <w:tab w:val="left" w:pos="567"/>
        </w:tabs>
        <w:spacing w:line="280" w:lineRule="exact"/>
        <w:ind w:right="-612"/>
        <w:rPr>
          <w:rFonts w:ascii="HelveticaNeueLT Pro 45 Lt" w:hAnsi="HelveticaNeueLT Pro 45 Lt"/>
          <w:color w:val="485A5A"/>
          <w:sz w:val="28"/>
          <w:szCs w:val="28"/>
          <w:lang w:val="en-GB"/>
        </w:rPr>
      </w:pPr>
    </w:p>
    <w:p w14:paraId="09B85605" w14:textId="77777777" w:rsidR="006F55C0" w:rsidRPr="001C3619" w:rsidRDefault="006F55C0" w:rsidP="006F55C0">
      <w:pPr>
        <w:tabs>
          <w:tab w:val="left" w:pos="567"/>
        </w:tabs>
        <w:spacing w:line="280" w:lineRule="exact"/>
        <w:ind w:left="-567" w:right="-612"/>
        <w:rPr>
          <w:rFonts w:ascii="HelveticaNeueLT Pro 65 Md" w:hAnsi="HelveticaNeueLT Pro 65 Md"/>
          <w:color w:val="485A5A"/>
          <w:sz w:val="20"/>
          <w:szCs w:val="20"/>
          <w:lang w:val="en-GB"/>
        </w:rPr>
      </w:pPr>
      <w:r w:rsidRPr="001C3619">
        <w:rPr>
          <w:rFonts w:ascii="HelveticaNeueLT Pro 65 Md" w:hAnsi="HelveticaNeueLT Pro 65 Md"/>
          <w:color w:val="485A5A"/>
          <w:sz w:val="20"/>
          <w:szCs w:val="20"/>
          <w:lang w:val="en-GB"/>
        </w:rPr>
        <w:t>Michał Nitychoruk</w:t>
      </w:r>
    </w:p>
    <w:p w14:paraId="7FC8AB12" w14:textId="77777777" w:rsidR="006F55C0" w:rsidRPr="006A304E" w:rsidRDefault="006F55C0" w:rsidP="006F55C0">
      <w:pPr>
        <w:tabs>
          <w:tab w:val="left" w:pos="567"/>
        </w:tabs>
        <w:spacing w:line="280" w:lineRule="exact"/>
        <w:ind w:left="-567" w:right="-612"/>
        <w:rPr>
          <w:rFonts w:ascii="HelveticaNeueLT Pro 45 Lt" w:hAnsi="HelveticaNeueLT Pro 45 Lt"/>
          <w:i/>
          <w:iCs/>
          <w:color w:val="485A5A"/>
          <w:sz w:val="20"/>
          <w:szCs w:val="20"/>
          <w:lang w:val="en-GB"/>
        </w:rPr>
      </w:pPr>
      <w:r w:rsidRPr="006A304E">
        <w:rPr>
          <w:rFonts w:ascii="HelveticaNeueLT Pro 45 Lt" w:hAnsi="HelveticaNeueLT Pro 45 Lt"/>
          <w:i/>
          <w:iCs/>
          <w:color w:val="485A5A"/>
          <w:sz w:val="20"/>
          <w:szCs w:val="20"/>
          <w:lang w:val="en-GB"/>
        </w:rPr>
        <w:t>PR &amp; Marketing Coordinator</w:t>
      </w:r>
    </w:p>
    <w:p w14:paraId="5057C6A7" w14:textId="77777777" w:rsidR="006F55C0" w:rsidRPr="006A304E" w:rsidRDefault="006F55C0" w:rsidP="006F55C0">
      <w:pPr>
        <w:tabs>
          <w:tab w:val="left" w:pos="567"/>
        </w:tabs>
        <w:spacing w:line="140" w:lineRule="exact"/>
        <w:ind w:left="-567" w:right="-612"/>
        <w:rPr>
          <w:rFonts w:ascii="HelveticaNeueLT Pro 45 Lt" w:hAnsi="HelveticaNeueLT Pro 45 Lt"/>
          <w:i/>
          <w:iCs/>
          <w:color w:val="485A5A"/>
          <w:sz w:val="10"/>
          <w:szCs w:val="10"/>
          <w:lang w:val="en-GB"/>
        </w:rPr>
      </w:pPr>
    </w:p>
    <w:p w14:paraId="526CCAE9" w14:textId="77777777" w:rsidR="006F55C0" w:rsidRPr="00DD6D2E" w:rsidRDefault="006F55C0" w:rsidP="006F55C0">
      <w:pPr>
        <w:tabs>
          <w:tab w:val="left" w:pos="567"/>
        </w:tabs>
        <w:spacing w:line="280" w:lineRule="exact"/>
        <w:ind w:left="-567" w:right="-612"/>
        <w:jc w:val="both"/>
        <w:rPr>
          <w:rFonts w:ascii="HelveticaNeueLT Pro 65 Md" w:hAnsi="HelveticaNeueLT Pro 65 Md"/>
          <w:color w:val="485A5A"/>
          <w:sz w:val="20"/>
          <w:szCs w:val="20"/>
          <w:lang w:val="en-GB"/>
        </w:rPr>
      </w:pPr>
      <w:r w:rsidRPr="00DD6D2E">
        <w:rPr>
          <w:rFonts w:ascii="HelveticaNeueLT Pro 65 Md" w:hAnsi="HelveticaNeueLT Pro 65 Md"/>
          <w:color w:val="C7162B"/>
          <w:sz w:val="20"/>
          <w:szCs w:val="20"/>
          <w:lang w:val="en-GB"/>
        </w:rPr>
        <w:t xml:space="preserve">T: </w:t>
      </w:r>
      <w:r w:rsidRPr="00DD6D2E">
        <w:rPr>
          <w:rFonts w:ascii="HelveticaNeueLT Pro 65 Md" w:hAnsi="HelveticaNeueLT Pro 65 Md"/>
          <w:color w:val="485A5A"/>
          <w:sz w:val="20"/>
          <w:szCs w:val="20"/>
          <w:lang w:val="en-GB"/>
        </w:rPr>
        <w:t xml:space="preserve">+48 </w:t>
      </w:r>
      <w:r w:rsidRPr="006A304E">
        <w:rPr>
          <w:rFonts w:ascii="HelveticaNeueLT Pro 65 Md" w:hAnsi="HelveticaNeueLT Pro 65 Md"/>
          <w:color w:val="485A5A"/>
          <w:sz w:val="20"/>
          <w:szCs w:val="20"/>
          <w:lang w:val="en-GB"/>
        </w:rPr>
        <w:t>886 201 362</w:t>
      </w:r>
    </w:p>
    <w:p w14:paraId="32B1291B" w14:textId="77777777" w:rsidR="006F55C0" w:rsidRPr="00B30804" w:rsidRDefault="006F55C0" w:rsidP="006F55C0">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E: </w:t>
      </w:r>
      <w:r>
        <w:rPr>
          <w:rFonts w:ascii="HelveticaNeueLT Pro 65 Md" w:hAnsi="HelveticaNeueLT Pro 65 Md"/>
          <w:color w:val="485A5A"/>
          <w:sz w:val="20"/>
          <w:szCs w:val="20"/>
          <w:lang w:val="en-US"/>
        </w:rPr>
        <w:t>michal.nitychoruk</w:t>
      </w:r>
      <w:r w:rsidRPr="00B30804">
        <w:rPr>
          <w:rFonts w:ascii="HelveticaNeueLT Pro 65 Md" w:hAnsi="HelveticaNeueLT Pro 65 Md"/>
          <w:color w:val="485A5A"/>
          <w:sz w:val="20"/>
          <w:szCs w:val="20"/>
          <w:lang w:val="en-US"/>
        </w:rPr>
        <w:t>@globalworth.pl</w:t>
      </w:r>
    </w:p>
    <w:p w14:paraId="31A68A68" w14:textId="6A447E0C" w:rsidR="00305D2F" w:rsidRPr="00B30804" w:rsidRDefault="00305D2F" w:rsidP="006F55C0">
      <w:pPr>
        <w:tabs>
          <w:tab w:val="left" w:pos="567"/>
        </w:tabs>
        <w:spacing w:line="260" w:lineRule="exact"/>
        <w:ind w:left="-567" w:right="-613"/>
        <w:rPr>
          <w:rFonts w:ascii="HelveticaNeueLT Pro 65 Md" w:hAnsi="HelveticaNeueLT Pro 65 Md"/>
          <w:color w:val="485A5A"/>
          <w:sz w:val="20"/>
          <w:szCs w:val="20"/>
          <w:lang w:val="en-US"/>
        </w:rPr>
      </w:pPr>
    </w:p>
    <w:sectPr w:rsidR="00305D2F" w:rsidRPr="00B30804" w:rsidSect="00B25346">
      <w:footerReference w:type="default" r:id="rId10"/>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580A4" w14:textId="77777777" w:rsidR="00C87538" w:rsidRDefault="00C87538" w:rsidP="002E2C75">
      <w:r>
        <w:separator/>
      </w:r>
    </w:p>
  </w:endnote>
  <w:endnote w:type="continuationSeparator" w:id="0">
    <w:p w14:paraId="30FBB05F" w14:textId="77777777" w:rsidR="00C87538" w:rsidRDefault="00C87538"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embedRegular r:id="rId1" w:subsetted="1" w:fontKey="{F350B91B-1145-407A-AC4F-34469803D8FC}"/>
  </w:font>
  <w:font w:name="Times New Roman">
    <w:panose1 w:val="02020603050405020304"/>
    <w:charset w:val="EE"/>
    <w:family w:val="roman"/>
    <w:pitch w:val="variable"/>
    <w:sig w:usb0="E0002EFF" w:usb1="C000785B" w:usb2="00000009" w:usb3="00000000" w:csb0="000001FF" w:csb1="00000000"/>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altName w:val="Arial"/>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9A72BC"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FE16D" w14:textId="77777777" w:rsidR="00C87538" w:rsidRDefault="00C87538" w:rsidP="002E2C75">
      <w:r>
        <w:separator/>
      </w:r>
    </w:p>
  </w:footnote>
  <w:footnote w:type="continuationSeparator" w:id="0">
    <w:p w14:paraId="44B1E665" w14:textId="77777777" w:rsidR="00C87538" w:rsidRDefault="00C87538"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4A"/>
    <w:rsid w:val="00042A0C"/>
    <w:rsid w:val="00062110"/>
    <w:rsid w:val="000826CC"/>
    <w:rsid w:val="000939E0"/>
    <w:rsid w:val="000C1CAB"/>
    <w:rsid w:val="000D53A6"/>
    <w:rsid w:val="000E3EDD"/>
    <w:rsid w:val="00131690"/>
    <w:rsid w:val="001440A3"/>
    <w:rsid w:val="001A7DB2"/>
    <w:rsid w:val="001E27E5"/>
    <w:rsid w:val="0020274F"/>
    <w:rsid w:val="00216CE2"/>
    <w:rsid w:val="00291269"/>
    <w:rsid w:val="002A3D10"/>
    <w:rsid w:val="002B0269"/>
    <w:rsid w:val="002E1EA8"/>
    <w:rsid w:val="002E2C75"/>
    <w:rsid w:val="003043D2"/>
    <w:rsid w:val="00305D2F"/>
    <w:rsid w:val="00384FC0"/>
    <w:rsid w:val="003A2865"/>
    <w:rsid w:val="003C5AF5"/>
    <w:rsid w:val="00401709"/>
    <w:rsid w:val="00437039"/>
    <w:rsid w:val="00440BD6"/>
    <w:rsid w:val="00445CDB"/>
    <w:rsid w:val="00453D95"/>
    <w:rsid w:val="004969DA"/>
    <w:rsid w:val="00503111"/>
    <w:rsid w:val="00535B29"/>
    <w:rsid w:val="005576A4"/>
    <w:rsid w:val="0059007F"/>
    <w:rsid w:val="00592B22"/>
    <w:rsid w:val="005A5E77"/>
    <w:rsid w:val="005C353C"/>
    <w:rsid w:val="005D16FD"/>
    <w:rsid w:val="005D17E5"/>
    <w:rsid w:val="00623C04"/>
    <w:rsid w:val="006315E6"/>
    <w:rsid w:val="00642E01"/>
    <w:rsid w:val="0064713B"/>
    <w:rsid w:val="006832C0"/>
    <w:rsid w:val="006C65B4"/>
    <w:rsid w:val="006D2235"/>
    <w:rsid w:val="006F55C0"/>
    <w:rsid w:val="00704942"/>
    <w:rsid w:val="00736C01"/>
    <w:rsid w:val="00745F10"/>
    <w:rsid w:val="00753AB6"/>
    <w:rsid w:val="00765686"/>
    <w:rsid w:val="00793177"/>
    <w:rsid w:val="007A7183"/>
    <w:rsid w:val="007B129D"/>
    <w:rsid w:val="00810C31"/>
    <w:rsid w:val="00816F98"/>
    <w:rsid w:val="00842D4E"/>
    <w:rsid w:val="00847E73"/>
    <w:rsid w:val="00935331"/>
    <w:rsid w:val="00975F36"/>
    <w:rsid w:val="00980C4D"/>
    <w:rsid w:val="0098414C"/>
    <w:rsid w:val="009C693B"/>
    <w:rsid w:val="009D2143"/>
    <w:rsid w:val="00A154BF"/>
    <w:rsid w:val="00A34664"/>
    <w:rsid w:val="00A64F9F"/>
    <w:rsid w:val="00A66AA5"/>
    <w:rsid w:val="00AF1A48"/>
    <w:rsid w:val="00B078AF"/>
    <w:rsid w:val="00B25346"/>
    <w:rsid w:val="00B30804"/>
    <w:rsid w:val="00B31BD1"/>
    <w:rsid w:val="00B3357F"/>
    <w:rsid w:val="00B81AEA"/>
    <w:rsid w:val="00B82D8A"/>
    <w:rsid w:val="00B977B9"/>
    <w:rsid w:val="00BA6112"/>
    <w:rsid w:val="00BC741E"/>
    <w:rsid w:val="00C027C5"/>
    <w:rsid w:val="00C423E7"/>
    <w:rsid w:val="00C87538"/>
    <w:rsid w:val="00CA01C8"/>
    <w:rsid w:val="00CA6269"/>
    <w:rsid w:val="00CD2138"/>
    <w:rsid w:val="00D11198"/>
    <w:rsid w:val="00D45F12"/>
    <w:rsid w:val="00D62170"/>
    <w:rsid w:val="00E10B8B"/>
    <w:rsid w:val="00E25F93"/>
    <w:rsid w:val="00E67C74"/>
    <w:rsid w:val="00E731CC"/>
    <w:rsid w:val="00EC7946"/>
    <w:rsid w:val="00F0634A"/>
    <w:rsid w:val="00F74FE7"/>
    <w:rsid w:val="00F968A0"/>
    <w:rsid w:val="00FA2E2C"/>
    <w:rsid w:val="00FD2F51"/>
    <w:rsid w:val="00FD6990"/>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2E9D2BE"/>
  <w15:chartTrackingRefBased/>
  <w15:docId w15:val="{42BC48BD-CD9E-2648-ADAB-2DA6BB1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lobalworth.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48F98-A002-4DF9-A1FF-E29E1FA24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638</Words>
  <Characters>3637</Characters>
  <Application>Microsoft Office Word</Application>
  <DocSecurity>0</DocSecurity>
  <Lines>30</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cp:keywords/>
  <dc:description/>
  <cp:lastModifiedBy>Michal Nitychoruk</cp:lastModifiedBy>
  <cp:revision>5</cp:revision>
  <cp:lastPrinted>2020-11-20T13:25:00Z</cp:lastPrinted>
  <dcterms:created xsi:type="dcterms:W3CDTF">2021-03-16T10:50:00Z</dcterms:created>
  <dcterms:modified xsi:type="dcterms:W3CDTF">2021-03-16T11:33:00Z</dcterms:modified>
</cp:coreProperties>
</file>