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2669" w14:textId="778D57A3" w:rsidR="00290EE1" w:rsidRPr="00D14CDC" w:rsidRDefault="00522A28" w:rsidP="00290EE1">
      <w:pPr>
        <w:pStyle w:val="Ttulo"/>
        <w:jc w:val="right"/>
        <w:rPr>
          <w:color w:val="00B050"/>
          <w:sz w:val="36"/>
        </w:rPr>
      </w:pPr>
      <w:bookmarkStart w:id="0" w:name="_Hlk55806945"/>
      <w:r>
        <w:rPr>
          <w:color w:val="00B0F0"/>
          <w:sz w:val="36"/>
        </w:rPr>
        <w:t>Comunicado de Imprensa</w:t>
      </w:r>
    </w:p>
    <w:p w14:paraId="176F3981" w14:textId="057E2D7B" w:rsidR="008007E3" w:rsidRPr="00BC02A5" w:rsidRDefault="008007E3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  <w:lang w:val="pt-PT"/>
        </w:rPr>
      </w:pPr>
    </w:p>
    <w:p w14:paraId="1B4757C1" w14:textId="0772EE70" w:rsidR="0052714C" w:rsidRPr="0052714C" w:rsidRDefault="0052714C" w:rsidP="0052714C">
      <w:pPr>
        <w:spacing w:after="200"/>
        <w:jc w:val="center"/>
        <w:rPr>
          <w:rFonts w:ascii="Segoe UI" w:hAnsi="Segoe UI" w:cs="Segoe UI"/>
          <w:b/>
          <w:iCs/>
          <w:sz w:val="34"/>
          <w:szCs w:val="34"/>
          <w:lang w:val="pt-PT"/>
        </w:rPr>
      </w:pPr>
      <w:bookmarkStart w:id="1" w:name="_Hlk45181129"/>
      <w:proofErr w:type="spellStart"/>
      <w:r w:rsidRPr="0052714C">
        <w:rPr>
          <w:rFonts w:ascii="Segoe UI" w:hAnsi="Segoe UI" w:cs="Segoe UI"/>
          <w:b/>
          <w:iCs/>
          <w:sz w:val="34"/>
          <w:szCs w:val="34"/>
          <w:lang w:val="pt-PT"/>
        </w:rPr>
        <w:t>Fintech</w:t>
      </w:r>
      <w:proofErr w:type="spellEnd"/>
      <w:r w:rsidRPr="0052714C">
        <w:rPr>
          <w:rFonts w:ascii="Segoe UI" w:hAnsi="Segoe UI" w:cs="Segoe UI"/>
          <w:b/>
          <w:iCs/>
          <w:sz w:val="34"/>
          <w:szCs w:val="34"/>
          <w:lang w:val="pt-PT"/>
        </w:rPr>
        <w:t xml:space="preserve"> 365: Conheça as 22 </w:t>
      </w:r>
      <w:proofErr w:type="spellStart"/>
      <w:r w:rsidRPr="0052714C">
        <w:rPr>
          <w:rFonts w:ascii="Segoe UI" w:hAnsi="Segoe UI" w:cs="Segoe UI"/>
          <w:b/>
          <w:iCs/>
          <w:sz w:val="34"/>
          <w:szCs w:val="34"/>
          <w:lang w:val="pt-PT"/>
        </w:rPr>
        <w:t>fintechs</w:t>
      </w:r>
      <w:proofErr w:type="spellEnd"/>
      <w:r w:rsidRPr="0052714C">
        <w:rPr>
          <w:rFonts w:ascii="Segoe UI" w:hAnsi="Segoe UI" w:cs="Segoe UI"/>
          <w:b/>
          <w:iCs/>
          <w:sz w:val="34"/>
          <w:szCs w:val="34"/>
          <w:lang w:val="pt-PT"/>
        </w:rPr>
        <w:t xml:space="preserve"> pré-selecionadas para inovar com a banca portuguesa</w:t>
      </w:r>
    </w:p>
    <w:p w14:paraId="68970942" w14:textId="77777777" w:rsidR="00EA256D" w:rsidRPr="009F4C86" w:rsidRDefault="00EA256D" w:rsidP="009F4C86">
      <w:pPr>
        <w:pStyle w:val="PargrafodaLista"/>
        <w:rPr>
          <w:rFonts w:ascii="Segoe UI" w:hAnsi="Segoe UI" w:cs="Segoe UI"/>
          <w:b/>
          <w:iCs/>
          <w:lang w:val="pt-PT"/>
        </w:rPr>
      </w:pPr>
    </w:p>
    <w:p w14:paraId="4C4FEBB0" w14:textId="77777777" w:rsidR="0052714C" w:rsidRPr="00B65279" w:rsidRDefault="00BC02A5" w:rsidP="0052714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Montserrat Light" w:eastAsia="Montserrat Light" w:hAnsi="Montserrat Light" w:cs="Montserrat Light"/>
          <w:lang w:val="pt-PT"/>
        </w:rPr>
      </w:pPr>
      <w:r w:rsidRPr="00AD2C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3B1845" w:rsidRPr="00AD2C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</w:t>
      </w:r>
      <w:r w:rsidR="0052714C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7</w:t>
      </w:r>
      <w:r w:rsidRPr="00AD2C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</w:t>
      </w:r>
      <w:r w:rsidR="0052714C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março</w:t>
      </w:r>
      <w:r w:rsidRPr="00AD2C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202</w:t>
      </w:r>
      <w:r w:rsidR="00B53BEA" w:rsidRPr="00AD2C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</w:t>
      </w:r>
      <w:r w:rsidRPr="00AD2C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–</w:t>
      </w:r>
      <w:bookmarkStart w:id="2" w:name="_Hlk56670903"/>
      <w:bookmarkEnd w:id="0"/>
      <w:bookmarkEnd w:id="1"/>
      <w:r w:rsidR="003B1845" w:rsidRPr="00AD2C08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52714C" w:rsidRPr="0052714C">
        <w:rPr>
          <w:rFonts w:ascii="Segoe UI" w:eastAsia="Montserrat Light" w:hAnsi="Segoe UI" w:cs="Segoe UI"/>
          <w:sz w:val="20"/>
          <w:szCs w:val="20"/>
          <w:lang w:val="pt-PT" w:eastAsia="es-ES"/>
        </w:rPr>
        <w:t xml:space="preserve">O programa </w:t>
      </w:r>
      <w:hyperlink r:id="rId11">
        <w:r w:rsidR="0052714C" w:rsidRPr="0052714C">
          <w:rPr>
            <w:rFonts w:ascii="Segoe UI" w:eastAsia="Montserrat" w:hAnsi="Segoe UI" w:cs="Segoe UI"/>
            <w:color w:val="1155CC"/>
            <w:sz w:val="20"/>
            <w:szCs w:val="20"/>
            <w:u w:val="single"/>
            <w:lang w:val="pt-PT"/>
          </w:rPr>
          <w:t>Fintech365</w:t>
        </w:r>
      </w:hyperlink>
      <w:r w:rsidR="0052714C" w:rsidRPr="0052714C">
        <w:rPr>
          <w:rFonts w:ascii="Segoe UI" w:eastAsia="Montserrat" w:hAnsi="Segoe UI" w:cs="Segoe UI"/>
          <w:color w:val="009EFC"/>
          <w:sz w:val="20"/>
          <w:szCs w:val="20"/>
          <w:lang w:val="pt-PT"/>
        </w:rPr>
        <w:t xml:space="preserve"> </w:t>
      </w:r>
      <w:r w:rsidR="0052714C" w:rsidRPr="0052714C">
        <w:rPr>
          <w:rFonts w:ascii="Segoe UI" w:eastAsia="Montserrat Light" w:hAnsi="Segoe UI" w:cs="Segoe UI"/>
          <w:sz w:val="20"/>
          <w:szCs w:val="20"/>
          <w:lang w:val="pt-PT" w:eastAsia="es-ES"/>
        </w:rPr>
        <w:t xml:space="preserve">da Microsoft for </w:t>
      </w:r>
      <w:proofErr w:type="spellStart"/>
      <w:r w:rsidR="0052714C" w:rsidRPr="0052714C">
        <w:rPr>
          <w:rFonts w:ascii="Segoe UI" w:eastAsia="Montserrat Light" w:hAnsi="Segoe UI" w:cs="Segoe UI"/>
          <w:sz w:val="20"/>
          <w:szCs w:val="20"/>
          <w:lang w:val="pt-PT" w:eastAsia="es-ES"/>
        </w:rPr>
        <w:t>Startups</w:t>
      </w:r>
      <w:proofErr w:type="spellEnd"/>
      <w:r w:rsidR="0052714C" w:rsidRPr="0052714C">
        <w:rPr>
          <w:rFonts w:ascii="Segoe UI" w:eastAsia="Montserrat Light" w:hAnsi="Segoe UI" w:cs="Segoe UI"/>
          <w:sz w:val="20"/>
          <w:szCs w:val="20"/>
          <w:lang w:val="pt-PT" w:eastAsia="es-ES"/>
        </w:rPr>
        <w:t xml:space="preserve"> desenvolvido pela Portugal </w:t>
      </w:r>
      <w:proofErr w:type="spellStart"/>
      <w:r w:rsidR="0052714C" w:rsidRPr="0052714C">
        <w:rPr>
          <w:rFonts w:ascii="Segoe UI" w:eastAsia="Montserrat Light" w:hAnsi="Segoe UI" w:cs="Segoe UI"/>
          <w:sz w:val="20"/>
          <w:szCs w:val="20"/>
          <w:lang w:val="pt-PT" w:eastAsia="es-ES"/>
        </w:rPr>
        <w:t>Fintech</w:t>
      </w:r>
      <w:proofErr w:type="spellEnd"/>
      <w:r w:rsidR="0052714C" w:rsidRPr="0052714C">
        <w:rPr>
          <w:rFonts w:ascii="Segoe UI" w:eastAsia="Montserrat Light" w:hAnsi="Segoe UI" w:cs="Segoe UI"/>
          <w:sz w:val="20"/>
          <w:szCs w:val="20"/>
          <w:lang w:val="pt-PT" w:eastAsia="es-ES"/>
        </w:rPr>
        <w:t xml:space="preserve"> começou esta semana e vai permitir a criação de parcerias comerciais entre </w:t>
      </w:r>
      <w:proofErr w:type="spellStart"/>
      <w:r w:rsidR="0052714C" w:rsidRPr="0052714C">
        <w:rPr>
          <w:rFonts w:ascii="Segoe UI" w:eastAsia="Montserrat Light" w:hAnsi="Segoe UI" w:cs="Segoe UI"/>
          <w:sz w:val="20"/>
          <w:szCs w:val="20"/>
          <w:lang w:val="pt-PT" w:eastAsia="es-ES"/>
        </w:rPr>
        <w:t>startups</w:t>
      </w:r>
      <w:proofErr w:type="spellEnd"/>
      <w:r w:rsidR="0052714C" w:rsidRPr="0052714C">
        <w:rPr>
          <w:rFonts w:ascii="Segoe UI" w:eastAsia="Montserrat Light" w:hAnsi="Segoe UI" w:cs="Segoe UI"/>
          <w:sz w:val="20"/>
          <w:szCs w:val="20"/>
          <w:lang w:val="pt-PT" w:eastAsia="es-ES"/>
        </w:rPr>
        <w:t xml:space="preserve"> e instituições financeiras. Nas próximas três semanas, o Banco CTT, o BBVA, a Caixa Geral de Depósitos, a Fidelidade, o Novo Banco e a Unicre irão colaborar em conjunto com as 22 </w:t>
      </w:r>
      <w:proofErr w:type="spellStart"/>
      <w:r w:rsidR="0052714C" w:rsidRPr="0052714C">
        <w:rPr>
          <w:rFonts w:ascii="Segoe UI" w:eastAsia="Montserrat Light" w:hAnsi="Segoe UI" w:cs="Segoe UI"/>
          <w:sz w:val="20"/>
          <w:szCs w:val="20"/>
          <w:lang w:val="pt-PT" w:eastAsia="es-ES"/>
        </w:rPr>
        <w:t>startups</w:t>
      </w:r>
      <w:proofErr w:type="spellEnd"/>
      <w:r w:rsidR="0052714C" w:rsidRPr="0052714C">
        <w:rPr>
          <w:rFonts w:ascii="Segoe UI" w:eastAsia="Montserrat Light" w:hAnsi="Segoe UI" w:cs="Segoe UI"/>
          <w:sz w:val="20"/>
          <w:szCs w:val="20"/>
          <w:lang w:val="pt-PT" w:eastAsia="es-ES"/>
        </w:rPr>
        <w:t xml:space="preserve"> na exploração de sinergias de negócio.</w:t>
      </w:r>
      <w:r w:rsidR="0052714C">
        <w:rPr>
          <w:rFonts w:ascii="Montserrat" w:eastAsia="Montserrat" w:hAnsi="Montserrat" w:cs="Montserrat"/>
          <w:color w:val="009EFC"/>
          <w:sz w:val="24"/>
          <w:szCs w:val="24"/>
          <w:lang w:val="pt-PT"/>
        </w:rPr>
        <w:t xml:space="preserve"> </w:t>
      </w:r>
      <w:r w:rsidR="0052714C" w:rsidRPr="00B65279">
        <w:rPr>
          <w:rFonts w:ascii="Montserrat" w:eastAsia="Montserrat" w:hAnsi="Montserrat" w:cs="Montserrat"/>
          <w:color w:val="009EFC"/>
          <w:sz w:val="24"/>
          <w:szCs w:val="24"/>
          <w:lang w:val="pt-PT"/>
        </w:rPr>
        <w:t xml:space="preserve"> </w:t>
      </w:r>
    </w:p>
    <w:p w14:paraId="1DF7BD19" w14:textId="77777777" w:rsidR="0052714C" w:rsidRPr="00B65279" w:rsidRDefault="0052714C" w:rsidP="0052714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Montserrat Light" w:eastAsia="Montserrat Light" w:hAnsi="Montserrat Light" w:cs="Montserrat Light"/>
          <w:lang w:val="pt-PT"/>
        </w:rPr>
      </w:pP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Automaise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,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Bee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Engineering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,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Coinscrap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Finance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,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Devengo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,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DocDigitizer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, </w:t>
      </w:r>
      <w:proofErr w:type="spellStart"/>
      <w:proofErr w:type="gramStart"/>
      <w:r w:rsidRPr="00B65279">
        <w:rPr>
          <w:rFonts w:ascii="Montserrat Light" w:eastAsia="Montserrat Light" w:hAnsi="Montserrat Light" w:cs="Montserrat Light"/>
          <w:lang w:val="pt-PT"/>
        </w:rPr>
        <w:t>ff.next</w:t>
      </w:r>
      <w:proofErr w:type="spellEnd"/>
      <w:proofErr w:type="gramEnd"/>
      <w:r w:rsidRPr="00B65279">
        <w:rPr>
          <w:rFonts w:ascii="Montserrat Light" w:eastAsia="Montserrat Light" w:hAnsi="Montserrat Light" w:cs="Montserrat Light"/>
          <w:lang w:val="pt-PT"/>
        </w:rPr>
        <w:t xml:space="preserve">,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FinChatBot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,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Fintech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OS,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hAPI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, ITSCREDIT,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Keyless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Technologies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Ltd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, LOQR,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OptioPay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Group, Parcela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Ja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,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Paylink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Solutions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,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Péntech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Solutions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Ltd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., Prazo.pt, Reflora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Initiative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,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SalaryFits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,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Sedicii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, SPIN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Analytics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e Visor.ai são as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startups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escolhidas para a primeira fase do Fintech365.</w:t>
      </w:r>
    </w:p>
    <w:p w14:paraId="441E2DFD" w14:textId="77777777" w:rsidR="0052714C" w:rsidRPr="00B65279" w:rsidRDefault="0052714C" w:rsidP="0052714C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Montserrat Light" w:eastAsia="Montserrat Light" w:hAnsi="Montserrat Light" w:cs="Montserrat Light"/>
          <w:lang w:val="pt-PT"/>
        </w:rPr>
      </w:pPr>
      <w:r w:rsidRPr="00B65279">
        <w:rPr>
          <w:rFonts w:ascii="Montserrat Light" w:eastAsia="Montserrat Light" w:hAnsi="Montserrat Light" w:cs="Montserrat Light"/>
          <w:lang w:val="pt-PT"/>
        </w:rPr>
        <w:t xml:space="preserve">O objetivo deste programa é </w:t>
      </w:r>
      <w:r>
        <w:rPr>
          <w:rFonts w:ascii="Montserrat Light" w:eastAsia="Montserrat Light" w:hAnsi="Montserrat Light" w:cs="Montserrat Light"/>
          <w:lang w:val="pt-PT"/>
        </w:rPr>
        <w:t xml:space="preserve">responder a </w:t>
      </w:r>
      <w:r w:rsidRPr="00B65279">
        <w:rPr>
          <w:rFonts w:ascii="Montserrat Light" w:eastAsia="Montserrat Light" w:hAnsi="Montserrat Light" w:cs="Montserrat Light"/>
          <w:lang w:val="pt-PT"/>
        </w:rPr>
        <w:t xml:space="preserve">desafios </w:t>
      </w:r>
      <w:r>
        <w:rPr>
          <w:rFonts w:ascii="Montserrat Light" w:eastAsia="Montserrat Light" w:hAnsi="Montserrat Light" w:cs="Montserrat Light"/>
          <w:lang w:val="pt-PT"/>
        </w:rPr>
        <w:t xml:space="preserve">concretos </w:t>
      </w:r>
      <w:r w:rsidRPr="00B65279">
        <w:rPr>
          <w:rFonts w:ascii="Montserrat Light" w:eastAsia="Montserrat Light" w:hAnsi="Montserrat Light" w:cs="Montserrat Light"/>
          <w:lang w:val="pt-PT"/>
        </w:rPr>
        <w:t>identificados pelas instituições financeiras</w:t>
      </w:r>
      <w:r>
        <w:rPr>
          <w:rFonts w:ascii="Montserrat Light" w:eastAsia="Montserrat Light" w:hAnsi="Montserrat Light" w:cs="Montserrat Light"/>
          <w:lang w:val="pt-PT"/>
        </w:rPr>
        <w:t xml:space="preserve">, aproximando-as do ecossistema de </w:t>
      </w:r>
      <w:proofErr w:type="spellStart"/>
      <w:r>
        <w:rPr>
          <w:rFonts w:ascii="Montserrat Light" w:eastAsia="Montserrat Light" w:hAnsi="Montserrat Light" w:cs="Montserrat Light"/>
          <w:lang w:val="pt-PT"/>
        </w:rPr>
        <w:t>startups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. As 22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fintechs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</w:t>
      </w:r>
      <w:r>
        <w:rPr>
          <w:rFonts w:ascii="Montserrat Light" w:eastAsia="Montserrat Light" w:hAnsi="Montserrat Light" w:cs="Montserrat Light"/>
          <w:lang w:val="pt-PT"/>
        </w:rPr>
        <w:t>foram selecionadas por apresentarem abordagens diferenciadoras e prontas a implementar enquadradas nos 5 desafios propostos:</w:t>
      </w:r>
    </w:p>
    <w:p w14:paraId="54D72ECE" w14:textId="77777777" w:rsidR="0052714C" w:rsidRPr="00B65279" w:rsidRDefault="0052714C" w:rsidP="0052714C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Montserrat Light" w:eastAsia="Montserrat Light" w:hAnsi="Montserrat Light" w:cs="Montserrat Light"/>
          <w:lang w:val="pt-PT"/>
        </w:rPr>
      </w:pPr>
      <w:proofErr w:type="spellStart"/>
      <w:r w:rsidRPr="00C03FF8">
        <w:rPr>
          <w:rFonts w:ascii="Montserrat" w:eastAsia="Montserrat" w:hAnsi="Montserrat" w:cs="Montserrat"/>
          <w:b/>
          <w:i/>
          <w:iCs/>
          <w:lang w:val="pt-PT"/>
        </w:rPr>
        <w:t>Engagement</w:t>
      </w:r>
      <w:proofErr w:type="spellEnd"/>
      <w:r w:rsidRPr="00B65279">
        <w:rPr>
          <w:rFonts w:ascii="Montserrat" w:eastAsia="Montserrat" w:hAnsi="Montserrat" w:cs="Montserrat"/>
          <w:b/>
          <w:lang w:val="pt-PT"/>
        </w:rPr>
        <w:t xml:space="preserve"> e Empoderamento Digital: </w:t>
      </w:r>
      <w:r w:rsidRPr="00B65279">
        <w:rPr>
          <w:rFonts w:ascii="Montserrat Light" w:eastAsia="Montserrat Light" w:hAnsi="Montserrat Light" w:cs="Montserrat Light"/>
          <w:lang w:val="pt-PT"/>
        </w:rPr>
        <w:t xml:space="preserve">Como podem os canais digitais tornar-se parte da vida diária dos clientes, capacitando-os e </w:t>
      </w:r>
      <w:r>
        <w:rPr>
          <w:rFonts w:ascii="Montserrat Light" w:eastAsia="Montserrat Light" w:hAnsi="Montserrat Light" w:cs="Montserrat Light"/>
          <w:lang w:val="pt-PT"/>
        </w:rPr>
        <w:t xml:space="preserve">às </w:t>
      </w:r>
      <w:r w:rsidRPr="00B65279">
        <w:rPr>
          <w:rFonts w:ascii="Montserrat Light" w:eastAsia="Montserrat Light" w:hAnsi="Montserrat Light" w:cs="Montserrat Light"/>
          <w:lang w:val="pt-PT"/>
        </w:rPr>
        <w:t>suas decisões?</w:t>
      </w:r>
    </w:p>
    <w:p w14:paraId="5E2B8441" w14:textId="77777777" w:rsidR="0052714C" w:rsidRPr="00B65279" w:rsidRDefault="0052714C" w:rsidP="0052714C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Montserrat Light" w:eastAsia="Montserrat Light" w:hAnsi="Montserrat Light" w:cs="Montserrat Light"/>
          <w:lang w:val="pt-PT"/>
        </w:rPr>
      </w:pPr>
      <w:proofErr w:type="spellStart"/>
      <w:r w:rsidRPr="00C03FF8">
        <w:rPr>
          <w:rFonts w:ascii="Montserrat" w:eastAsia="Montserrat" w:hAnsi="Montserrat" w:cs="Montserrat"/>
          <w:b/>
          <w:i/>
          <w:iCs/>
          <w:lang w:val="pt-PT"/>
        </w:rPr>
        <w:t>Onboarding</w:t>
      </w:r>
      <w:proofErr w:type="spellEnd"/>
      <w:r w:rsidRPr="00B65279">
        <w:rPr>
          <w:rFonts w:ascii="Montserrat" w:eastAsia="Montserrat" w:hAnsi="Montserrat" w:cs="Montserrat"/>
          <w:b/>
          <w:lang w:val="pt-PT"/>
        </w:rPr>
        <w:t xml:space="preserve"> do cliente e interação: </w:t>
      </w:r>
      <w:r w:rsidRPr="00B65279">
        <w:rPr>
          <w:rFonts w:ascii="Montserrat Light" w:eastAsia="Montserrat Light" w:hAnsi="Montserrat Light" w:cs="Montserrat Light"/>
          <w:lang w:val="pt-PT"/>
        </w:rPr>
        <w:t>Da pré-venda à retenção: como responder à necessidade crescente de trabalhar de maneira mais inteligente e fornecer uma experiência mais centrada no cliente?</w:t>
      </w:r>
    </w:p>
    <w:p w14:paraId="467D8F46" w14:textId="77777777" w:rsidR="0052714C" w:rsidRPr="00B65279" w:rsidRDefault="0052714C" w:rsidP="0052714C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Montserrat Light" w:eastAsia="Montserrat Light" w:hAnsi="Montserrat Light" w:cs="Montserrat Light"/>
          <w:lang w:val="pt-PT"/>
        </w:rPr>
      </w:pPr>
      <w:r w:rsidRPr="00B65279">
        <w:rPr>
          <w:rFonts w:ascii="Montserrat" w:eastAsia="Montserrat" w:hAnsi="Montserrat" w:cs="Montserrat"/>
          <w:b/>
          <w:lang w:val="pt-PT"/>
        </w:rPr>
        <w:t xml:space="preserve">Serviços B2B e Open </w:t>
      </w:r>
      <w:proofErr w:type="spellStart"/>
      <w:r w:rsidRPr="00B65279">
        <w:rPr>
          <w:rFonts w:ascii="Montserrat" w:eastAsia="Montserrat" w:hAnsi="Montserrat" w:cs="Montserrat"/>
          <w:b/>
          <w:lang w:val="pt-PT"/>
        </w:rPr>
        <w:t>Banking</w:t>
      </w:r>
      <w:proofErr w:type="spellEnd"/>
      <w:r w:rsidRPr="00B65279">
        <w:rPr>
          <w:rFonts w:ascii="Montserrat" w:eastAsia="Montserrat" w:hAnsi="Montserrat" w:cs="Montserrat"/>
          <w:b/>
          <w:lang w:val="pt-PT"/>
        </w:rPr>
        <w:t xml:space="preserve">: </w:t>
      </w:r>
      <w:r w:rsidRPr="00B65279">
        <w:rPr>
          <w:rFonts w:ascii="Montserrat Light" w:eastAsia="Montserrat Light" w:hAnsi="Montserrat Light" w:cs="Montserrat Light"/>
          <w:lang w:val="pt-PT"/>
        </w:rPr>
        <w:t xml:space="preserve">Como explorar o potencial do </w:t>
      </w:r>
      <w:r w:rsidRPr="00C03FF8">
        <w:rPr>
          <w:rFonts w:ascii="Montserrat Light" w:eastAsia="Montserrat Light" w:hAnsi="Montserrat Light" w:cs="Montserrat Light"/>
          <w:i/>
          <w:iCs/>
          <w:lang w:val="pt-PT"/>
        </w:rPr>
        <w:t xml:space="preserve">open </w:t>
      </w:r>
      <w:proofErr w:type="spellStart"/>
      <w:r w:rsidRPr="00C03FF8">
        <w:rPr>
          <w:rFonts w:ascii="Montserrat Light" w:eastAsia="Montserrat Light" w:hAnsi="Montserrat Light" w:cs="Montserrat Light"/>
          <w:i/>
          <w:iCs/>
          <w:lang w:val="pt-PT"/>
        </w:rPr>
        <w:t>banking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para oferecer novos serviços aos clientes corporativos?</w:t>
      </w:r>
    </w:p>
    <w:p w14:paraId="59EE4C37" w14:textId="77777777" w:rsidR="0052714C" w:rsidRPr="00B65279" w:rsidRDefault="0052714C" w:rsidP="0052714C">
      <w:pPr>
        <w:numPr>
          <w:ilvl w:val="0"/>
          <w:numId w:val="18"/>
        </w:numPr>
        <w:spacing w:after="0" w:line="360" w:lineRule="auto"/>
        <w:ind w:left="0"/>
        <w:jc w:val="both"/>
        <w:rPr>
          <w:rFonts w:ascii="Montserrat Light" w:eastAsia="Montserrat Light" w:hAnsi="Montserrat Light" w:cs="Montserrat Light"/>
          <w:lang w:val="pt-PT"/>
        </w:rPr>
      </w:pPr>
      <w:r w:rsidRPr="00B65279">
        <w:rPr>
          <w:rFonts w:ascii="Montserrat" w:eastAsia="Montserrat" w:hAnsi="Montserrat" w:cs="Montserrat"/>
          <w:b/>
          <w:lang w:val="pt-PT"/>
        </w:rPr>
        <w:t>Jornada Digital do Crédito:</w:t>
      </w:r>
      <w:r w:rsidRPr="00B65279">
        <w:rPr>
          <w:rFonts w:ascii="Montserrat Light" w:eastAsia="Montserrat Light" w:hAnsi="Montserrat Light" w:cs="Montserrat Light"/>
          <w:lang w:val="pt-PT"/>
        </w:rPr>
        <w:t xml:space="preserve"> Como oferecer soluções de crédito verdadeiramente digitais, que se adaptem à jornada do cliente e que forneçam resposta imediata.</w:t>
      </w:r>
    </w:p>
    <w:p w14:paraId="25EEC761" w14:textId="77777777" w:rsidR="0052714C" w:rsidRPr="00C03FF8" w:rsidRDefault="0052714C" w:rsidP="0052714C">
      <w:pPr>
        <w:numPr>
          <w:ilvl w:val="0"/>
          <w:numId w:val="18"/>
        </w:numPr>
        <w:spacing w:after="200" w:line="360" w:lineRule="auto"/>
        <w:ind w:left="0"/>
        <w:jc w:val="both"/>
        <w:rPr>
          <w:rFonts w:ascii="Montserrat Light" w:eastAsia="Montserrat Light" w:hAnsi="Montserrat Light" w:cs="Montserrat Light"/>
          <w:lang w:val="pt-PT"/>
        </w:rPr>
      </w:pPr>
      <w:r w:rsidRPr="00B65279">
        <w:rPr>
          <w:rFonts w:ascii="Montserrat" w:eastAsia="Montserrat" w:hAnsi="Montserrat" w:cs="Montserrat"/>
          <w:b/>
          <w:lang w:val="pt-PT"/>
        </w:rPr>
        <w:t>Novas fontes de receita e modelos de negócio:</w:t>
      </w:r>
      <w:r w:rsidRPr="00B65279">
        <w:rPr>
          <w:rFonts w:ascii="Montserrat Light" w:eastAsia="Montserrat Light" w:hAnsi="Montserrat Light" w:cs="Montserrat Light"/>
          <w:lang w:val="pt-PT"/>
        </w:rPr>
        <w:t xml:space="preserve"> Os serviços digitais estão a abrir novos fluxos de receita, seguros, gestão de património e outros. </w:t>
      </w:r>
      <w:r w:rsidRPr="00C03FF8">
        <w:rPr>
          <w:rFonts w:ascii="Montserrat Light" w:eastAsia="Montserrat Light" w:hAnsi="Montserrat Light" w:cs="Montserrat Light"/>
          <w:lang w:val="pt-PT"/>
        </w:rPr>
        <w:t>Como testar novos modelos de negócios e produtos?</w:t>
      </w:r>
    </w:p>
    <w:p w14:paraId="54638F35" w14:textId="77777777" w:rsidR="0052714C" w:rsidRPr="00B65279" w:rsidRDefault="0052714C" w:rsidP="0052714C">
      <w:pPr>
        <w:spacing w:after="200" w:line="360" w:lineRule="auto"/>
        <w:jc w:val="both"/>
        <w:rPr>
          <w:rFonts w:ascii="Montserrat Light" w:eastAsia="Montserrat Light" w:hAnsi="Montserrat Light" w:cs="Montserrat Light"/>
          <w:lang w:val="pt-PT"/>
        </w:rPr>
      </w:pPr>
      <w:r>
        <w:rPr>
          <w:rFonts w:ascii="Montserrat Light" w:eastAsia="Montserrat Light" w:hAnsi="Montserrat Light" w:cs="Montserrat Light"/>
          <w:lang w:val="pt-PT"/>
        </w:rPr>
        <w:lastRenderedPageBreak/>
        <w:t>N</w:t>
      </w:r>
      <w:r w:rsidRPr="00B65279">
        <w:rPr>
          <w:rFonts w:ascii="Montserrat Light" w:eastAsia="Montserrat Light" w:hAnsi="Montserrat Light" w:cs="Montserrat Light"/>
          <w:lang w:val="pt-PT"/>
        </w:rPr>
        <w:t xml:space="preserve">esta segunda fase, as 22 </w:t>
      </w:r>
      <w:proofErr w:type="spellStart"/>
      <w:proofErr w:type="gramStart"/>
      <w:r w:rsidRPr="00B65279">
        <w:rPr>
          <w:rFonts w:ascii="Montserrat Light" w:eastAsia="Montserrat Light" w:hAnsi="Montserrat Light" w:cs="Montserrat Light"/>
          <w:lang w:val="pt-PT"/>
        </w:rPr>
        <w:t>fintechs</w:t>
      </w:r>
      <w:proofErr w:type="spellEnd"/>
      <w:r w:rsidRPr="00B65279">
        <w:rPr>
          <w:rFonts w:ascii="Montserrat Light" w:eastAsia="Montserrat Light" w:hAnsi="Montserrat Light" w:cs="Montserrat Light"/>
          <w:vertAlign w:val="superscript"/>
          <w:lang w:val="pt-PT"/>
        </w:rPr>
        <w:t>(</w:t>
      </w:r>
      <w:proofErr w:type="gramEnd"/>
      <w:r w:rsidRPr="00B65279">
        <w:rPr>
          <w:rFonts w:ascii="Montserrat Light" w:eastAsia="Montserrat Light" w:hAnsi="Montserrat Light" w:cs="Montserrat Light"/>
          <w:vertAlign w:val="superscript"/>
          <w:lang w:val="pt-PT"/>
        </w:rPr>
        <w:t>1)</w:t>
      </w:r>
      <w:r w:rsidRPr="00B65279">
        <w:rPr>
          <w:rFonts w:ascii="Montserrat Light" w:eastAsia="Montserrat Light" w:hAnsi="Montserrat Light" w:cs="Montserrat Light"/>
          <w:lang w:val="pt-PT"/>
        </w:rPr>
        <w:t xml:space="preserve"> selecionadas vão interagir diretamente com </w:t>
      </w:r>
      <w:r>
        <w:rPr>
          <w:rFonts w:ascii="Montserrat Light" w:eastAsia="Montserrat Light" w:hAnsi="Montserrat Light" w:cs="Montserrat Light"/>
          <w:lang w:val="pt-PT"/>
        </w:rPr>
        <w:t>a</w:t>
      </w:r>
      <w:r w:rsidRPr="00B65279">
        <w:rPr>
          <w:rFonts w:ascii="Montserrat Light" w:eastAsia="Montserrat Light" w:hAnsi="Montserrat Light" w:cs="Montserrat Light"/>
          <w:lang w:val="pt-PT"/>
        </w:rPr>
        <w:t xml:space="preserve">s instituições financeiras </w:t>
      </w:r>
      <w:r>
        <w:rPr>
          <w:rFonts w:ascii="Montserrat Light" w:eastAsia="Montserrat Light" w:hAnsi="Montserrat Light" w:cs="Montserrat Light"/>
          <w:lang w:val="pt-PT"/>
        </w:rPr>
        <w:t>para validar o potencial de parceria entre as duas</w:t>
      </w:r>
      <w:r w:rsidRPr="00B65279">
        <w:rPr>
          <w:rFonts w:ascii="Montserrat Light" w:eastAsia="Montserrat Light" w:hAnsi="Montserrat Light" w:cs="Montserrat Light"/>
          <w:lang w:val="pt-PT"/>
        </w:rPr>
        <w:t xml:space="preserve">. </w:t>
      </w:r>
      <w:r>
        <w:rPr>
          <w:rFonts w:ascii="Montserrat Light" w:eastAsia="Montserrat Light" w:hAnsi="Montserrat Light" w:cs="Montserrat Light"/>
          <w:lang w:val="pt-PT"/>
        </w:rPr>
        <w:t xml:space="preserve">Após estas três semanas, cada instituição financeira irá escolher uma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startups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</w:t>
      </w:r>
      <w:r>
        <w:rPr>
          <w:rFonts w:ascii="Montserrat Light" w:eastAsia="Montserrat Light" w:hAnsi="Montserrat Light" w:cs="Montserrat Light"/>
          <w:lang w:val="pt-PT"/>
        </w:rPr>
        <w:t xml:space="preserve">para </w:t>
      </w:r>
      <w:r w:rsidRPr="00B65279">
        <w:rPr>
          <w:rFonts w:ascii="Montserrat Light" w:eastAsia="Montserrat Light" w:hAnsi="Montserrat Light" w:cs="Montserrat Light"/>
          <w:lang w:val="pt-PT"/>
        </w:rPr>
        <w:t xml:space="preserve">desenvolver </w:t>
      </w:r>
      <w:r>
        <w:rPr>
          <w:rFonts w:ascii="Montserrat Light" w:eastAsia="Montserrat Light" w:hAnsi="Montserrat Light" w:cs="Montserrat Light"/>
          <w:lang w:val="pt-PT"/>
        </w:rPr>
        <w:t xml:space="preserve">uma </w:t>
      </w:r>
      <w:r w:rsidRPr="00B65279">
        <w:rPr>
          <w:rFonts w:ascii="Montserrat Light" w:eastAsia="Montserrat Light" w:hAnsi="Montserrat Light" w:cs="Montserrat Light"/>
          <w:lang w:val="pt-PT"/>
        </w:rPr>
        <w:t>prova</w:t>
      </w:r>
      <w:r>
        <w:rPr>
          <w:rFonts w:ascii="Montserrat Light" w:eastAsia="Montserrat Light" w:hAnsi="Montserrat Light" w:cs="Montserrat Light"/>
          <w:lang w:val="pt-PT"/>
        </w:rPr>
        <w:t xml:space="preserve"> </w:t>
      </w:r>
      <w:r w:rsidRPr="00B65279">
        <w:rPr>
          <w:rFonts w:ascii="Montserrat Light" w:eastAsia="Montserrat Light" w:hAnsi="Montserrat Light" w:cs="Montserrat Light"/>
          <w:lang w:val="pt-PT"/>
        </w:rPr>
        <w:t xml:space="preserve">de conceito, com o apoio da equipa da Microsoft for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Startups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e da Portugal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Fintech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>.</w:t>
      </w:r>
    </w:p>
    <w:p w14:paraId="666A10E2" w14:textId="77777777" w:rsidR="0052714C" w:rsidRDefault="0052714C" w:rsidP="0052714C">
      <w:pPr>
        <w:spacing w:after="200" w:line="360" w:lineRule="auto"/>
        <w:jc w:val="both"/>
        <w:rPr>
          <w:rFonts w:ascii="Montserrat Light" w:eastAsia="Montserrat Light" w:hAnsi="Montserrat Light" w:cs="Montserrat Light"/>
          <w:lang w:val="pt-PT"/>
        </w:rPr>
      </w:pPr>
      <w:r w:rsidRPr="00B65279">
        <w:rPr>
          <w:rFonts w:ascii="Montserrat Light" w:eastAsia="Montserrat Light" w:hAnsi="Montserrat Light" w:cs="Montserrat Light"/>
          <w:lang w:val="pt-PT"/>
        </w:rPr>
        <w:t>D</w:t>
      </w:r>
      <w:r>
        <w:rPr>
          <w:rFonts w:ascii="Montserrat Light" w:eastAsia="Montserrat Light" w:hAnsi="Montserrat Light" w:cs="Montserrat Light"/>
          <w:lang w:val="pt-PT"/>
        </w:rPr>
        <w:t xml:space="preserve">as </w:t>
      </w:r>
      <w:r w:rsidRPr="00B65279">
        <w:rPr>
          <w:rFonts w:ascii="Montserrat Light" w:eastAsia="Montserrat Light" w:hAnsi="Montserrat Light" w:cs="Montserrat Light"/>
          <w:lang w:val="pt-PT"/>
        </w:rPr>
        <w:t>candidaturas</w:t>
      </w:r>
      <w:r>
        <w:rPr>
          <w:rFonts w:ascii="Montserrat Light" w:eastAsia="Montserrat Light" w:hAnsi="Montserrat Light" w:cs="Montserrat Light"/>
          <w:lang w:val="pt-PT"/>
        </w:rPr>
        <w:t xml:space="preserve"> recebidas</w:t>
      </w:r>
      <w:r w:rsidRPr="00B65279">
        <w:rPr>
          <w:rFonts w:ascii="Montserrat Light" w:eastAsia="Montserrat Light" w:hAnsi="Montserrat Light" w:cs="Montserrat Light"/>
          <w:lang w:val="pt-PT"/>
        </w:rPr>
        <w:t xml:space="preserve">, 30% foram de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startups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portuguesas e 55% de países no resto da Europa. </w:t>
      </w:r>
      <w:r>
        <w:rPr>
          <w:rFonts w:ascii="Montserrat Light" w:eastAsia="Montserrat Light" w:hAnsi="Montserrat Light" w:cs="Montserrat Light"/>
          <w:lang w:val="pt-PT"/>
        </w:rPr>
        <w:t xml:space="preserve">O programa atraiu </w:t>
      </w:r>
      <w:r w:rsidRPr="00B65279">
        <w:rPr>
          <w:rFonts w:ascii="Montserrat Light" w:eastAsia="Montserrat Light" w:hAnsi="Montserrat Light" w:cs="Montserrat Light"/>
          <w:lang w:val="pt-PT"/>
        </w:rPr>
        <w:t xml:space="preserve">ainda candidaturas do Brasil, EUA, Canadá, México e América do Sul. </w:t>
      </w:r>
      <w:r w:rsidRPr="00C03FF8">
        <w:rPr>
          <w:rFonts w:ascii="Montserrat Light" w:eastAsia="Montserrat Light" w:hAnsi="Montserrat Light" w:cs="Montserrat Light"/>
          <w:lang w:val="pt-PT"/>
        </w:rPr>
        <w:t xml:space="preserve">Mais de metade (53%) das </w:t>
      </w:r>
      <w:proofErr w:type="spellStart"/>
      <w:r w:rsidRPr="00C03FF8">
        <w:rPr>
          <w:rFonts w:ascii="Montserrat Light" w:eastAsia="Montserrat Light" w:hAnsi="Montserrat Light" w:cs="Montserrat Light"/>
          <w:lang w:val="pt-PT"/>
        </w:rPr>
        <w:t>startups</w:t>
      </w:r>
      <w:proofErr w:type="spellEnd"/>
      <w:r w:rsidRPr="00C03FF8">
        <w:rPr>
          <w:rFonts w:ascii="Montserrat Light" w:eastAsia="Montserrat Light" w:hAnsi="Montserrat Light" w:cs="Montserrat Light"/>
          <w:lang w:val="pt-PT"/>
        </w:rPr>
        <w:t xml:space="preserve"> candidatas encontram-se em fase </w:t>
      </w:r>
      <w:proofErr w:type="spellStart"/>
      <w:r w:rsidRPr="00C03FF8">
        <w:rPr>
          <w:rFonts w:ascii="Montserrat Light" w:eastAsia="Montserrat Light" w:hAnsi="Montserrat Light" w:cs="Montserrat Light"/>
          <w:i/>
          <w:iCs/>
          <w:lang w:val="pt-PT"/>
        </w:rPr>
        <w:t>seed</w:t>
      </w:r>
      <w:proofErr w:type="spellEnd"/>
      <w:r w:rsidRPr="00C03FF8">
        <w:rPr>
          <w:rFonts w:ascii="Montserrat Light" w:eastAsia="Montserrat Light" w:hAnsi="Montserrat Light" w:cs="Montserrat Light"/>
          <w:lang w:val="pt-PT"/>
        </w:rPr>
        <w:t>.</w:t>
      </w:r>
    </w:p>
    <w:p w14:paraId="0E16A4CB" w14:textId="77777777" w:rsidR="0052714C" w:rsidRDefault="0052714C" w:rsidP="0052714C">
      <w:pPr>
        <w:spacing w:after="200" w:line="360" w:lineRule="auto"/>
        <w:jc w:val="both"/>
        <w:rPr>
          <w:rFonts w:ascii="Montserrat Light" w:eastAsia="Montserrat Light" w:hAnsi="Montserrat Light" w:cs="Montserrat Light"/>
          <w:lang w:val="pt-PT"/>
        </w:rPr>
      </w:pPr>
      <w:bookmarkStart w:id="3" w:name="_Hlk66807836"/>
      <w:r w:rsidRPr="00B65279">
        <w:rPr>
          <w:rFonts w:ascii="Montserrat Light" w:eastAsia="Montserrat Light" w:hAnsi="Montserrat Light" w:cs="Montserrat Light"/>
          <w:lang w:val="pt-PT"/>
        </w:rPr>
        <w:t>“</w:t>
      </w:r>
      <w:r>
        <w:rPr>
          <w:rFonts w:ascii="Montserrat Light" w:eastAsia="Montserrat Light" w:hAnsi="Montserrat Light" w:cs="Montserrat Light"/>
          <w:lang w:val="pt-PT"/>
        </w:rPr>
        <w:t xml:space="preserve">Estamos muitos satisfeitos com as candidaturas recebidas e com a seleção final de </w:t>
      </w:r>
      <w:proofErr w:type="spellStart"/>
      <w:r>
        <w:rPr>
          <w:rFonts w:ascii="Montserrat Light" w:eastAsia="Montserrat Light" w:hAnsi="Montserrat Light" w:cs="Montserrat Light"/>
          <w:lang w:val="pt-PT"/>
        </w:rPr>
        <w:t>fintechs</w:t>
      </w:r>
      <w:proofErr w:type="spellEnd"/>
      <w:r>
        <w:rPr>
          <w:rFonts w:ascii="Montserrat Light" w:eastAsia="Montserrat Light" w:hAnsi="Montserrat Light" w:cs="Montserrat Light"/>
          <w:lang w:val="pt-PT"/>
        </w:rPr>
        <w:t xml:space="preserve">. As </w:t>
      </w:r>
      <w:proofErr w:type="spellStart"/>
      <w:r>
        <w:rPr>
          <w:rFonts w:ascii="Montserrat Light" w:eastAsia="Montserrat Light" w:hAnsi="Montserrat Light" w:cs="Montserrat Light"/>
          <w:lang w:val="pt-PT"/>
        </w:rPr>
        <w:t>startups</w:t>
      </w:r>
      <w:proofErr w:type="spellEnd"/>
      <w:r>
        <w:rPr>
          <w:rFonts w:ascii="Montserrat Light" w:eastAsia="Montserrat Light" w:hAnsi="Montserrat Light" w:cs="Montserrat Light"/>
          <w:lang w:val="pt-PT"/>
        </w:rPr>
        <w:t xml:space="preserve"> são muito exigentes na escolha dos programas em que participam e estes resultados mostram que a aposta na interação direta com as instituições e sobre desafios concretos é fundamental”</w:t>
      </w:r>
      <w:r w:rsidRPr="00753715">
        <w:rPr>
          <w:rFonts w:ascii="Montserrat Light" w:eastAsia="Montserrat Light" w:hAnsi="Montserrat Light" w:cs="Montserrat Light"/>
          <w:lang w:val="pt-PT"/>
        </w:rPr>
        <w:t xml:space="preserve"> </w:t>
      </w:r>
      <w:r w:rsidRPr="00B65279">
        <w:rPr>
          <w:rFonts w:ascii="Montserrat Light" w:eastAsia="Montserrat Light" w:hAnsi="Montserrat Light" w:cs="Montserrat Light"/>
          <w:lang w:val="pt-PT"/>
        </w:rPr>
        <w:t xml:space="preserve">declara António Ferrão (Portugal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Fintech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>), responsável pelo programa.</w:t>
      </w:r>
    </w:p>
    <w:bookmarkEnd w:id="3"/>
    <w:p w14:paraId="15BCA86F" w14:textId="77777777" w:rsidR="0052714C" w:rsidRPr="00AB71E0" w:rsidRDefault="0052714C" w:rsidP="0052714C">
      <w:pPr>
        <w:spacing w:after="200" w:line="360" w:lineRule="auto"/>
        <w:jc w:val="both"/>
        <w:rPr>
          <w:rFonts w:ascii="Montserrat Light" w:eastAsia="Montserrat Light" w:hAnsi="Montserrat Light" w:cs="Montserrat Light"/>
          <w:lang w:val="pt-PT"/>
        </w:rPr>
      </w:pPr>
      <w:r>
        <w:rPr>
          <w:rFonts w:ascii="Montserrat Light" w:eastAsia="Montserrat Light" w:hAnsi="Montserrat Light" w:cs="Montserrat Light"/>
          <w:lang w:val="pt-PT"/>
        </w:rPr>
        <w:t xml:space="preserve">“A qualidade das candidaturas que recebemos e a alcance geográfico das </w:t>
      </w:r>
      <w:proofErr w:type="spellStart"/>
      <w:r>
        <w:rPr>
          <w:rFonts w:ascii="Montserrat Light" w:eastAsia="Montserrat Light" w:hAnsi="Montserrat Light" w:cs="Montserrat Light"/>
          <w:lang w:val="pt-PT"/>
        </w:rPr>
        <w:t>startups</w:t>
      </w:r>
      <w:proofErr w:type="spellEnd"/>
      <w:r>
        <w:rPr>
          <w:rFonts w:ascii="Montserrat Light" w:eastAsia="Montserrat Light" w:hAnsi="Montserrat Light" w:cs="Montserrat Light"/>
          <w:lang w:val="pt-PT"/>
        </w:rPr>
        <w:t xml:space="preserve"> selecionadas provam que Portugal é, mais do que nunca, uma porta de entrada para estimular a inovação corporativa no mercado europeu. </w:t>
      </w:r>
      <w:r w:rsidRPr="00150DC5">
        <w:rPr>
          <w:rFonts w:ascii="Montserrat Light" w:eastAsia="Montserrat Light" w:hAnsi="Montserrat Light" w:cs="Montserrat Light"/>
          <w:lang w:val="pt-PT"/>
        </w:rPr>
        <w:t xml:space="preserve">Acreditamos que esta parceria com a </w:t>
      </w:r>
      <w:r>
        <w:rPr>
          <w:rFonts w:ascii="Montserrat Light" w:eastAsia="Montserrat Light" w:hAnsi="Montserrat Light" w:cs="Montserrat Light"/>
          <w:lang w:val="pt-PT"/>
        </w:rPr>
        <w:t xml:space="preserve">Portugal </w:t>
      </w:r>
      <w:proofErr w:type="spellStart"/>
      <w:r w:rsidRPr="00150DC5">
        <w:rPr>
          <w:rFonts w:ascii="Montserrat Light" w:eastAsia="Montserrat Light" w:hAnsi="Montserrat Light" w:cs="Montserrat Light"/>
          <w:lang w:val="pt-PT"/>
        </w:rPr>
        <w:t>Fintech</w:t>
      </w:r>
      <w:proofErr w:type="spellEnd"/>
      <w:r w:rsidRPr="00150DC5">
        <w:rPr>
          <w:rFonts w:ascii="Montserrat Light" w:eastAsia="Montserrat Light" w:hAnsi="Montserrat Light" w:cs="Montserrat Light"/>
          <w:lang w:val="pt-PT"/>
        </w:rPr>
        <w:t xml:space="preserve"> ajudará a contribuir significativamente para </w:t>
      </w:r>
      <w:r>
        <w:rPr>
          <w:rFonts w:ascii="Montserrat Light" w:eastAsia="Montserrat Light" w:hAnsi="Montserrat Light" w:cs="Montserrat Light"/>
          <w:lang w:val="pt-PT"/>
        </w:rPr>
        <w:t>criar oportunidades de negócio diferenciadas no setor financeiro</w:t>
      </w:r>
      <w:proofErr w:type="gramStart"/>
      <w:r w:rsidRPr="00AB71E0">
        <w:rPr>
          <w:rFonts w:ascii="Montserrat Light" w:eastAsia="Montserrat Light" w:hAnsi="Montserrat Light" w:cs="Montserrat Light"/>
          <w:lang w:val="pt-PT"/>
        </w:rPr>
        <w:t>”,  destaca</w:t>
      </w:r>
      <w:proofErr w:type="gramEnd"/>
      <w:r w:rsidRPr="00AB71E0">
        <w:rPr>
          <w:rFonts w:ascii="Montserrat Light" w:eastAsia="Montserrat Light" w:hAnsi="Montserrat Light" w:cs="Montserrat Light"/>
          <w:lang w:val="pt-PT"/>
        </w:rPr>
        <w:t xml:space="preserve"> Andrea Rubei, Marketing </w:t>
      </w:r>
      <w:proofErr w:type="spellStart"/>
      <w:r w:rsidRPr="00AB71E0">
        <w:rPr>
          <w:rFonts w:ascii="Montserrat Light" w:eastAsia="Montserrat Light" w:hAnsi="Montserrat Light" w:cs="Montserrat Light"/>
          <w:lang w:val="pt-PT"/>
        </w:rPr>
        <w:t>and</w:t>
      </w:r>
      <w:proofErr w:type="spellEnd"/>
      <w:r w:rsidRPr="00AB71E0">
        <w:rPr>
          <w:rFonts w:ascii="Montserrat Light" w:eastAsia="Montserrat Light" w:hAnsi="Montserrat Light" w:cs="Montserrat Light"/>
          <w:lang w:val="pt-PT"/>
        </w:rPr>
        <w:t xml:space="preserve"> </w:t>
      </w:r>
      <w:proofErr w:type="spellStart"/>
      <w:r w:rsidRPr="00AB71E0">
        <w:rPr>
          <w:rFonts w:ascii="Montserrat Light" w:eastAsia="Montserrat Light" w:hAnsi="Montserrat Light" w:cs="Montserrat Light"/>
          <w:lang w:val="pt-PT"/>
        </w:rPr>
        <w:t>Operations</w:t>
      </w:r>
      <w:proofErr w:type="spellEnd"/>
      <w:r w:rsidRPr="00AB71E0">
        <w:rPr>
          <w:rFonts w:ascii="Montserrat Light" w:eastAsia="Montserrat Light" w:hAnsi="Montserrat Light" w:cs="Montserrat Light"/>
          <w:lang w:val="pt-PT"/>
        </w:rPr>
        <w:t xml:space="preserve"> </w:t>
      </w:r>
      <w:proofErr w:type="spellStart"/>
      <w:r w:rsidRPr="00AB71E0">
        <w:rPr>
          <w:rFonts w:ascii="Montserrat Light" w:eastAsia="Montserrat Light" w:hAnsi="Montserrat Light" w:cs="Montserrat Light"/>
          <w:lang w:val="pt-PT"/>
        </w:rPr>
        <w:t>Executive</w:t>
      </w:r>
      <w:proofErr w:type="spellEnd"/>
      <w:r w:rsidRPr="00AB71E0">
        <w:rPr>
          <w:rFonts w:ascii="Montserrat Light" w:eastAsia="Montserrat Light" w:hAnsi="Montserrat Light" w:cs="Montserrat Light"/>
          <w:lang w:val="pt-PT"/>
        </w:rPr>
        <w:t xml:space="preserve"> Director da Microsoft Portugal.</w:t>
      </w:r>
    </w:p>
    <w:p w14:paraId="01967602" w14:textId="77777777" w:rsidR="0052714C" w:rsidRPr="00B65279" w:rsidRDefault="0052714C" w:rsidP="0052714C">
      <w:pPr>
        <w:spacing w:after="200" w:line="360" w:lineRule="auto"/>
        <w:jc w:val="both"/>
        <w:rPr>
          <w:rFonts w:ascii="Montserrat Light" w:eastAsia="Montserrat Light" w:hAnsi="Montserrat Light" w:cs="Montserrat Light"/>
          <w:lang w:val="pt-PT"/>
        </w:rPr>
      </w:pPr>
      <w:r w:rsidRPr="00B65279">
        <w:rPr>
          <w:rFonts w:ascii="Montserrat Light" w:eastAsia="Montserrat Light" w:hAnsi="Montserrat Light" w:cs="Montserrat Light"/>
          <w:lang w:val="pt-PT"/>
        </w:rPr>
        <w:t xml:space="preserve">O programa Microsoft for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Startups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está presente em 140 países e possibilitou a aceleração de milhares de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startups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tecnológicas, alavancando uma rede de parceiros global. Integrado neste programa, o Fintech365 permitirá estimular o ecossistema de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startups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já estabelecido, expandindo o seu negócio a clientes dos setores da banca e seguro, bem como incorporar novas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startups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no programa da Microsoft.</w:t>
      </w:r>
    </w:p>
    <w:p w14:paraId="0439C960" w14:textId="77777777" w:rsidR="0052714C" w:rsidRPr="00B65279" w:rsidRDefault="0052714C" w:rsidP="0052714C">
      <w:pPr>
        <w:spacing w:after="200" w:line="360" w:lineRule="auto"/>
        <w:jc w:val="both"/>
        <w:rPr>
          <w:rFonts w:ascii="Montserrat Light" w:eastAsia="Montserrat Light" w:hAnsi="Montserrat Light" w:cs="Montserrat Light"/>
          <w:lang w:val="pt-PT"/>
        </w:rPr>
      </w:pPr>
      <w:r w:rsidRPr="00B65279">
        <w:rPr>
          <w:rFonts w:ascii="Montserrat Light" w:eastAsia="Montserrat Light" w:hAnsi="Montserrat Light" w:cs="Montserrat Light"/>
          <w:lang w:val="pt-PT"/>
        </w:rPr>
        <w:t xml:space="preserve">O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Fintech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365 está dividido em três fases: a primeira, que </w:t>
      </w:r>
      <w:r>
        <w:rPr>
          <w:rFonts w:ascii="Montserrat Light" w:eastAsia="Montserrat Light" w:hAnsi="Montserrat Light" w:cs="Montserrat Light"/>
          <w:lang w:val="pt-PT"/>
        </w:rPr>
        <w:t>permitiu</w:t>
      </w:r>
      <w:r w:rsidRPr="00B65279">
        <w:rPr>
          <w:rFonts w:ascii="Montserrat Light" w:eastAsia="Montserrat Light" w:hAnsi="Montserrat Light" w:cs="Montserrat Light"/>
          <w:lang w:val="pt-PT"/>
        </w:rPr>
        <w:t xml:space="preserve"> às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startups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propor um modelo de colaboração com as instituições financeiras, à luz dos desafios </w:t>
      </w:r>
      <w:proofErr w:type="gramStart"/>
      <w:r w:rsidRPr="00B65279">
        <w:rPr>
          <w:rFonts w:ascii="Montserrat Light" w:eastAsia="Montserrat Light" w:hAnsi="Montserrat Light" w:cs="Montserrat Light"/>
          <w:lang w:val="pt-PT"/>
        </w:rPr>
        <w:t>propostos ;</w:t>
      </w:r>
      <w:proofErr w:type="gramEnd"/>
      <w:r w:rsidRPr="00B65279">
        <w:rPr>
          <w:rFonts w:ascii="Montserrat Light" w:eastAsia="Montserrat Light" w:hAnsi="Montserrat Light" w:cs="Montserrat Light"/>
          <w:lang w:val="pt-PT"/>
        </w:rPr>
        <w:t xml:space="preserve"> numa segunda fase onde, após selecionadas as 6 </w:t>
      </w:r>
      <w:proofErr w:type="spellStart"/>
      <w:r w:rsidRPr="00B65279">
        <w:rPr>
          <w:rFonts w:ascii="Montserrat Light" w:eastAsia="Montserrat Light" w:hAnsi="Montserrat Light" w:cs="Montserrat Light"/>
          <w:lang w:val="pt-PT"/>
        </w:rPr>
        <w:t>startups</w:t>
      </w:r>
      <w:proofErr w:type="spellEnd"/>
      <w:r w:rsidRPr="00B65279">
        <w:rPr>
          <w:rFonts w:ascii="Montserrat Light" w:eastAsia="Montserrat Light" w:hAnsi="Montserrat Light" w:cs="Montserrat Light"/>
          <w:lang w:val="pt-PT"/>
        </w:rPr>
        <w:t xml:space="preserve"> finalistas, serão definidos os objetivos da prova de conceito, assim como os seus requisitos técnicos e legais e por fim, na fase final, os projetos serão apresentados numa sessão onde se pretende extrair aprendizagens e  definir estratégias de próximos passos.</w:t>
      </w:r>
    </w:p>
    <w:p w14:paraId="2EDC50CB" w14:textId="77777777" w:rsidR="0052714C" w:rsidRPr="00B65279" w:rsidRDefault="0052714C" w:rsidP="0052714C">
      <w:pPr>
        <w:spacing w:after="200" w:line="360" w:lineRule="auto"/>
        <w:jc w:val="both"/>
        <w:rPr>
          <w:rFonts w:ascii="Montserrat Light" w:eastAsia="Montserrat Light" w:hAnsi="Montserrat Light" w:cs="Montserrat Light"/>
          <w:vertAlign w:val="subscript"/>
          <w:lang w:val="pt-PT"/>
        </w:rPr>
      </w:pPr>
      <w:r w:rsidRPr="00B65279">
        <w:rPr>
          <w:rFonts w:ascii="Montserrat Light" w:eastAsia="Montserrat Light" w:hAnsi="Montserrat Light" w:cs="Montserrat Light"/>
          <w:vertAlign w:val="superscript"/>
          <w:lang w:val="pt-PT"/>
        </w:rPr>
        <w:t xml:space="preserve">(1) </w:t>
      </w:r>
      <w:r w:rsidRPr="00B65279">
        <w:rPr>
          <w:rFonts w:ascii="Montserrat Light" w:eastAsia="Montserrat Light" w:hAnsi="Montserrat Light" w:cs="Montserrat Light"/>
          <w:vertAlign w:val="subscript"/>
          <w:lang w:val="pt-PT"/>
        </w:rPr>
        <w:t xml:space="preserve">Ver lista de </w:t>
      </w:r>
      <w:proofErr w:type="spellStart"/>
      <w:r w:rsidRPr="00B65279">
        <w:rPr>
          <w:rFonts w:ascii="Montserrat Light" w:eastAsia="Montserrat Light" w:hAnsi="Montserrat Light" w:cs="Montserrat Light"/>
          <w:vertAlign w:val="subscript"/>
          <w:lang w:val="pt-PT"/>
        </w:rPr>
        <w:t>startups</w:t>
      </w:r>
      <w:proofErr w:type="spellEnd"/>
      <w:r w:rsidRPr="00B65279">
        <w:rPr>
          <w:rFonts w:ascii="Montserrat Light" w:eastAsia="Montserrat Light" w:hAnsi="Montserrat Light" w:cs="Montserrat Light"/>
          <w:vertAlign w:val="subscript"/>
          <w:lang w:val="pt-PT"/>
        </w:rPr>
        <w:t xml:space="preserve"> em anexo.</w:t>
      </w:r>
    </w:p>
    <w:p w14:paraId="3E8D12AA" w14:textId="602719A5" w:rsidR="00AD2C08" w:rsidRPr="0052714C" w:rsidRDefault="00AD2C08" w:rsidP="0052714C">
      <w:pPr>
        <w:spacing w:after="200" w:line="360" w:lineRule="auto"/>
        <w:jc w:val="both"/>
        <w:rPr>
          <w:rFonts w:ascii="Montserrat" w:eastAsia="Montserrat" w:hAnsi="Montserrat" w:cs="Montserrat"/>
          <w:b/>
          <w:sz w:val="14"/>
          <w:szCs w:val="14"/>
        </w:rPr>
      </w:pPr>
    </w:p>
    <w:p w14:paraId="4ABEFDC2" w14:textId="1FCA2A16" w:rsidR="00773569" w:rsidRDefault="00773569" w:rsidP="0088523C">
      <w:pPr>
        <w:pStyle w:val="NormalWeb"/>
        <w:spacing w:before="0" w:beforeAutospacing="0" w:after="0" w:afterAutospacing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bookmarkEnd w:id="2"/>
    <w:p w14:paraId="1104A9C6" w14:textId="77777777" w:rsidR="00BC02A5" w:rsidRPr="00DD4B7B" w:rsidRDefault="00BC02A5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3EA3E0A" w14:textId="3848058F" w:rsidR="00BC5D6B" w:rsidRPr="00412047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bookmarkStart w:id="4" w:name="_Hlk55807214"/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412047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48744FF9" w:rsidR="00157895" w:rsidRPr="00EE3F08" w:rsidRDefault="0052714C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Marta Pereira</w:t>
            </w:r>
          </w:p>
        </w:tc>
        <w:tc>
          <w:tcPr>
            <w:tcW w:w="2504" w:type="dxa"/>
          </w:tcPr>
          <w:p w14:paraId="0DA98FA5" w14:textId="1C54B3B0" w:rsidR="00157895" w:rsidRPr="00412047" w:rsidRDefault="00E2206A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3CF86B9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412047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1FCB2BB1" w:rsidR="00157895" w:rsidRPr="00EE3F08" w:rsidRDefault="0052714C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2" w:history="1">
              <w:r w:rsidRPr="002C01EA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marta.pereira@lift.com.pt</w:t>
              </w:r>
            </w:hyperlink>
          </w:p>
        </w:tc>
        <w:tc>
          <w:tcPr>
            <w:tcW w:w="2504" w:type="dxa"/>
          </w:tcPr>
          <w:p w14:paraId="7C636D08" w14:textId="2D74E9F5" w:rsidR="00157895" w:rsidRPr="00573334" w:rsidRDefault="0052714C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3" w:history="1">
              <w:r w:rsidR="00E2206A" w:rsidRPr="00E3086D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573334" w:rsidRDefault="00157895" w:rsidP="008A4C60">
            <w:pPr>
              <w:spacing w:after="120" w:line="360" w:lineRule="auto"/>
            </w:pPr>
          </w:p>
        </w:tc>
      </w:tr>
      <w:tr w:rsidR="00157895" w:rsidRPr="00412047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2959649B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52714C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52714C">
              <w:rPr>
                <w:bCs/>
                <w:color w:val="000000"/>
                <w:lang w:val="pt-PT"/>
              </w:rPr>
              <w:t>4 847 486</w:t>
            </w:r>
          </w:p>
        </w:tc>
        <w:tc>
          <w:tcPr>
            <w:tcW w:w="2504" w:type="dxa"/>
          </w:tcPr>
          <w:p w14:paraId="16BE03B4" w14:textId="15F677C1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E2206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E2206A"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2A0E0F1" w14:textId="77777777" w:rsidR="00157895" w:rsidRPr="00412047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2AFED70" w14:textId="77777777" w:rsidR="00B54731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4B19AA88" w:rsidR="00BC5D6B" w:rsidRPr="00412047" w:rsidRDefault="00BC5D6B" w:rsidP="00793C83">
      <w:pPr>
        <w:spacing w:after="0" w:line="312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Acerca da Microsoft</w:t>
      </w:r>
    </w:p>
    <w:p w14:paraId="65E9B93A" w14:textId="0F17B794" w:rsidR="00F34E3B" w:rsidRDefault="00BC5D6B" w:rsidP="00793C83">
      <w:pPr>
        <w:spacing w:after="0" w:line="312" w:lineRule="auto"/>
        <w:jc w:val="both"/>
        <w:rPr>
          <w:rFonts w:ascii="Segoe UI" w:hAnsi="Segoe UI" w:cs="Segoe UI"/>
          <w:sz w:val="18"/>
          <w:lang w:val="pt-PT"/>
        </w:rPr>
      </w:pPr>
      <w:r w:rsidRPr="00412047">
        <w:rPr>
          <w:rFonts w:ascii="Segoe UI" w:hAnsi="Segoe UI" w:cs="Segoe UI"/>
          <w:sz w:val="18"/>
          <w:lang w:val="pt-PT"/>
        </w:rPr>
        <w:t>Fundada em 1975, a Microsoft (</w:t>
      </w:r>
      <w:proofErr w:type="spellStart"/>
      <w:r w:rsidRPr="00412047">
        <w:rPr>
          <w:rFonts w:ascii="Segoe UI" w:hAnsi="Segoe UI" w:cs="Segoe UI"/>
          <w:sz w:val="18"/>
          <w:lang w:val="pt-PT"/>
        </w:rPr>
        <w:t>Nasdaq</w:t>
      </w:r>
      <w:proofErr w:type="spellEnd"/>
      <w:r w:rsidRPr="00412047">
        <w:rPr>
          <w:rFonts w:ascii="Segoe UI" w:hAnsi="Segoe UI" w:cs="Segoe UI"/>
          <w:sz w:val="18"/>
          <w:lang w:val="pt-PT"/>
        </w:rPr>
        <w:t xml:space="preserve"> "MSFT") é líder mundial em software,</w:t>
      </w:r>
      <w:r w:rsidR="00621914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="00621914" w:rsidRPr="00210B58">
        <w:rPr>
          <w:rFonts w:ascii="Segoe UI" w:hAnsi="Segoe UI" w:cs="Segoe UI"/>
          <w:i/>
          <w:iCs/>
          <w:sz w:val="18"/>
          <w:lang w:val="pt-PT"/>
        </w:rPr>
        <w:t>cloud</w:t>
      </w:r>
      <w:proofErr w:type="spellEnd"/>
      <w:r w:rsidR="00621914">
        <w:rPr>
          <w:rFonts w:ascii="Segoe UI" w:hAnsi="Segoe UI" w:cs="Segoe UI"/>
          <w:sz w:val="18"/>
          <w:lang w:val="pt-PT"/>
        </w:rPr>
        <w:t>,</w:t>
      </w:r>
      <w:r w:rsidRPr="00412047">
        <w:rPr>
          <w:rFonts w:ascii="Segoe UI" w:hAnsi="Segoe UI" w:cs="Segoe UI"/>
          <w:sz w:val="18"/>
          <w:lang w:val="pt-PT"/>
        </w:rPr>
        <w:t xml:space="preserve"> serviços, dispositivos e soluções para ajudar as pessoas e empresas a alcançarem todo o seu potencial.</w:t>
      </w:r>
    </w:p>
    <w:p w14:paraId="1BEA5B7F" w14:textId="77777777" w:rsidR="00793C83" w:rsidRDefault="00793C83" w:rsidP="00793C83">
      <w:pPr>
        <w:spacing w:after="0" w:line="312" w:lineRule="auto"/>
        <w:jc w:val="both"/>
        <w:rPr>
          <w:rFonts w:ascii="Segoe UI" w:hAnsi="Segoe UI" w:cs="Segoe UI"/>
          <w:sz w:val="18"/>
          <w:lang w:val="pt-PT"/>
        </w:rPr>
      </w:pPr>
    </w:p>
    <w:p w14:paraId="3EFBB6D4" w14:textId="77777777" w:rsidR="003B1845" w:rsidRDefault="003B1845" w:rsidP="00793C83">
      <w:pPr>
        <w:spacing w:after="0" w:line="312" w:lineRule="auto"/>
        <w:jc w:val="both"/>
        <w:rPr>
          <w:rFonts w:ascii="Segoe UI" w:hAnsi="Segoe UI" w:cs="Segoe UI"/>
          <w:sz w:val="18"/>
          <w:lang w:val="pt-PT"/>
        </w:rPr>
      </w:pPr>
      <w:r w:rsidRPr="003B1845"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Sobre a Microsoft for </w:t>
      </w:r>
      <w:proofErr w:type="spellStart"/>
      <w:r w:rsidRPr="003B1845">
        <w:rPr>
          <w:rFonts w:ascii="Segoe UI" w:hAnsi="Segoe UI" w:cs="Segoe UI"/>
          <w:b/>
          <w:bCs/>
          <w:color w:val="00B0F0"/>
          <w:sz w:val="18"/>
          <w:lang w:val="pt-PT"/>
        </w:rPr>
        <w:t>Startups</w:t>
      </w:r>
      <w:proofErr w:type="spellEnd"/>
      <w:r w:rsidRPr="003B1845">
        <w:rPr>
          <w:rFonts w:ascii="Segoe UI" w:hAnsi="Segoe UI" w:cs="Segoe UI"/>
          <w:sz w:val="18"/>
          <w:lang w:val="pt-PT"/>
        </w:rPr>
        <w:t xml:space="preserve"> </w:t>
      </w:r>
    </w:p>
    <w:p w14:paraId="10CE2710" w14:textId="08C4C97E" w:rsidR="003B1845" w:rsidRDefault="003B1845" w:rsidP="00793C83">
      <w:pPr>
        <w:spacing w:after="0" w:line="312" w:lineRule="auto"/>
        <w:jc w:val="both"/>
        <w:rPr>
          <w:rFonts w:ascii="Segoe UI" w:hAnsi="Segoe UI" w:cs="Segoe UI"/>
          <w:sz w:val="18"/>
          <w:lang w:val="pt-PT"/>
        </w:rPr>
      </w:pPr>
      <w:r w:rsidRPr="003B1845">
        <w:rPr>
          <w:rFonts w:ascii="Segoe UI" w:hAnsi="Segoe UI" w:cs="Segoe UI"/>
          <w:sz w:val="18"/>
          <w:lang w:val="pt-PT"/>
        </w:rPr>
        <w:t xml:space="preserve">Lançado em 2018, o programa Microsoft for </w:t>
      </w:r>
      <w:proofErr w:type="spellStart"/>
      <w:r w:rsidRPr="003B1845">
        <w:rPr>
          <w:rFonts w:ascii="Segoe UI" w:hAnsi="Segoe UI" w:cs="Segoe UI"/>
          <w:sz w:val="18"/>
          <w:lang w:val="pt-PT"/>
        </w:rPr>
        <w:t>Startups</w:t>
      </w:r>
      <w:proofErr w:type="spellEnd"/>
      <w:r w:rsidRPr="003B1845">
        <w:rPr>
          <w:rFonts w:ascii="Segoe UI" w:hAnsi="Segoe UI" w:cs="Segoe UI"/>
          <w:sz w:val="18"/>
          <w:lang w:val="pt-PT"/>
        </w:rPr>
        <w:t xml:space="preserve"> apoia o crescimento de </w:t>
      </w:r>
      <w:proofErr w:type="spellStart"/>
      <w:r w:rsidRPr="003B1845">
        <w:rPr>
          <w:rFonts w:ascii="Segoe UI" w:hAnsi="Segoe UI" w:cs="Segoe UI"/>
          <w:sz w:val="18"/>
          <w:lang w:val="pt-PT"/>
        </w:rPr>
        <w:t>startups</w:t>
      </w:r>
      <w:proofErr w:type="spellEnd"/>
      <w:r w:rsidRPr="003B1845">
        <w:rPr>
          <w:rFonts w:ascii="Segoe UI" w:hAnsi="Segoe UI" w:cs="Segoe UI"/>
          <w:sz w:val="18"/>
          <w:lang w:val="pt-PT"/>
        </w:rPr>
        <w:t xml:space="preserve"> B2B de todo o mundo, através do acesso gratuito a recursos técnicos e comerciais com vista a acelerar a expansão sustentável de novas empresas.</w:t>
      </w:r>
    </w:p>
    <w:p w14:paraId="00729CA7" w14:textId="77777777" w:rsidR="00793C83" w:rsidRPr="003B1845" w:rsidRDefault="00793C83" w:rsidP="00793C83">
      <w:pPr>
        <w:spacing w:after="0" w:line="312" w:lineRule="auto"/>
        <w:jc w:val="both"/>
        <w:rPr>
          <w:rFonts w:ascii="Segoe UI" w:hAnsi="Segoe UI" w:cs="Segoe UI"/>
          <w:sz w:val="18"/>
          <w:lang w:val="pt-PT"/>
        </w:rPr>
      </w:pPr>
    </w:p>
    <w:p w14:paraId="2AD18683" w14:textId="0CB99F62" w:rsidR="003B1845" w:rsidRPr="00A255EA" w:rsidRDefault="003B1845" w:rsidP="00793C83">
      <w:pPr>
        <w:spacing w:after="0" w:line="312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  <w:r w:rsidRPr="00A255EA"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Sobre a Portugal </w:t>
      </w:r>
      <w:proofErr w:type="spellStart"/>
      <w:r w:rsidRPr="00A255EA">
        <w:rPr>
          <w:rFonts w:ascii="Segoe UI" w:hAnsi="Segoe UI" w:cs="Segoe UI"/>
          <w:b/>
          <w:bCs/>
          <w:color w:val="00B0F0"/>
          <w:sz w:val="18"/>
          <w:lang w:val="pt-PT"/>
        </w:rPr>
        <w:t>FIntech</w:t>
      </w:r>
      <w:proofErr w:type="spellEnd"/>
    </w:p>
    <w:p w14:paraId="676936F1" w14:textId="6D404DD4" w:rsidR="003B1845" w:rsidRPr="003B1845" w:rsidRDefault="003B1845" w:rsidP="00793C83">
      <w:pPr>
        <w:spacing w:after="0" w:line="312" w:lineRule="auto"/>
        <w:jc w:val="both"/>
        <w:rPr>
          <w:rFonts w:ascii="Segoe UI" w:hAnsi="Segoe UI" w:cs="Segoe UI"/>
          <w:sz w:val="18"/>
          <w:lang w:val="pt-PT"/>
        </w:rPr>
      </w:pPr>
      <w:r w:rsidRPr="003B1845">
        <w:rPr>
          <w:rFonts w:ascii="Segoe UI" w:hAnsi="Segoe UI" w:cs="Segoe UI"/>
          <w:sz w:val="18"/>
          <w:lang w:val="pt-PT"/>
        </w:rPr>
        <w:t xml:space="preserve">A Portugal </w:t>
      </w:r>
      <w:proofErr w:type="spellStart"/>
      <w:r w:rsidRPr="003B1845">
        <w:rPr>
          <w:rFonts w:ascii="Segoe UI" w:hAnsi="Segoe UI" w:cs="Segoe UI"/>
          <w:sz w:val="18"/>
          <w:lang w:val="pt-PT"/>
        </w:rPr>
        <w:t>Fintech</w:t>
      </w:r>
      <w:proofErr w:type="spellEnd"/>
      <w:r w:rsidRPr="003B1845">
        <w:rPr>
          <w:rFonts w:ascii="Segoe UI" w:hAnsi="Segoe UI" w:cs="Segoe UI"/>
          <w:sz w:val="18"/>
          <w:lang w:val="pt-PT"/>
        </w:rPr>
        <w:t xml:space="preserve"> é uma associação non-</w:t>
      </w:r>
      <w:proofErr w:type="spellStart"/>
      <w:r w:rsidRPr="003B1845">
        <w:rPr>
          <w:rFonts w:ascii="Segoe UI" w:hAnsi="Segoe UI" w:cs="Segoe UI"/>
          <w:sz w:val="18"/>
          <w:lang w:val="pt-PT"/>
        </w:rPr>
        <w:t>profit</w:t>
      </w:r>
      <w:proofErr w:type="spellEnd"/>
      <w:r w:rsidRPr="003B1845">
        <w:rPr>
          <w:rFonts w:ascii="Segoe UI" w:hAnsi="Segoe UI" w:cs="Segoe UI"/>
          <w:sz w:val="18"/>
          <w:lang w:val="pt-PT"/>
        </w:rPr>
        <w:t xml:space="preserve"> que centra a sua actividade no apoio ao crescimento das empresas de tecnologia financeira. Os principais pilares de trabalho são a agilização da relação destas empresas com (i) Reguladores, (ii) Talento, (iii) Incumbentes, (iv) Investidores. Exemplos mais visíveis da sua actividade são a publicação anual do Portugal </w:t>
      </w:r>
      <w:proofErr w:type="spellStart"/>
      <w:r w:rsidRPr="003B1845">
        <w:rPr>
          <w:rFonts w:ascii="Segoe UI" w:hAnsi="Segoe UI" w:cs="Segoe UI"/>
          <w:sz w:val="18"/>
          <w:lang w:val="pt-PT"/>
        </w:rPr>
        <w:t>Fintech</w:t>
      </w:r>
      <w:proofErr w:type="spellEnd"/>
      <w:r w:rsidRPr="003B1845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Pr="003B1845">
        <w:rPr>
          <w:rFonts w:ascii="Segoe UI" w:hAnsi="Segoe UI" w:cs="Segoe UI"/>
          <w:sz w:val="18"/>
          <w:lang w:val="pt-PT"/>
        </w:rPr>
        <w:t>Report</w:t>
      </w:r>
      <w:proofErr w:type="spellEnd"/>
      <w:r w:rsidRPr="003B1845">
        <w:rPr>
          <w:rFonts w:ascii="Segoe UI" w:hAnsi="Segoe UI" w:cs="Segoe UI"/>
          <w:sz w:val="18"/>
          <w:lang w:val="pt-PT"/>
        </w:rPr>
        <w:t xml:space="preserve">, a co-criação do </w:t>
      </w:r>
      <w:proofErr w:type="spellStart"/>
      <w:r w:rsidRPr="003B1845">
        <w:rPr>
          <w:rFonts w:ascii="Segoe UI" w:hAnsi="Segoe UI" w:cs="Segoe UI"/>
          <w:sz w:val="18"/>
          <w:lang w:val="pt-PT"/>
        </w:rPr>
        <w:t>Finlab</w:t>
      </w:r>
      <w:proofErr w:type="spellEnd"/>
      <w:r w:rsidRPr="003B1845">
        <w:rPr>
          <w:rFonts w:ascii="Segoe UI" w:hAnsi="Segoe UI" w:cs="Segoe UI"/>
          <w:sz w:val="18"/>
          <w:lang w:val="pt-PT"/>
        </w:rPr>
        <w:t xml:space="preserve"> Regulatório com todos os reguladores financeiros portugueses e, mais recentemente, a </w:t>
      </w:r>
      <w:proofErr w:type="spellStart"/>
      <w:r w:rsidRPr="003B1845">
        <w:rPr>
          <w:rFonts w:ascii="Segoe UI" w:hAnsi="Segoe UI" w:cs="Segoe UI"/>
          <w:sz w:val="18"/>
          <w:lang w:val="pt-PT"/>
        </w:rPr>
        <w:t>Fintech</w:t>
      </w:r>
      <w:proofErr w:type="spellEnd"/>
      <w:r w:rsidRPr="003B1845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Pr="003B1845">
        <w:rPr>
          <w:rFonts w:ascii="Segoe UI" w:hAnsi="Segoe UI" w:cs="Segoe UI"/>
          <w:sz w:val="18"/>
          <w:lang w:val="pt-PT"/>
        </w:rPr>
        <w:t>House</w:t>
      </w:r>
      <w:proofErr w:type="spellEnd"/>
      <w:r w:rsidRPr="003B1845">
        <w:rPr>
          <w:rFonts w:ascii="Segoe UI" w:hAnsi="Segoe UI" w:cs="Segoe UI"/>
          <w:sz w:val="18"/>
          <w:lang w:val="pt-PT"/>
        </w:rPr>
        <w:t xml:space="preserve">. </w:t>
      </w:r>
    </w:p>
    <w:p w14:paraId="28EFEB93" w14:textId="77777777" w:rsidR="003B1845" w:rsidRPr="00412047" w:rsidRDefault="003B1845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</w:p>
    <w:bookmarkEnd w:id="4"/>
    <w:p w14:paraId="31638C9A" w14:textId="01EB8B7F" w:rsidR="00F34E3B" w:rsidRPr="00412047" w:rsidRDefault="00F34E3B" w:rsidP="00F34E3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sectPr w:rsidR="00F34E3B" w:rsidRPr="00412047" w:rsidSect="00EE3F08">
      <w:headerReference w:type="default" r:id="rId14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9608A" w14:textId="77777777" w:rsidR="007C6C1D" w:rsidRDefault="007C6C1D" w:rsidP="0019397E">
      <w:pPr>
        <w:spacing w:after="0" w:line="240" w:lineRule="auto"/>
      </w:pPr>
      <w:r>
        <w:separator/>
      </w:r>
    </w:p>
  </w:endnote>
  <w:endnote w:type="continuationSeparator" w:id="0">
    <w:p w14:paraId="4E5FC413" w14:textId="77777777" w:rsidR="007C6C1D" w:rsidRDefault="007C6C1D" w:rsidP="0019397E">
      <w:pPr>
        <w:spacing w:after="0" w:line="240" w:lineRule="auto"/>
      </w:pPr>
      <w:r>
        <w:continuationSeparator/>
      </w:r>
    </w:p>
  </w:endnote>
  <w:endnote w:type="continuationNotice" w:id="1">
    <w:p w14:paraId="3FDFB9A8" w14:textId="77777777" w:rsidR="007C6C1D" w:rsidRDefault="007C6C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Light">
    <w:altName w:val="Calibri"/>
    <w:charset w:val="00"/>
    <w:family w:val="auto"/>
    <w:pitch w:val="default"/>
  </w:font>
  <w:font w:name="Montserrat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D554A" w14:textId="77777777" w:rsidR="007C6C1D" w:rsidRDefault="007C6C1D" w:rsidP="0019397E">
      <w:pPr>
        <w:spacing w:after="0" w:line="240" w:lineRule="auto"/>
      </w:pPr>
      <w:r>
        <w:separator/>
      </w:r>
    </w:p>
  </w:footnote>
  <w:footnote w:type="continuationSeparator" w:id="0">
    <w:p w14:paraId="237C7D2B" w14:textId="77777777" w:rsidR="007C6C1D" w:rsidRDefault="007C6C1D" w:rsidP="0019397E">
      <w:pPr>
        <w:spacing w:after="0" w:line="240" w:lineRule="auto"/>
      </w:pPr>
      <w:r>
        <w:continuationSeparator/>
      </w:r>
    </w:p>
  </w:footnote>
  <w:footnote w:type="continuationNotice" w:id="1">
    <w:p w14:paraId="51CC1845" w14:textId="77777777" w:rsidR="007C6C1D" w:rsidRDefault="007C6C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47AB" w14:textId="7EFE0402" w:rsidR="00413A1B" w:rsidRDefault="00AD2C08" w:rsidP="00B34F95">
    <w:pPr>
      <w:pStyle w:val="Cabealho"/>
    </w:pPr>
    <w:bookmarkStart w:id="5" w:name="_Hlk55806922"/>
    <w:bookmarkStart w:id="6" w:name="_Hlk55806923"/>
    <w:r>
      <w:rPr>
        <w:rFonts w:ascii="Montserrat" w:eastAsia="Montserrat" w:hAnsi="Montserrat" w:cs="Montserrat"/>
        <w:b/>
        <w:noProof/>
        <w:color w:val="E7B131"/>
        <w:sz w:val="18"/>
        <w:szCs w:val="18"/>
      </w:rPr>
      <w:drawing>
        <wp:anchor distT="0" distB="0" distL="114300" distR="114300" simplePos="0" relativeHeight="251658240" behindDoc="1" locked="0" layoutInCell="1" allowOverlap="1" wp14:anchorId="3F211B2E" wp14:editId="6365B336">
          <wp:simplePos x="0" y="0"/>
          <wp:positionH relativeFrom="column">
            <wp:posOffset>2291715</wp:posOffset>
          </wp:positionH>
          <wp:positionV relativeFrom="paragraph">
            <wp:posOffset>-192405</wp:posOffset>
          </wp:positionV>
          <wp:extent cx="1057275" cy="866140"/>
          <wp:effectExtent l="0" t="0" r="0" b="0"/>
          <wp:wrapTight wrapText="bothSides">
            <wp:wrapPolygon edited="0">
              <wp:start x="8562" y="0"/>
              <wp:lineTo x="6227" y="1425"/>
              <wp:lineTo x="1946" y="6651"/>
              <wp:lineTo x="1946" y="9977"/>
              <wp:lineTo x="2724" y="16152"/>
              <wp:lineTo x="7395" y="19953"/>
              <wp:lineTo x="7784" y="20903"/>
              <wp:lineTo x="13622" y="20903"/>
              <wp:lineTo x="14011" y="19953"/>
              <wp:lineTo x="18681" y="16152"/>
              <wp:lineTo x="19849" y="9977"/>
              <wp:lineTo x="19849" y="7126"/>
              <wp:lineTo x="15957" y="2375"/>
              <wp:lineTo x="13232" y="0"/>
              <wp:lineTo x="8562" y="0"/>
            </wp:wrapPolygon>
          </wp:wrapTight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4729"/>
                  <a:stretch>
                    <a:fillRect/>
                  </a:stretch>
                </pic:blipFill>
                <pic:spPr>
                  <a:xfrm>
                    <a:off x="0" y="0"/>
                    <a:ext cx="1057275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9AC">
      <w:rPr>
        <w:noProof/>
      </w:rPr>
      <w:drawing>
        <wp:inline distT="0" distB="0" distL="0" distR="0" wp14:anchorId="2C6ED68E" wp14:editId="3329DCA7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A9">
      <w:t xml:space="preserve">  </w:t>
    </w:r>
    <w:r w:rsidR="5265676D">
      <w:t xml:space="preserve">                                                                                                   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47F"/>
    <w:multiLevelType w:val="hybridMultilevel"/>
    <w:tmpl w:val="D122C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46C9"/>
    <w:multiLevelType w:val="hybridMultilevel"/>
    <w:tmpl w:val="AC76BE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62EC8"/>
    <w:multiLevelType w:val="hybridMultilevel"/>
    <w:tmpl w:val="89D2B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6F53"/>
    <w:multiLevelType w:val="hybridMultilevel"/>
    <w:tmpl w:val="3ECC91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372D6"/>
    <w:multiLevelType w:val="hybridMultilevel"/>
    <w:tmpl w:val="963290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D4089"/>
    <w:multiLevelType w:val="multilevel"/>
    <w:tmpl w:val="04C2C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2E2183"/>
    <w:multiLevelType w:val="hybridMultilevel"/>
    <w:tmpl w:val="D26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63BC2"/>
    <w:multiLevelType w:val="hybridMultilevel"/>
    <w:tmpl w:val="A08E0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30F6"/>
    <w:multiLevelType w:val="hybridMultilevel"/>
    <w:tmpl w:val="2660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E0CC2"/>
    <w:multiLevelType w:val="hybridMultilevel"/>
    <w:tmpl w:val="27544A10"/>
    <w:lvl w:ilvl="0" w:tplc="773CB9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5280E"/>
    <w:multiLevelType w:val="hybridMultilevel"/>
    <w:tmpl w:val="912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9339A"/>
    <w:multiLevelType w:val="hybridMultilevel"/>
    <w:tmpl w:val="B7E2D7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EE2714"/>
    <w:multiLevelType w:val="hybridMultilevel"/>
    <w:tmpl w:val="C7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84210"/>
    <w:multiLevelType w:val="hybridMultilevel"/>
    <w:tmpl w:val="CD0A7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E112F"/>
    <w:multiLevelType w:val="hybridMultilevel"/>
    <w:tmpl w:val="D7FA1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D6143"/>
    <w:multiLevelType w:val="hybridMultilevel"/>
    <w:tmpl w:val="46E886AC"/>
    <w:lvl w:ilvl="0" w:tplc="4218E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7E8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A2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E46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3EA8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B60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30F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E27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922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16"/>
  </w:num>
  <w:num w:numId="6">
    <w:abstractNumId w:val="10"/>
  </w:num>
  <w:num w:numId="7">
    <w:abstractNumId w:val="3"/>
  </w:num>
  <w:num w:numId="8">
    <w:abstractNumId w:val="5"/>
  </w:num>
  <w:num w:numId="9">
    <w:abstractNumId w:val="13"/>
  </w:num>
  <w:num w:numId="10">
    <w:abstractNumId w:val="4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12"/>
  </w:num>
  <w:num w:numId="16">
    <w:abstractNumId w:val="17"/>
  </w:num>
  <w:num w:numId="17">
    <w:abstractNumId w:val="0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26DD"/>
    <w:rsid w:val="000049E3"/>
    <w:rsid w:val="00004AC0"/>
    <w:rsid w:val="000068BA"/>
    <w:rsid w:val="00006F28"/>
    <w:rsid w:val="0001012C"/>
    <w:rsid w:val="00011016"/>
    <w:rsid w:val="00011363"/>
    <w:rsid w:val="00016143"/>
    <w:rsid w:val="00016905"/>
    <w:rsid w:val="00020956"/>
    <w:rsid w:val="00021054"/>
    <w:rsid w:val="0002139F"/>
    <w:rsid w:val="000219F4"/>
    <w:rsid w:val="000229EC"/>
    <w:rsid w:val="00022C49"/>
    <w:rsid w:val="0002335A"/>
    <w:rsid w:val="00025540"/>
    <w:rsid w:val="00033737"/>
    <w:rsid w:val="00035EAC"/>
    <w:rsid w:val="00035F00"/>
    <w:rsid w:val="00037FD8"/>
    <w:rsid w:val="00041054"/>
    <w:rsid w:val="0004494C"/>
    <w:rsid w:val="00046721"/>
    <w:rsid w:val="00046B25"/>
    <w:rsid w:val="00047459"/>
    <w:rsid w:val="000514A6"/>
    <w:rsid w:val="000532B4"/>
    <w:rsid w:val="00053357"/>
    <w:rsid w:val="00053645"/>
    <w:rsid w:val="00054F5F"/>
    <w:rsid w:val="000558E0"/>
    <w:rsid w:val="0006349A"/>
    <w:rsid w:val="00063A81"/>
    <w:rsid w:val="00064273"/>
    <w:rsid w:val="000643D9"/>
    <w:rsid w:val="00064F9B"/>
    <w:rsid w:val="0006504F"/>
    <w:rsid w:val="0007135F"/>
    <w:rsid w:val="00072D87"/>
    <w:rsid w:val="000758D9"/>
    <w:rsid w:val="0007603C"/>
    <w:rsid w:val="000761E2"/>
    <w:rsid w:val="000766AC"/>
    <w:rsid w:val="000779EC"/>
    <w:rsid w:val="00080090"/>
    <w:rsid w:val="00081EF1"/>
    <w:rsid w:val="00087704"/>
    <w:rsid w:val="0009014A"/>
    <w:rsid w:val="00091F3C"/>
    <w:rsid w:val="00093AF0"/>
    <w:rsid w:val="00094AD6"/>
    <w:rsid w:val="00095430"/>
    <w:rsid w:val="00096039"/>
    <w:rsid w:val="000A1F96"/>
    <w:rsid w:val="000A2BC7"/>
    <w:rsid w:val="000A4DA5"/>
    <w:rsid w:val="000A4EA4"/>
    <w:rsid w:val="000A5C07"/>
    <w:rsid w:val="000A7D79"/>
    <w:rsid w:val="000B607A"/>
    <w:rsid w:val="000C0861"/>
    <w:rsid w:val="000C1339"/>
    <w:rsid w:val="000C3B55"/>
    <w:rsid w:val="000C42D4"/>
    <w:rsid w:val="000C4E9D"/>
    <w:rsid w:val="000C6BC7"/>
    <w:rsid w:val="000C7CBD"/>
    <w:rsid w:val="000D15E0"/>
    <w:rsid w:val="000D3AC9"/>
    <w:rsid w:val="000D67E7"/>
    <w:rsid w:val="000E02F0"/>
    <w:rsid w:val="000E0E46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0C2F"/>
    <w:rsid w:val="000F3533"/>
    <w:rsid w:val="000F47FB"/>
    <w:rsid w:val="000F4E8F"/>
    <w:rsid w:val="000F72D8"/>
    <w:rsid w:val="001008C5"/>
    <w:rsid w:val="00102B5A"/>
    <w:rsid w:val="00103283"/>
    <w:rsid w:val="001034DE"/>
    <w:rsid w:val="001102F1"/>
    <w:rsid w:val="0011251A"/>
    <w:rsid w:val="00112B6E"/>
    <w:rsid w:val="00115664"/>
    <w:rsid w:val="001159AC"/>
    <w:rsid w:val="0011782B"/>
    <w:rsid w:val="0011798F"/>
    <w:rsid w:val="00121787"/>
    <w:rsid w:val="001220B2"/>
    <w:rsid w:val="00123E2B"/>
    <w:rsid w:val="001248C6"/>
    <w:rsid w:val="00125952"/>
    <w:rsid w:val="00125DCC"/>
    <w:rsid w:val="00131592"/>
    <w:rsid w:val="001343E1"/>
    <w:rsid w:val="00136A99"/>
    <w:rsid w:val="001403CE"/>
    <w:rsid w:val="00140FC1"/>
    <w:rsid w:val="001411D1"/>
    <w:rsid w:val="001412FF"/>
    <w:rsid w:val="00143628"/>
    <w:rsid w:val="001438A7"/>
    <w:rsid w:val="001445B4"/>
    <w:rsid w:val="00144D97"/>
    <w:rsid w:val="001457AA"/>
    <w:rsid w:val="00147CA2"/>
    <w:rsid w:val="00147D80"/>
    <w:rsid w:val="00151F0B"/>
    <w:rsid w:val="00153A13"/>
    <w:rsid w:val="00153F56"/>
    <w:rsid w:val="001546DF"/>
    <w:rsid w:val="00155F10"/>
    <w:rsid w:val="0015716E"/>
    <w:rsid w:val="00157895"/>
    <w:rsid w:val="00160898"/>
    <w:rsid w:val="00160ECB"/>
    <w:rsid w:val="00162410"/>
    <w:rsid w:val="00162E92"/>
    <w:rsid w:val="00163B11"/>
    <w:rsid w:val="0016472D"/>
    <w:rsid w:val="00167721"/>
    <w:rsid w:val="0017278D"/>
    <w:rsid w:val="00175583"/>
    <w:rsid w:val="00180A5E"/>
    <w:rsid w:val="00182E37"/>
    <w:rsid w:val="00183AB9"/>
    <w:rsid w:val="00184216"/>
    <w:rsid w:val="00184624"/>
    <w:rsid w:val="001862DA"/>
    <w:rsid w:val="0018658B"/>
    <w:rsid w:val="00191AC3"/>
    <w:rsid w:val="00193176"/>
    <w:rsid w:val="0019397E"/>
    <w:rsid w:val="001A10FD"/>
    <w:rsid w:val="001A1E63"/>
    <w:rsid w:val="001A343D"/>
    <w:rsid w:val="001A4429"/>
    <w:rsid w:val="001A495E"/>
    <w:rsid w:val="001A684C"/>
    <w:rsid w:val="001A6D48"/>
    <w:rsid w:val="001B2C0A"/>
    <w:rsid w:val="001B2D2E"/>
    <w:rsid w:val="001B2D6D"/>
    <w:rsid w:val="001B4DFF"/>
    <w:rsid w:val="001B74D2"/>
    <w:rsid w:val="001C0EBE"/>
    <w:rsid w:val="001C1226"/>
    <w:rsid w:val="001C3A9A"/>
    <w:rsid w:val="001C498D"/>
    <w:rsid w:val="001C4C80"/>
    <w:rsid w:val="001C5EEA"/>
    <w:rsid w:val="001C7D34"/>
    <w:rsid w:val="001D0308"/>
    <w:rsid w:val="001D2613"/>
    <w:rsid w:val="001D3DB1"/>
    <w:rsid w:val="001D7995"/>
    <w:rsid w:val="001E015A"/>
    <w:rsid w:val="001E2ABE"/>
    <w:rsid w:val="001E4CCD"/>
    <w:rsid w:val="001E653D"/>
    <w:rsid w:val="001E6BC6"/>
    <w:rsid w:val="001E7E7D"/>
    <w:rsid w:val="001F1777"/>
    <w:rsid w:val="001F2200"/>
    <w:rsid w:val="001F3A76"/>
    <w:rsid w:val="001F51B7"/>
    <w:rsid w:val="001F614B"/>
    <w:rsid w:val="002008E8"/>
    <w:rsid w:val="00201A3F"/>
    <w:rsid w:val="00201F98"/>
    <w:rsid w:val="00202707"/>
    <w:rsid w:val="00207BF1"/>
    <w:rsid w:val="00210B58"/>
    <w:rsid w:val="00210D9D"/>
    <w:rsid w:val="0021208D"/>
    <w:rsid w:val="0021284B"/>
    <w:rsid w:val="00214EFD"/>
    <w:rsid w:val="00222168"/>
    <w:rsid w:val="00231B87"/>
    <w:rsid w:val="00232987"/>
    <w:rsid w:val="00235A96"/>
    <w:rsid w:val="00240277"/>
    <w:rsid w:val="002428E5"/>
    <w:rsid w:val="00242C31"/>
    <w:rsid w:val="0024742E"/>
    <w:rsid w:val="0025501E"/>
    <w:rsid w:val="002551F0"/>
    <w:rsid w:val="002618A5"/>
    <w:rsid w:val="00261E4C"/>
    <w:rsid w:val="00262B63"/>
    <w:rsid w:val="00263781"/>
    <w:rsid w:val="0026534B"/>
    <w:rsid w:val="0026614C"/>
    <w:rsid w:val="0027155F"/>
    <w:rsid w:val="00272C2B"/>
    <w:rsid w:val="00273B16"/>
    <w:rsid w:val="00274379"/>
    <w:rsid w:val="00274F51"/>
    <w:rsid w:val="002756CA"/>
    <w:rsid w:val="0028148D"/>
    <w:rsid w:val="00281B0D"/>
    <w:rsid w:val="00286250"/>
    <w:rsid w:val="00290978"/>
    <w:rsid w:val="00290EE1"/>
    <w:rsid w:val="00292D84"/>
    <w:rsid w:val="002943EA"/>
    <w:rsid w:val="00294582"/>
    <w:rsid w:val="0029512B"/>
    <w:rsid w:val="002A03BB"/>
    <w:rsid w:val="002A1750"/>
    <w:rsid w:val="002A3C92"/>
    <w:rsid w:val="002A3D98"/>
    <w:rsid w:val="002A593F"/>
    <w:rsid w:val="002A7B93"/>
    <w:rsid w:val="002B2F7C"/>
    <w:rsid w:val="002C01E5"/>
    <w:rsid w:val="002C09FF"/>
    <w:rsid w:val="002C1892"/>
    <w:rsid w:val="002C2945"/>
    <w:rsid w:val="002C6437"/>
    <w:rsid w:val="002C709A"/>
    <w:rsid w:val="002C7186"/>
    <w:rsid w:val="002D04ED"/>
    <w:rsid w:val="002D1DE5"/>
    <w:rsid w:val="002D2627"/>
    <w:rsid w:val="002D27C8"/>
    <w:rsid w:val="002D2DEE"/>
    <w:rsid w:val="002D4C2B"/>
    <w:rsid w:val="002D5DD8"/>
    <w:rsid w:val="002D6236"/>
    <w:rsid w:val="002D69A1"/>
    <w:rsid w:val="002E718B"/>
    <w:rsid w:val="002E71B2"/>
    <w:rsid w:val="002E760F"/>
    <w:rsid w:val="002F2723"/>
    <w:rsid w:val="002F3693"/>
    <w:rsid w:val="002F693B"/>
    <w:rsid w:val="002F7515"/>
    <w:rsid w:val="0030203C"/>
    <w:rsid w:val="0030375D"/>
    <w:rsid w:val="003042F3"/>
    <w:rsid w:val="00306E93"/>
    <w:rsid w:val="0031050B"/>
    <w:rsid w:val="00314161"/>
    <w:rsid w:val="00322F0D"/>
    <w:rsid w:val="0033226B"/>
    <w:rsid w:val="0033228B"/>
    <w:rsid w:val="00341409"/>
    <w:rsid w:val="00345DC9"/>
    <w:rsid w:val="003479D1"/>
    <w:rsid w:val="00351ECC"/>
    <w:rsid w:val="00355598"/>
    <w:rsid w:val="003561FD"/>
    <w:rsid w:val="00357B40"/>
    <w:rsid w:val="00361497"/>
    <w:rsid w:val="0036695A"/>
    <w:rsid w:val="003711A2"/>
    <w:rsid w:val="00372A9F"/>
    <w:rsid w:val="00372E6E"/>
    <w:rsid w:val="00373EC6"/>
    <w:rsid w:val="00374297"/>
    <w:rsid w:val="00374D53"/>
    <w:rsid w:val="0038013B"/>
    <w:rsid w:val="00381406"/>
    <w:rsid w:val="003838CB"/>
    <w:rsid w:val="00384C17"/>
    <w:rsid w:val="00391C7A"/>
    <w:rsid w:val="0039322D"/>
    <w:rsid w:val="00394FD0"/>
    <w:rsid w:val="00395AFD"/>
    <w:rsid w:val="00396A22"/>
    <w:rsid w:val="0039733D"/>
    <w:rsid w:val="003A2198"/>
    <w:rsid w:val="003A246C"/>
    <w:rsid w:val="003B022D"/>
    <w:rsid w:val="003B1845"/>
    <w:rsid w:val="003B2B0A"/>
    <w:rsid w:val="003B2B76"/>
    <w:rsid w:val="003B6028"/>
    <w:rsid w:val="003C0081"/>
    <w:rsid w:val="003C07DC"/>
    <w:rsid w:val="003C12F6"/>
    <w:rsid w:val="003C55D0"/>
    <w:rsid w:val="003C71A3"/>
    <w:rsid w:val="003D1137"/>
    <w:rsid w:val="003D2488"/>
    <w:rsid w:val="003D3B42"/>
    <w:rsid w:val="003D52B5"/>
    <w:rsid w:val="003D688D"/>
    <w:rsid w:val="003D6D3D"/>
    <w:rsid w:val="003D7145"/>
    <w:rsid w:val="003E53C0"/>
    <w:rsid w:val="003E7142"/>
    <w:rsid w:val="003F2955"/>
    <w:rsid w:val="003F2CDE"/>
    <w:rsid w:val="003F3484"/>
    <w:rsid w:val="003F3577"/>
    <w:rsid w:val="003F4E99"/>
    <w:rsid w:val="003F5B5A"/>
    <w:rsid w:val="003F5ED2"/>
    <w:rsid w:val="003F69ED"/>
    <w:rsid w:val="00402A41"/>
    <w:rsid w:val="00403808"/>
    <w:rsid w:val="0040488D"/>
    <w:rsid w:val="0041005F"/>
    <w:rsid w:val="00412047"/>
    <w:rsid w:val="00413A1B"/>
    <w:rsid w:val="00414591"/>
    <w:rsid w:val="00414899"/>
    <w:rsid w:val="004149C7"/>
    <w:rsid w:val="0042340E"/>
    <w:rsid w:val="004235E7"/>
    <w:rsid w:val="00424DE2"/>
    <w:rsid w:val="00427736"/>
    <w:rsid w:val="00432469"/>
    <w:rsid w:val="00433CEB"/>
    <w:rsid w:val="00435816"/>
    <w:rsid w:val="00436AC6"/>
    <w:rsid w:val="004373C6"/>
    <w:rsid w:val="00444040"/>
    <w:rsid w:val="00444230"/>
    <w:rsid w:val="00444D16"/>
    <w:rsid w:val="004451C3"/>
    <w:rsid w:val="004460DA"/>
    <w:rsid w:val="00453865"/>
    <w:rsid w:val="00456307"/>
    <w:rsid w:val="004569E3"/>
    <w:rsid w:val="00467DF0"/>
    <w:rsid w:val="00470073"/>
    <w:rsid w:val="0047098B"/>
    <w:rsid w:val="00470C8E"/>
    <w:rsid w:val="00471DD5"/>
    <w:rsid w:val="00473B7D"/>
    <w:rsid w:val="00474D9A"/>
    <w:rsid w:val="004831EB"/>
    <w:rsid w:val="00485EB7"/>
    <w:rsid w:val="00486A49"/>
    <w:rsid w:val="00487227"/>
    <w:rsid w:val="00496C3A"/>
    <w:rsid w:val="004A2C44"/>
    <w:rsid w:val="004B0C9C"/>
    <w:rsid w:val="004B1090"/>
    <w:rsid w:val="004B1A4B"/>
    <w:rsid w:val="004B30CF"/>
    <w:rsid w:val="004B650F"/>
    <w:rsid w:val="004C0939"/>
    <w:rsid w:val="004C15D0"/>
    <w:rsid w:val="004C2356"/>
    <w:rsid w:val="004C2A5C"/>
    <w:rsid w:val="004C33E5"/>
    <w:rsid w:val="004C4791"/>
    <w:rsid w:val="004C4FE8"/>
    <w:rsid w:val="004C7672"/>
    <w:rsid w:val="004C7EDE"/>
    <w:rsid w:val="004D188A"/>
    <w:rsid w:val="004D226D"/>
    <w:rsid w:val="004D3E4D"/>
    <w:rsid w:val="004D66CD"/>
    <w:rsid w:val="004D7453"/>
    <w:rsid w:val="004D7D36"/>
    <w:rsid w:val="004E2F40"/>
    <w:rsid w:val="004E7F1D"/>
    <w:rsid w:val="004F0BF5"/>
    <w:rsid w:val="004F1536"/>
    <w:rsid w:val="004F2C92"/>
    <w:rsid w:val="004F429D"/>
    <w:rsid w:val="004F55A5"/>
    <w:rsid w:val="00501619"/>
    <w:rsid w:val="00503F39"/>
    <w:rsid w:val="00504611"/>
    <w:rsid w:val="005100F2"/>
    <w:rsid w:val="00513769"/>
    <w:rsid w:val="00513989"/>
    <w:rsid w:val="00521158"/>
    <w:rsid w:val="00522A28"/>
    <w:rsid w:val="00522ADA"/>
    <w:rsid w:val="0052714C"/>
    <w:rsid w:val="00527466"/>
    <w:rsid w:val="00532BE0"/>
    <w:rsid w:val="00532F35"/>
    <w:rsid w:val="00532FF4"/>
    <w:rsid w:val="005355F1"/>
    <w:rsid w:val="00543158"/>
    <w:rsid w:val="005468A8"/>
    <w:rsid w:val="00554D73"/>
    <w:rsid w:val="00555470"/>
    <w:rsid w:val="00555847"/>
    <w:rsid w:val="00560073"/>
    <w:rsid w:val="00562725"/>
    <w:rsid w:val="00563A5F"/>
    <w:rsid w:val="00564B07"/>
    <w:rsid w:val="00565DD0"/>
    <w:rsid w:val="005709D0"/>
    <w:rsid w:val="005730A5"/>
    <w:rsid w:val="00573334"/>
    <w:rsid w:val="0057543E"/>
    <w:rsid w:val="00575821"/>
    <w:rsid w:val="0058201B"/>
    <w:rsid w:val="00582727"/>
    <w:rsid w:val="0058378A"/>
    <w:rsid w:val="005877BB"/>
    <w:rsid w:val="005944C3"/>
    <w:rsid w:val="005A0E18"/>
    <w:rsid w:val="005A4C0D"/>
    <w:rsid w:val="005A4EDC"/>
    <w:rsid w:val="005A5339"/>
    <w:rsid w:val="005A5C67"/>
    <w:rsid w:val="005A62AA"/>
    <w:rsid w:val="005B1E1A"/>
    <w:rsid w:val="005B3C39"/>
    <w:rsid w:val="005B43FD"/>
    <w:rsid w:val="005B56A9"/>
    <w:rsid w:val="005B700D"/>
    <w:rsid w:val="005B75CB"/>
    <w:rsid w:val="005C13AF"/>
    <w:rsid w:val="005C2CF4"/>
    <w:rsid w:val="005C4646"/>
    <w:rsid w:val="005C67E1"/>
    <w:rsid w:val="005C6A5F"/>
    <w:rsid w:val="005C6BC2"/>
    <w:rsid w:val="005D0177"/>
    <w:rsid w:val="005D3055"/>
    <w:rsid w:val="005D7268"/>
    <w:rsid w:val="005E1094"/>
    <w:rsid w:val="005E144D"/>
    <w:rsid w:val="005E291C"/>
    <w:rsid w:val="005E3023"/>
    <w:rsid w:val="005E39D3"/>
    <w:rsid w:val="005E5E7A"/>
    <w:rsid w:val="005F0CCD"/>
    <w:rsid w:val="005F14F4"/>
    <w:rsid w:val="005F19BF"/>
    <w:rsid w:val="005F2463"/>
    <w:rsid w:val="005F65EC"/>
    <w:rsid w:val="005F7FDD"/>
    <w:rsid w:val="00602B85"/>
    <w:rsid w:val="00606CC6"/>
    <w:rsid w:val="00612941"/>
    <w:rsid w:val="006140D3"/>
    <w:rsid w:val="0061415C"/>
    <w:rsid w:val="006143EE"/>
    <w:rsid w:val="00620B6F"/>
    <w:rsid w:val="00621914"/>
    <w:rsid w:val="0062531B"/>
    <w:rsid w:val="006257B9"/>
    <w:rsid w:val="00625D35"/>
    <w:rsid w:val="00630707"/>
    <w:rsid w:val="00630ACF"/>
    <w:rsid w:val="0063361C"/>
    <w:rsid w:val="00634577"/>
    <w:rsid w:val="0064296E"/>
    <w:rsid w:val="00643332"/>
    <w:rsid w:val="0064553D"/>
    <w:rsid w:val="0065159D"/>
    <w:rsid w:val="00654D20"/>
    <w:rsid w:val="00657E0E"/>
    <w:rsid w:val="0066076C"/>
    <w:rsid w:val="006607F0"/>
    <w:rsid w:val="006615C6"/>
    <w:rsid w:val="0066397C"/>
    <w:rsid w:val="00673090"/>
    <w:rsid w:val="00676052"/>
    <w:rsid w:val="00676A86"/>
    <w:rsid w:val="006773A3"/>
    <w:rsid w:val="00680AC9"/>
    <w:rsid w:val="00681C57"/>
    <w:rsid w:val="00682690"/>
    <w:rsid w:val="00685B8B"/>
    <w:rsid w:val="00685EC0"/>
    <w:rsid w:val="00687C52"/>
    <w:rsid w:val="00687F8A"/>
    <w:rsid w:val="00691DF5"/>
    <w:rsid w:val="00692138"/>
    <w:rsid w:val="00692227"/>
    <w:rsid w:val="0069380F"/>
    <w:rsid w:val="006945D7"/>
    <w:rsid w:val="00696B30"/>
    <w:rsid w:val="00697E8E"/>
    <w:rsid w:val="006A14D2"/>
    <w:rsid w:val="006A15BD"/>
    <w:rsid w:val="006A32EE"/>
    <w:rsid w:val="006A5618"/>
    <w:rsid w:val="006A5953"/>
    <w:rsid w:val="006A62A9"/>
    <w:rsid w:val="006A671B"/>
    <w:rsid w:val="006A7D3B"/>
    <w:rsid w:val="006B3CD5"/>
    <w:rsid w:val="006B60DA"/>
    <w:rsid w:val="006C28B2"/>
    <w:rsid w:val="006C2FE9"/>
    <w:rsid w:val="006D0A1A"/>
    <w:rsid w:val="006E733C"/>
    <w:rsid w:val="006F14DA"/>
    <w:rsid w:val="006F2732"/>
    <w:rsid w:val="006F3A55"/>
    <w:rsid w:val="006F458B"/>
    <w:rsid w:val="006F4C6A"/>
    <w:rsid w:val="006F6438"/>
    <w:rsid w:val="006F7843"/>
    <w:rsid w:val="007015A4"/>
    <w:rsid w:val="00701DCF"/>
    <w:rsid w:val="00703E91"/>
    <w:rsid w:val="0070435A"/>
    <w:rsid w:val="00711F36"/>
    <w:rsid w:val="00715338"/>
    <w:rsid w:val="00715A51"/>
    <w:rsid w:val="0071678A"/>
    <w:rsid w:val="00716AA8"/>
    <w:rsid w:val="0072165C"/>
    <w:rsid w:val="00722946"/>
    <w:rsid w:val="00726063"/>
    <w:rsid w:val="007268FD"/>
    <w:rsid w:val="0072714C"/>
    <w:rsid w:val="00727398"/>
    <w:rsid w:val="00736284"/>
    <w:rsid w:val="00736987"/>
    <w:rsid w:val="00736E2A"/>
    <w:rsid w:val="00740206"/>
    <w:rsid w:val="0074400B"/>
    <w:rsid w:val="007458DA"/>
    <w:rsid w:val="00745A5D"/>
    <w:rsid w:val="007479EB"/>
    <w:rsid w:val="00751933"/>
    <w:rsid w:val="00755B83"/>
    <w:rsid w:val="00756DD3"/>
    <w:rsid w:val="00763D18"/>
    <w:rsid w:val="007657AC"/>
    <w:rsid w:val="00767A18"/>
    <w:rsid w:val="00770422"/>
    <w:rsid w:val="00772774"/>
    <w:rsid w:val="00773569"/>
    <w:rsid w:val="007748DA"/>
    <w:rsid w:val="0078027E"/>
    <w:rsid w:val="00781475"/>
    <w:rsid w:val="00784A58"/>
    <w:rsid w:val="00784D09"/>
    <w:rsid w:val="0078681E"/>
    <w:rsid w:val="00793C83"/>
    <w:rsid w:val="0079563E"/>
    <w:rsid w:val="00795956"/>
    <w:rsid w:val="00796721"/>
    <w:rsid w:val="00796A06"/>
    <w:rsid w:val="007A0DE8"/>
    <w:rsid w:val="007A5307"/>
    <w:rsid w:val="007A6016"/>
    <w:rsid w:val="007A7F0C"/>
    <w:rsid w:val="007A7F82"/>
    <w:rsid w:val="007B0261"/>
    <w:rsid w:val="007B1D7E"/>
    <w:rsid w:val="007B21B2"/>
    <w:rsid w:val="007B29B6"/>
    <w:rsid w:val="007B3AF1"/>
    <w:rsid w:val="007B49FE"/>
    <w:rsid w:val="007B57D5"/>
    <w:rsid w:val="007C0EC4"/>
    <w:rsid w:val="007C1312"/>
    <w:rsid w:val="007C33D3"/>
    <w:rsid w:val="007C35DA"/>
    <w:rsid w:val="007C5BBC"/>
    <w:rsid w:val="007C5FB9"/>
    <w:rsid w:val="007C66E5"/>
    <w:rsid w:val="007C6C1D"/>
    <w:rsid w:val="007C7F3E"/>
    <w:rsid w:val="007D4C39"/>
    <w:rsid w:val="007D5329"/>
    <w:rsid w:val="007D6C6C"/>
    <w:rsid w:val="007D7170"/>
    <w:rsid w:val="007D75AC"/>
    <w:rsid w:val="007E0801"/>
    <w:rsid w:val="007E1025"/>
    <w:rsid w:val="007E52C0"/>
    <w:rsid w:val="007E5921"/>
    <w:rsid w:val="007E7564"/>
    <w:rsid w:val="007F37AA"/>
    <w:rsid w:val="007F3839"/>
    <w:rsid w:val="007F3A07"/>
    <w:rsid w:val="007F5CE0"/>
    <w:rsid w:val="008007E3"/>
    <w:rsid w:val="00801B01"/>
    <w:rsid w:val="00801DAA"/>
    <w:rsid w:val="008020F1"/>
    <w:rsid w:val="00802E92"/>
    <w:rsid w:val="00807C1A"/>
    <w:rsid w:val="0081134A"/>
    <w:rsid w:val="008207F8"/>
    <w:rsid w:val="00820F37"/>
    <w:rsid w:val="00825D05"/>
    <w:rsid w:val="00826758"/>
    <w:rsid w:val="0082713D"/>
    <w:rsid w:val="00827614"/>
    <w:rsid w:val="00831A90"/>
    <w:rsid w:val="00833061"/>
    <w:rsid w:val="00834741"/>
    <w:rsid w:val="008405A5"/>
    <w:rsid w:val="00841A6A"/>
    <w:rsid w:val="008502CA"/>
    <w:rsid w:val="00853E39"/>
    <w:rsid w:val="00853EF0"/>
    <w:rsid w:val="00855F26"/>
    <w:rsid w:val="008578E7"/>
    <w:rsid w:val="008630D4"/>
    <w:rsid w:val="008732ED"/>
    <w:rsid w:val="0087410F"/>
    <w:rsid w:val="00874AE7"/>
    <w:rsid w:val="008772D4"/>
    <w:rsid w:val="00877C83"/>
    <w:rsid w:val="00883207"/>
    <w:rsid w:val="00884EC1"/>
    <w:rsid w:val="0088523C"/>
    <w:rsid w:val="00890E15"/>
    <w:rsid w:val="00891918"/>
    <w:rsid w:val="00893422"/>
    <w:rsid w:val="0089383A"/>
    <w:rsid w:val="00893A53"/>
    <w:rsid w:val="008A271D"/>
    <w:rsid w:val="008A4C60"/>
    <w:rsid w:val="008A547A"/>
    <w:rsid w:val="008A61A2"/>
    <w:rsid w:val="008A6F95"/>
    <w:rsid w:val="008B06E9"/>
    <w:rsid w:val="008B304B"/>
    <w:rsid w:val="008B3AE5"/>
    <w:rsid w:val="008B508E"/>
    <w:rsid w:val="008B5ABA"/>
    <w:rsid w:val="008B7A4B"/>
    <w:rsid w:val="008C015E"/>
    <w:rsid w:val="008C72FD"/>
    <w:rsid w:val="008D1ECE"/>
    <w:rsid w:val="008D7622"/>
    <w:rsid w:val="008D7823"/>
    <w:rsid w:val="008D78FC"/>
    <w:rsid w:val="008E075B"/>
    <w:rsid w:val="008E0ACF"/>
    <w:rsid w:val="008E1544"/>
    <w:rsid w:val="008E2206"/>
    <w:rsid w:val="008E7344"/>
    <w:rsid w:val="008F23DD"/>
    <w:rsid w:val="008F34B0"/>
    <w:rsid w:val="008F3C09"/>
    <w:rsid w:val="008F42A2"/>
    <w:rsid w:val="008F7792"/>
    <w:rsid w:val="008F7F7D"/>
    <w:rsid w:val="00900303"/>
    <w:rsid w:val="00900FE8"/>
    <w:rsid w:val="00903210"/>
    <w:rsid w:val="009046B2"/>
    <w:rsid w:val="00912591"/>
    <w:rsid w:val="009167AD"/>
    <w:rsid w:val="00920C85"/>
    <w:rsid w:val="00920FBD"/>
    <w:rsid w:val="009210B9"/>
    <w:rsid w:val="0092178B"/>
    <w:rsid w:val="00922A82"/>
    <w:rsid w:val="00923033"/>
    <w:rsid w:val="0092698D"/>
    <w:rsid w:val="00927722"/>
    <w:rsid w:val="00930B6B"/>
    <w:rsid w:val="00935C16"/>
    <w:rsid w:val="00941FC3"/>
    <w:rsid w:val="00942877"/>
    <w:rsid w:val="00944503"/>
    <w:rsid w:val="00946070"/>
    <w:rsid w:val="00947127"/>
    <w:rsid w:val="0094779E"/>
    <w:rsid w:val="00947F11"/>
    <w:rsid w:val="00951894"/>
    <w:rsid w:val="009555C0"/>
    <w:rsid w:val="0095579B"/>
    <w:rsid w:val="0095768B"/>
    <w:rsid w:val="00960E9F"/>
    <w:rsid w:val="00961096"/>
    <w:rsid w:val="009643C5"/>
    <w:rsid w:val="00965918"/>
    <w:rsid w:val="00970900"/>
    <w:rsid w:val="009713BB"/>
    <w:rsid w:val="00975177"/>
    <w:rsid w:val="009752A8"/>
    <w:rsid w:val="00975A48"/>
    <w:rsid w:val="00976C6F"/>
    <w:rsid w:val="0097773B"/>
    <w:rsid w:val="0098042C"/>
    <w:rsid w:val="00981BF7"/>
    <w:rsid w:val="0098377D"/>
    <w:rsid w:val="00984769"/>
    <w:rsid w:val="0098746E"/>
    <w:rsid w:val="0099326D"/>
    <w:rsid w:val="00994EA0"/>
    <w:rsid w:val="00995783"/>
    <w:rsid w:val="009963FA"/>
    <w:rsid w:val="009A17EF"/>
    <w:rsid w:val="009A358F"/>
    <w:rsid w:val="009A5A4E"/>
    <w:rsid w:val="009B15F5"/>
    <w:rsid w:val="009B27D0"/>
    <w:rsid w:val="009B649C"/>
    <w:rsid w:val="009B6A09"/>
    <w:rsid w:val="009B6B10"/>
    <w:rsid w:val="009C2814"/>
    <w:rsid w:val="009C2E37"/>
    <w:rsid w:val="009C5FFF"/>
    <w:rsid w:val="009C62AF"/>
    <w:rsid w:val="009C712F"/>
    <w:rsid w:val="009D0FF6"/>
    <w:rsid w:val="009D488D"/>
    <w:rsid w:val="009D4B1E"/>
    <w:rsid w:val="009D5C83"/>
    <w:rsid w:val="009D5F36"/>
    <w:rsid w:val="009D5F7F"/>
    <w:rsid w:val="009D6EC1"/>
    <w:rsid w:val="009D6FD4"/>
    <w:rsid w:val="009D7A9A"/>
    <w:rsid w:val="009E1662"/>
    <w:rsid w:val="009E6C59"/>
    <w:rsid w:val="009E7C5F"/>
    <w:rsid w:val="009F23D0"/>
    <w:rsid w:val="009F2611"/>
    <w:rsid w:val="009F2ABB"/>
    <w:rsid w:val="009F4C86"/>
    <w:rsid w:val="009F6901"/>
    <w:rsid w:val="009F6C82"/>
    <w:rsid w:val="009F737B"/>
    <w:rsid w:val="00A04169"/>
    <w:rsid w:val="00A10EEB"/>
    <w:rsid w:val="00A1235C"/>
    <w:rsid w:val="00A13A0E"/>
    <w:rsid w:val="00A153D4"/>
    <w:rsid w:val="00A17BB5"/>
    <w:rsid w:val="00A17CC0"/>
    <w:rsid w:val="00A206A7"/>
    <w:rsid w:val="00A21CC7"/>
    <w:rsid w:val="00A24F90"/>
    <w:rsid w:val="00A255EA"/>
    <w:rsid w:val="00A27E84"/>
    <w:rsid w:val="00A30577"/>
    <w:rsid w:val="00A33E95"/>
    <w:rsid w:val="00A346F6"/>
    <w:rsid w:val="00A348D3"/>
    <w:rsid w:val="00A36161"/>
    <w:rsid w:val="00A361A1"/>
    <w:rsid w:val="00A369D2"/>
    <w:rsid w:val="00A3798F"/>
    <w:rsid w:val="00A506ED"/>
    <w:rsid w:val="00A50AA1"/>
    <w:rsid w:val="00A50D44"/>
    <w:rsid w:val="00A5288F"/>
    <w:rsid w:val="00A555E5"/>
    <w:rsid w:val="00A5724A"/>
    <w:rsid w:val="00A617FC"/>
    <w:rsid w:val="00A6277E"/>
    <w:rsid w:val="00A63477"/>
    <w:rsid w:val="00A65F9F"/>
    <w:rsid w:val="00A70DB5"/>
    <w:rsid w:val="00A7569E"/>
    <w:rsid w:val="00A777A6"/>
    <w:rsid w:val="00A82AEB"/>
    <w:rsid w:val="00A8395C"/>
    <w:rsid w:val="00A84F90"/>
    <w:rsid w:val="00A86D2B"/>
    <w:rsid w:val="00A9033E"/>
    <w:rsid w:val="00A925FD"/>
    <w:rsid w:val="00A94891"/>
    <w:rsid w:val="00A9595A"/>
    <w:rsid w:val="00A965D5"/>
    <w:rsid w:val="00AA1CDD"/>
    <w:rsid w:val="00AA4CDA"/>
    <w:rsid w:val="00AB02C8"/>
    <w:rsid w:val="00AB0808"/>
    <w:rsid w:val="00AB12B4"/>
    <w:rsid w:val="00AB16AA"/>
    <w:rsid w:val="00AB17AD"/>
    <w:rsid w:val="00AB2ADE"/>
    <w:rsid w:val="00AB5559"/>
    <w:rsid w:val="00AB593A"/>
    <w:rsid w:val="00AB5F16"/>
    <w:rsid w:val="00AB7C07"/>
    <w:rsid w:val="00AC1867"/>
    <w:rsid w:val="00AC3AD6"/>
    <w:rsid w:val="00AC4E7C"/>
    <w:rsid w:val="00AD09FC"/>
    <w:rsid w:val="00AD2C08"/>
    <w:rsid w:val="00AE6814"/>
    <w:rsid w:val="00AF1B6F"/>
    <w:rsid w:val="00AF39F3"/>
    <w:rsid w:val="00AF7697"/>
    <w:rsid w:val="00B00F53"/>
    <w:rsid w:val="00B01EAA"/>
    <w:rsid w:val="00B07395"/>
    <w:rsid w:val="00B114C9"/>
    <w:rsid w:val="00B12D4D"/>
    <w:rsid w:val="00B15277"/>
    <w:rsid w:val="00B1697E"/>
    <w:rsid w:val="00B248E4"/>
    <w:rsid w:val="00B34F95"/>
    <w:rsid w:val="00B40061"/>
    <w:rsid w:val="00B42593"/>
    <w:rsid w:val="00B42E03"/>
    <w:rsid w:val="00B43AE9"/>
    <w:rsid w:val="00B45B9A"/>
    <w:rsid w:val="00B467C4"/>
    <w:rsid w:val="00B504FD"/>
    <w:rsid w:val="00B53BEA"/>
    <w:rsid w:val="00B54731"/>
    <w:rsid w:val="00B55F72"/>
    <w:rsid w:val="00B6020D"/>
    <w:rsid w:val="00B62C7A"/>
    <w:rsid w:val="00B63DF4"/>
    <w:rsid w:val="00B649AD"/>
    <w:rsid w:val="00B65EF6"/>
    <w:rsid w:val="00B67BE3"/>
    <w:rsid w:val="00B710BF"/>
    <w:rsid w:val="00B720D0"/>
    <w:rsid w:val="00B72A83"/>
    <w:rsid w:val="00B72C76"/>
    <w:rsid w:val="00B7327A"/>
    <w:rsid w:val="00B732EC"/>
    <w:rsid w:val="00B73F6D"/>
    <w:rsid w:val="00B77B3D"/>
    <w:rsid w:val="00B77FDF"/>
    <w:rsid w:val="00B833AF"/>
    <w:rsid w:val="00B84178"/>
    <w:rsid w:val="00B86960"/>
    <w:rsid w:val="00B91776"/>
    <w:rsid w:val="00B95E39"/>
    <w:rsid w:val="00B96E6A"/>
    <w:rsid w:val="00BA095C"/>
    <w:rsid w:val="00BA4B70"/>
    <w:rsid w:val="00BA5126"/>
    <w:rsid w:val="00BB35B8"/>
    <w:rsid w:val="00BB6156"/>
    <w:rsid w:val="00BB6EB8"/>
    <w:rsid w:val="00BB78CD"/>
    <w:rsid w:val="00BB7951"/>
    <w:rsid w:val="00BC02A5"/>
    <w:rsid w:val="00BC5D6B"/>
    <w:rsid w:val="00BC5DF3"/>
    <w:rsid w:val="00BC6570"/>
    <w:rsid w:val="00BD047A"/>
    <w:rsid w:val="00BD0942"/>
    <w:rsid w:val="00BD31E3"/>
    <w:rsid w:val="00BD42D1"/>
    <w:rsid w:val="00BD5BA3"/>
    <w:rsid w:val="00BD7EC3"/>
    <w:rsid w:val="00BE11D0"/>
    <w:rsid w:val="00BE13C4"/>
    <w:rsid w:val="00BE1ABB"/>
    <w:rsid w:val="00BE1DE9"/>
    <w:rsid w:val="00BE209A"/>
    <w:rsid w:val="00BE2C34"/>
    <w:rsid w:val="00BE4EBD"/>
    <w:rsid w:val="00BF2D35"/>
    <w:rsid w:val="00BF37B3"/>
    <w:rsid w:val="00BF4EB5"/>
    <w:rsid w:val="00BF64EC"/>
    <w:rsid w:val="00C001CB"/>
    <w:rsid w:val="00C005DD"/>
    <w:rsid w:val="00C0179F"/>
    <w:rsid w:val="00C01D60"/>
    <w:rsid w:val="00C029CD"/>
    <w:rsid w:val="00C02C4B"/>
    <w:rsid w:val="00C05D79"/>
    <w:rsid w:val="00C06ED9"/>
    <w:rsid w:val="00C07364"/>
    <w:rsid w:val="00C076CB"/>
    <w:rsid w:val="00C14810"/>
    <w:rsid w:val="00C14E38"/>
    <w:rsid w:val="00C1640E"/>
    <w:rsid w:val="00C16984"/>
    <w:rsid w:val="00C174CD"/>
    <w:rsid w:val="00C2459D"/>
    <w:rsid w:val="00C24C3A"/>
    <w:rsid w:val="00C26F4E"/>
    <w:rsid w:val="00C30F32"/>
    <w:rsid w:val="00C36071"/>
    <w:rsid w:val="00C363CD"/>
    <w:rsid w:val="00C368AD"/>
    <w:rsid w:val="00C458BC"/>
    <w:rsid w:val="00C45D53"/>
    <w:rsid w:val="00C461BF"/>
    <w:rsid w:val="00C577E9"/>
    <w:rsid w:val="00C6312D"/>
    <w:rsid w:val="00C639C9"/>
    <w:rsid w:val="00C639E9"/>
    <w:rsid w:val="00C66D00"/>
    <w:rsid w:val="00C70AC3"/>
    <w:rsid w:val="00C713EC"/>
    <w:rsid w:val="00C7178A"/>
    <w:rsid w:val="00C71F73"/>
    <w:rsid w:val="00C72372"/>
    <w:rsid w:val="00C8031C"/>
    <w:rsid w:val="00C8536D"/>
    <w:rsid w:val="00C85CB7"/>
    <w:rsid w:val="00C85F4B"/>
    <w:rsid w:val="00C93994"/>
    <w:rsid w:val="00C94A57"/>
    <w:rsid w:val="00C95C9C"/>
    <w:rsid w:val="00CA352D"/>
    <w:rsid w:val="00CA4252"/>
    <w:rsid w:val="00CA4A9C"/>
    <w:rsid w:val="00CA5708"/>
    <w:rsid w:val="00CA6791"/>
    <w:rsid w:val="00CA686F"/>
    <w:rsid w:val="00CA7467"/>
    <w:rsid w:val="00CA7FF8"/>
    <w:rsid w:val="00CB212C"/>
    <w:rsid w:val="00CB2750"/>
    <w:rsid w:val="00CB35CF"/>
    <w:rsid w:val="00CB4D31"/>
    <w:rsid w:val="00CB4F24"/>
    <w:rsid w:val="00CB7065"/>
    <w:rsid w:val="00CC0F0E"/>
    <w:rsid w:val="00CC4138"/>
    <w:rsid w:val="00CC46E3"/>
    <w:rsid w:val="00CD22A0"/>
    <w:rsid w:val="00CD2BF9"/>
    <w:rsid w:val="00CD7186"/>
    <w:rsid w:val="00CD7A0C"/>
    <w:rsid w:val="00CE1FB8"/>
    <w:rsid w:val="00CE4311"/>
    <w:rsid w:val="00CE47A6"/>
    <w:rsid w:val="00CE5766"/>
    <w:rsid w:val="00CE771A"/>
    <w:rsid w:val="00CF1F77"/>
    <w:rsid w:val="00CF227E"/>
    <w:rsid w:val="00CF348D"/>
    <w:rsid w:val="00CF3A3A"/>
    <w:rsid w:val="00CF5552"/>
    <w:rsid w:val="00CF5EE5"/>
    <w:rsid w:val="00CF7D47"/>
    <w:rsid w:val="00D016A0"/>
    <w:rsid w:val="00D01C70"/>
    <w:rsid w:val="00D02C0F"/>
    <w:rsid w:val="00D078F2"/>
    <w:rsid w:val="00D125C0"/>
    <w:rsid w:val="00D12F6C"/>
    <w:rsid w:val="00D15E0C"/>
    <w:rsid w:val="00D17185"/>
    <w:rsid w:val="00D17BBC"/>
    <w:rsid w:val="00D22302"/>
    <w:rsid w:val="00D23993"/>
    <w:rsid w:val="00D25EE3"/>
    <w:rsid w:val="00D25F07"/>
    <w:rsid w:val="00D30D59"/>
    <w:rsid w:val="00D34E47"/>
    <w:rsid w:val="00D34FB9"/>
    <w:rsid w:val="00D35B16"/>
    <w:rsid w:val="00D35D64"/>
    <w:rsid w:val="00D40C0B"/>
    <w:rsid w:val="00D41D84"/>
    <w:rsid w:val="00D41E82"/>
    <w:rsid w:val="00D43E0C"/>
    <w:rsid w:val="00D45FC1"/>
    <w:rsid w:val="00D47713"/>
    <w:rsid w:val="00D47B7B"/>
    <w:rsid w:val="00D47F09"/>
    <w:rsid w:val="00D47FA5"/>
    <w:rsid w:val="00D50F82"/>
    <w:rsid w:val="00D52215"/>
    <w:rsid w:val="00D55A1E"/>
    <w:rsid w:val="00D570BA"/>
    <w:rsid w:val="00D62658"/>
    <w:rsid w:val="00D6416B"/>
    <w:rsid w:val="00D646D0"/>
    <w:rsid w:val="00D64C10"/>
    <w:rsid w:val="00D67B22"/>
    <w:rsid w:val="00D71E4F"/>
    <w:rsid w:val="00D7571A"/>
    <w:rsid w:val="00D76188"/>
    <w:rsid w:val="00D766D5"/>
    <w:rsid w:val="00D77ED2"/>
    <w:rsid w:val="00D80797"/>
    <w:rsid w:val="00D80BBB"/>
    <w:rsid w:val="00D80C0D"/>
    <w:rsid w:val="00D80D2D"/>
    <w:rsid w:val="00D81D52"/>
    <w:rsid w:val="00D8224C"/>
    <w:rsid w:val="00D82718"/>
    <w:rsid w:val="00D82C0A"/>
    <w:rsid w:val="00D86096"/>
    <w:rsid w:val="00D86AEE"/>
    <w:rsid w:val="00D92C3F"/>
    <w:rsid w:val="00D975D5"/>
    <w:rsid w:val="00D978B0"/>
    <w:rsid w:val="00D97DAD"/>
    <w:rsid w:val="00DA3591"/>
    <w:rsid w:val="00DA369E"/>
    <w:rsid w:val="00DA36B6"/>
    <w:rsid w:val="00DA3B35"/>
    <w:rsid w:val="00DA3EEA"/>
    <w:rsid w:val="00DA5A7B"/>
    <w:rsid w:val="00DA6279"/>
    <w:rsid w:val="00DA68BE"/>
    <w:rsid w:val="00DA68E2"/>
    <w:rsid w:val="00DA7C99"/>
    <w:rsid w:val="00DB27F9"/>
    <w:rsid w:val="00DB4201"/>
    <w:rsid w:val="00DC449E"/>
    <w:rsid w:val="00DC568A"/>
    <w:rsid w:val="00DC56D3"/>
    <w:rsid w:val="00DC6F61"/>
    <w:rsid w:val="00DD0281"/>
    <w:rsid w:val="00DD4B7B"/>
    <w:rsid w:val="00DD74DF"/>
    <w:rsid w:val="00DE05BB"/>
    <w:rsid w:val="00DE096E"/>
    <w:rsid w:val="00DF0CED"/>
    <w:rsid w:val="00DF3C8C"/>
    <w:rsid w:val="00DF3DFA"/>
    <w:rsid w:val="00E007C9"/>
    <w:rsid w:val="00E00833"/>
    <w:rsid w:val="00E00987"/>
    <w:rsid w:val="00E01008"/>
    <w:rsid w:val="00E0401B"/>
    <w:rsid w:val="00E04C15"/>
    <w:rsid w:val="00E1151E"/>
    <w:rsid w:val="00E13558"/>
    <w:rsid w:val="00E13656"/>
    <w:rsid w:val="00E14039"/>
    <w:rsid w:val="00E17308"/>
    <w:rsid w:val="00E20DAD"/>
    <w:rsid w:val="00E2206A"/>
    <w:rsid w:val="00E24085"/>
    <w:rsid w:val="00E326CC"/>
    <w:rsid w:val="00E3395B"/>
    <w:rsid w:val="00E33AC1"/>
    <w:rsid w:val="00E33F2D"/>
    <w:rsid w:val="00E348FA"/>
    <w:rsid w:val="00E36806"/>
    <w:rsid w:val="00E44465"/>
    <w:rsid w:val="00E444EB"/>
    <w:rsid w:val="00E50BA9"/>
    <w:rsid w:val="00E56964"/>
    <w:rsid w:val="00E56D62"/>
    <w:rsid w:val="00E571F1"/>
    <w:rsid w:val="00E63DF2"/>
    <w:rsid w:val="00E6431E"/>
    <w:rsid w:val="00E65B9F"/>
    <w:rsid w:val="00E66389"/>
    <w:rsid w:val="00E717C7"/>
    <w:rsid w:val="00E7418F"/>
    <w:rsid w:val="00E7759A"/>
    <w:rsid w:val="00E807AA"/>
    <w:rsid w:val="00E847EB"/>
    <w:rsid w:val="00E84A42"/>
    <w:rsid w:val="00E84B2E"/>
    <w:rsid w:val="00E86958"/>
    <w:rsid w:val="00E87EE0"/>
    <w:rsid w:val="00E909DF"/>
    <w:rsid w:val="00E91149"/>
    <w:rsid w:val="00E91831"/>
    <w:rsid w:val="00E93E8F"/>
    <w:rsid w:val="00E97168"/>
    <w:rsid w:val="00E9746D"/>
    <w:rsid w:val="00EA256D"/>
    <w:rsid w:val="00EA2EDA"/>
    <w:rsid w:val="00EA30CC"/>
    <w:rsid w:val="00EA45A8"/>
    <w:rsid w:val="00EA4CA6"/>
    <w:rsid w:val="00EA54C9"/>
    <w:rsid w:val="00EA7CAD"/>
    <w:rsid w:val="00EB16F2"/>
    <w:rsid w:val="00EB21CF"/>
    <w:rsid w:val="00EB2CFD"/>
    <w:rsid w:val="00EB31DC"/>
    <w:rsid w:val="00EB3931"/>
    <w:rsid w:val="00EB3A78"/>
    <w:rsid w:val="00EB3F96"/>
    <w:rsid w:val="00EB5650"/>
    <w:rsid w:val="00EB56B6"/>
    <w:rsid w:val="00EB62DC"/>
    <w:rsid w:val="00EC0411"/>
    <w:rsid w:val="00EC11BD"/>
    <w:rsid w:val="00EC3459"/>
    <w:rsid w:val="00EC6DA0"/>
    <w:rsid w:val="00EC7268"/>
    <w:rsid w:val="00EC7DA9"/>
    <w:rsid w:val="00ED3080"/>
    <w:rsid w:val="00ED4C24"/>
    <w:rsid w:val="00ED6A8F"/>
    <w:rsid w:val="00EE3F08"/>
    <w:rsid w:val="00EE3FEB"/>
    <w:rsid w:val="00EE47AC"/>
    <w:rsid w:val="00EE4FA9"/>
    <w:rsid w:val="00EE7492"/>
    <w:rsid w:val="00EF2F5C"/>
    <w:rsid w:val="00EF30B2"/>
    <w:rsid w:val="00EF3287"/>
    <w:rsid w:val="00EF3A0D"/>
    <w:rsid w:val="00EF6A67"/>
    <w:rsid w:val="00EF7638"/>
    <w:rsid w:val="00F001CD"/>
    <w:rsid w:val="00F077A4"/>
    <w:rsid w:val="00F12F38"/>
    <w:rsid w:val="00F15D9A"/>
    <w:rsid w:val="00F16629"/>
    <w:rsid w:val="00F212F6"/>
    <w:rsid w:val="00F21B7F"/>
    <w:rsid w:val="00F2266C"/>
    <w:rsid w:val="00F234BB"/>
    <w:rsid w:val="00F338D3"/>
    <w:rsid w:val="00F346D5"/>
    <w:rsid w:val="00F34E3B"/>
    <w:rsid w:val="00F35A00"/>
    <w:rsid w:val="00F369A5"/>
    <w:rsid w:val="00F42998"/>
    <w:rsid w:val="00F45E41"/>
    <w:rsid w:val="00F50C11"/>
    <w:rsid w:val="00F513C1"/>
    <w:rsid w:val="00F532E7"/>
    <w:rsid w:val="00F53F3B"/>
    <w:rsid w:val="00F62A38"/>
    <w:rsid w:val="00F66834"/>
    <w:rsid w:val="00F668E2"/>
    <w:rsid w:val="00F715DF"/>
    <w:rsid w:val="00F715E4"/>
    <w:rsid w:val="00F72EA6"/>
    <w:rsid w:val="00F74B6A"/>
    <w:rsid w:val="00F75BD6"/>
    <w:rsid w:val="00F75F81"/>
    <w:rsid w:val="00F76C43"/>
    <w:rsid w:val="00F771E0"/>
    <w:rsid w:val="00F842DC"/>
    <w:rsid w:val="00F85EBE"/>
    <w:rsid w:val="00F863E6"/>
    <w:rsid w:val="00FA0351"/>
    <w:rsid w:val="00FA1C64"/>
    <w:rsid w:val="00FA2E44"/>
    <w:rsid w:val="00FA41EB"/>
    <w:rsid w:val="00FA52D2"/>
    <w:rsid w:val="00FA617D"/>
    <w:rsid w:val="00FA655C"/>
    <w:rsid w:val="00FA6DB3"/>
    <w:rsid w:val="00FA7002"/>
    <w:rsid w:val="00FA7B80"/>
    <w:rsid w:val="00FB32BA"/>
    <w:rsid w:val="00FB4020"/>
    <w:rsid w:val="00FB5411"/>
    <w:rsid w:val="00FB5A17"/>
    <w:rsid w:val="00FB6C21"/>
    <w:rsid w:val="00FC0717"/>
    <w:rsid w:val="00FC07DA"/>
    <w:rsid w:val="00FC52E4"/>
    <w:rsid w:val="00FD15FF"/>
    <w:rsid w:val="00FD475B"/>
    <w:rsid w:val="00FD60CF"/>
    <w:rsid w:val="00FE0C51"/>
    <w:rsid w:val="00FE25F1"/>
    <w:rsid w:val="00FE285A"/>
    <w:rsid w:val="00FE56A4"/>
    <w:rsid w:val="00FE613D"/>
    <w:rsid w:val="00FF1594"/>
    <w:rsid w:val="00FF27DB"/>
    <w:rsid w:val="00FF41CC"/>
    <w:rsid w:val="0B4B6C71"/>
    <w:rsid w:val="0BCEF667"/>
    <w:rsid w:val="133AFF35"/>
    <w:rsid w:val="145D7CFE"/>
    <w:rsid w:val="17CD86E2"/>
    <w:rsid w:val="1ADC6FA2"/>
    <w:rsid w:val="1B31058F"/>
    <w:rsid w:val="1C626D5F"/>
    <w:rsid w:val="1F0B173F"/>
    <w:rsid w:val="2054A778"/>
    <w:rsid w:val="2F507F5E"/>
    <w:rsid w:val="30B730C1"/>
    <w:rsid w:val="3652F5EE"/>
    <w:rsid w:val="3A495CB0"/>
    <w:rsid w:val="3DF5A1E1"/>
    <w:rsid w:val="41E261AB"/>
    <w:rsid w:val="4A21B069"/>
    <w:rsid w:val="4D28327C"/>
    <w:rsid w:val="505EFDBF"/>
    <w:rsid w:val="51A7C25D"/>
    <w:rsid w:val="5265676D"/>
    <w:rsid w:val="52C63501"/>
    <w:rsid w:val="53669419"/>
    <w:rsid w:val="5A76F758"/>
    <w:rsid w:val="6455FD6D"/>
    <w:rsid w:val="64BF1ABA"/>
    <w:rsid w:val="66BF3A32"/>
    <w:rsid w:val="675A661E"/>
    <w:rsid w:val="6EA1ED8D"/>
    <w:rsid w:val="7B228E2F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66FF08"/>
  <w15:docId w15:val="{26CFA799-DA2E-40F3-8876-8AC5E52F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fia.lareiro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a.pereira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tech-365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A75847EAAA1459240BDAA56BE5440" ma:contentTypeVersion="9" ma:contentTypeDescription="Create a new document." ma:contentTypeScope="" ma:versionID="ea5802b1eef45c5b476288b6c04fab06">
  <xsd:schema xmlns:xsd="http://www.w3.org/2001/XMLSchema" xmlns:xs="http://www.w3.org/2001/XMLSchema" xmlns:p="http://schemas.microsoft.com/office/2006/metadata/properties" xmlns:ns2="bc23fe43-fa62-44f9-961c-6457951ec7f5" targetNamespace="http://schemas.microsoft.com/office/2006/metadata/properties" ma:root="true" ma:fieldsID="1be577486fa1d294909cb9e63ce1af0d" ns2:_="">
    <xsd:import namespace="bc23fe43-fa62-44f9-961c-6457951ec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3fe43-fa62-44f9-961c-6457951e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c23fe43-fa62-44f9-961c-6457951ec7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1BD5D-95D5-462A-9AFB-2A1014C5D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3fe43-fa62-44f9-961c-6457951e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104e8587-0274-43c7-9dd8-3e17e5066eff"/>
    <ds:schemaRef ds:uri="bc23fe43-fa62-44f9-961c-6457951ec7f5"/>
  </ds:schemaRefs>
</ds:datastoreItem>
</file>

<file path=customXml/itemProps4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5633</CharactersWithSpaces>
  <SharedDoc>false</SharedDoc>
  <HLinks>
    <vt:vector size="30" baseType="variant">
      <vt:variant>
        <vt:i4>2031671</vt:i4>
      </vt:variant>
      <vt:variant>
        <vt:i4>12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3866626</vt:i4>
      </vt:variant>
      <vt:variant>
        <vt:i4>9</vt:i4>
      </vt:variant>
      <vt:variant>
        <vt:i4>0</vt:i4>
      </vt:variant>
      <vt:variant>
        <vt:i4>5</vt:i4>
      </vt:variant>
      <vt:variant>
        <vt:lpwstr>mailto:nanci.martinez@lift.com.pt</vt:lpwstr>
      </vt:variant>
      <vt:variant>
        <vt:lpwstr/>
      </vt:variant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https://www.microsoft.com/pt-pt/education/imagine-academy</vt:lpwstr>
      </vt:variant>
      <vt:variant>
        <vt:lpwstr/>
      </vt:variant>
      <vt:variant>
        <vt:i4>7077998</vt:i4>
      </vt:variant>
      <vt:variant>
        <vt:i4>3</vt:i4>
      </vt:variant>
      <vt:variant>
        <vt:i4>0</vt:i4>
      </vt:variant>
      <vt:variant>
        <vt:i4>5</vt:i4>
      </vt:variant>
      <vt:variant>
        <vt:lpwstr>https://news.microsoft.com/pt-br/cursos-gratuitos-do-linkedin/</vt:lpwstr>
      </vt:variant>
      <vt:variant>
        <vt:lpwstr/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https://news.microsoft.com/skills/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Sofia Lareiro</cp:lastModifiedBy>
  <cp:revision>2</cp:revision>
  <dcterms:created xsi:type="dcterms:W3CDTF">2021-03-17T11:46:00Z</dcterms:created>
  <dcterms:modified xsi:type="dcterms:W3CDTF">2021-03-17T11:46:00Z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0x010100BE9A75847EAAA1459240BDAA56BE5440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