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3B97D394" w14:textId="1CD85150" w:rsidR="001411C1" w:rsidRPr="00FA7327" w:rsidRDefault="002B7BE1" w:rsidP="00FA7327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 xml:space="preserve">Stryków, </w:t>
      </w:r>
      <w:r w:rsidR="00197BEA">
        <w:rPr>
          <w:sz w:val="20"/>
          <w:szCs w:val="20"/>
        </w:rPr>
        <w:t>1</w:t>
      </w:r>
      <w:r w:rsidR="001411C1">
        <w:rPr>
          <w:sz w:val="20"/>
          <w:szCs w:val="20"/>
        </w:rPr>
        <w:t>5</w:t>
      </w:r>
      <w:r w:rsidR="00197BEA">
        <w:rPr>
          <w:sz w:val="20"/>
          <w:szCs w:val="20"/>
        </w:rPr>
        <w:t xml:space="preserve"> </w:t>
      </w:r>
      <w:r w:rsidR="001411C1">
        <w:rPr>
          <w:sz w:val="20"/>
          <w:szCs w:val="20"/>
        </w:rPr>
        <w:t>kwietnia</w:t>
      </w:r>
      <w:r w:rsidR="00197BEA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2021 r.</w:t>
      </w:r>
    </w:p>
    <w:p w14:paraId="76F78C95" w14:textId="77777777" w:rsidR="001411C1" w:rsidRDefault="001411C1" w:rsidP="001411C1">
      <w:pPr>
        <w:jc w:val="center"/>
        <w:rPr>
          <w:b/>
          <w:sz w:val="28"/>
          <w:szCs w:val="28"/>
        </w:rPr>
      </w:pPr>
    </w:p>
    <w:p w14:paraId="0660EC17" w14:textId="33DFF508" w:rsidR="001411C1" w:rsidRPr="00722DB0" w:rsidRDefault="009E5F8B" w:rsidP="009E5F8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22DB0">
        <w:rPr>
          <w:b/>
          <w:color w:val="000000" w:themeColor="text1"/>
          <w:sz w:val="28"/>
          <w:szCs w:val="28"/>
        </w:rPr>
        <w:t>DACHSER ze w</w:t>
      </w:r>
      <w:r w:rsidR="00FA7327" w:rsidRPr="00722DB0">
        <w:rPr>
          <w:b/>
          <w:color w:val="000000" w:themeColor="text1"/>
          <w:sz w:val="28"/>
          <w:szCs w:val="28"/>
        </w:rPr>
        <w:t>zrost</w:t>
      </w:r>
      <w:r w:rsidRPr="00722DB0">
        <w:rPr>
          <w:b/>
          <w:color w:val="000000" w:themeColor="text1"/>
          <w:sz w:val="28"/>
          <w:szCs w:val="28"/>
        </w:rPr>
        <w:t>em</w:t>
      </w:r>
      <w:r w:rsidR="001411C1" w:rsidRPr="00722DB0">
        <w:rPr>
          <w:b/>
          <w:color w:val="000000" w:themeColor="text1"/>
          <w:sz w:val="28"/>
          <w:szCs w:val="28"/>
        </w:rPr>
        <w:t xml:space="preserve"> zaufani</w:t>
      </w:r>
      <w:r w:rsidR="00FA7327" w:rsidRPr="00722DB0">
        <w:rPr>
          <w:b/>
          <w:color w:val="000000" w:themeColor="text1"/>
          <w:sz w:val="28"/>
          <w:szCs w:val="28"/>
        </w:rPr>
        <w:t>a</w:t>
      </w:r>
      <w:r w:rsidR="001411C1" w:rsidRPr="00722DB0">
        <w:rPr>
          <w:b/>
          <w:color w:val="000000" w:themeColor="text1"/>
          <w:sz w:val="28"/>
          <w:szCs w:val="28"/>
        </w:rPr>
        <w:t xml:space="preserve"> klientów i satysfakcjonują</w:t>
      </w:r>
      <w:r w:rsidRPr="00722DB0">
        <w:rPr>
          <w:b/>
          <w:color w:val="000000" w:themeColor="text1"/>
          <w:sz w:val="28"/>
          <w:szCs w:val="28"/>
        </w:rPr>
        <w:t>cymi</w:t>
      </w:r>
      <w:r w:rsidR="001411C1" w:rsidRPr="00722DB0">
        <w:rPr>
          <w:b/>
          <w:color w:val="000000" w:themeColor="text1"/>
          <w:sz w:val="28"/>
          <w:szCs w:val="28"/>
        </w:rPr>
        <w:t xml:space="preserve"> wynik</w:t>
      </w:r>
      <w:r w:rsidRPr="00722DB0">
        <w:rPr>
          <w:b/>
          <w:color w:val="000000" w:themeColor="text1"/>
          <w:sz w:val="28"/>
          <w:szCs w:val="28"/>
        </w:rPr>
        <w:t xml:space="preserve">ami </w:t>
      </w:r>
      <w:r w:rsidR="001411C1" w:rsidRPr="00722DB0">
        <w:rPr>
          <w:b/>
          <w:color w:val="000000" w:themeColor="text1"/>
          <w:sz w:val="28"/>
          <w:szCs w:val="28"/>
        </w:rPr>
        <w:t>roczn</w:t>
      </w:r>
      <w:r w:rsidRPr="00722DB0">
        <w:rPr>
          <w:b/>
          <w:color w:val="000000" w:themeColor="text1"/>
          <w:sz w:val="28"/>
          <w:szCs w:val="28"/>
        </w:rPr>
        <w:t>ymi</w:t>
      </w:r>
    </w:p>
    <w:p w14:paraId="4E3EE21F" w14:textId="6FB0CA3A" w:rsidR="00FD422C" w:rsidRPr="00722DB0" w:rsidRDefault="007D60B3" w:rsidP="009E5F8B">
      <w:pPr>
        <w:spacing w:line="360" w:lineRule="auto"/>
        <w:jc w:val="both"/>
        <w:rPr>
          <w:rFonts w:cs="Arial"/>
          <w:b/>
          <w:bCs/>
          <w:color w:val="000000" w:themeColor="text1"/>
        </w:rPr>
      </w:pPr>
      <w:r w:rsidRPr="00722DB0">
        <w:rPr>
          <w:rFonts w:cs="Arial"/>
          <w:b/>
          <w:bCs/>
          <w:color w:val="000000" w:themeColor="text1"/>
        </w:rPr>
        <w:t xml:space="preserve">W 2020 roku, naznaczonym pandemią COVID-19, DACHSER praktycznie nie odnotował spadku przychodów, a mocne drugie półrocze zrównoważyło wpływ </w:t>
      </w:r>
      <w:r w:rsidR="004267D1" w:rsidRPr="00722DB0">
        <w:rPr>
          <w:rFonts w:cs="Arial"/>
          <w:b/>
          <w:bCs/>
          <w:color w:val="000000" w:themeColor="text1"/>
        </w:rPr>
        <w:t xml:space="preserve">częściowego </w:t>
      </w:r>
      <w:r w:rsidRPr="00722DB0">
        <w:rPr>
          <w:rFonts w:cs="Arial"/>
          <w:b/>
          <w:bCs/>
          <w:color w:val="000000" w:themeColor="text1"/>
        </w:rPr>
        <w:t>zamknięc</w:t>
      </w:r>
      <w:r w:rsidR="004267D1" w:rsidRPr="00722DB0">
        <w:rPr>
          <w:rFonts w:cs="Arial"/>
          <w:b/>
          <w:bCs/>
          <w:color w:val="000000" w:themeColor="text1"/>
        </w:rPr>
        <w:t>i</w:t>
      </w:r>
      <w:r w:rsidRPr="00722DB0">
        <w:rPr>
          <w:rFonts w:cs="Arial"/>
          <w:b/>
          <w:bCs/>
          <w:color w:val="000000" w:themeColor="text1"/>
        </w:rPr>
        <w:t>a europejski</w:t>
      </w:r>
      <w:r w:rsidR="004267D1" w:rsidRPr="00722DB0">
        <w:rPr>
          <w:rFonts w:cs="Arial"/>
          <w:b/>
          <w:bCs/>
          <w:color w:val="000000" w:themeColor="text1"/>
        </w:rPr>
        <w:t>ej gospodarki</w:t>
      </w:r>
      <w:r w:rsidRPr="00722DB0">
        <w:rPr>
          <w:rFonts w:cs="Arial"/>
          <w:b/>
          <w:bCs/>
          <w:color w:val="000000" w:themeColor="text1"/>
        </w:rPr>
        <w:t xml:space="preserve"> w kwietniu i maju. </w:t>
      </w:r>
      <w:r w:rsidR="001411C1" w:rsidRPr="00722DB0">
        <w:rPr>
          <w:rFonts w:cs="Arial"/>
          <w:b/>
          <w:bCs/>
          <w:color w:val="000000" w:themeColor="text1"/>
        </w:rPr>
        <w:t xml:space="preserve">Skonsolidowane przychody netto </w:t>
      </w:r>
      <w:r w:rsidR="00F0688D" w:rsidRPr="00722DB0">
        <w:rPr>
          <w:rFonts w:cs="Arial"/>
          <w:b/>
          <w:bCs/>
          <w:color w:val="000000" w:themeColor="text1"/>
        </w:rPr>
        <w:t xml:space="preserve">jednego z największych operatorów logistycznych </w:t>
      </w:r>
      <w:r w:rsidR="001411C1" w:rsidRPr="00722DB0">
        <w:rPr>
          <w:rFonts w:cs="Arial"/>
          <w:b/>
          <w:bCs/>
          <w:color w:val="000000" w:themeColor="text1"/>
        </w:rPr>
        <w:t>wyniosły 5,61 mld euro</w:t>
      </w:r>
      <w:r w:rsidR="004267D1" w:rsidRPr="00722DB0">
        <w:rPr>
          <w:rFonts w:cs="Arial"/>
          <w:b/>
          <w:bCs/>
          <w:color w:val="000000" w:themeColor="text1"/>
        </w:rPr>
        <w:t xml:space="preserve">, co oznacza </w:t>
      </w:r>
      <w:r w:rsidR="001411C1" w:rsidRPr="00722DB0">
        <w:rPr>
          <w:rFonts w:cs="Arial"/>
          <w:b/>
          <w:bCs/>
          <w:color w:val="000000" w:themeColor="text1"/>
        </w:rPr>
        <w:t>niewielki spadek (0,9 proc.) w porównaniu z rokiem 2019.</w:t>
      </w:r>
      <w:r w:rsidR="00F0688D" w:rsidRPr="00722DB0">
        <w:rPr>
          <w:rFonts w:cs="Arial"/>
          <w:b/>
          <w:bCs/>
          <w:color w:val="000000" w:themeColor="text1"/>
        </w:rPr>
        <w:t xml:space="preserve"> W tym samym czasie firma zainwestowała w sumie 190 mln euro w rozwiązania poprawiające wydajność, wyposażenie techniczne i systemy cyfrowe. </w:t>
      </w:r>
    </w:p>
    <w:p w14:paraId="7D68F9D0" w14:textId="71D14548" w:rsidR="004267D1" w:rsidRPr="00722DB0" w:rsidRDefault="004267D1" w:rsidP="009E5F8B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>Rok 2020</w:t>
      </w:r>
      <w:r w:rsidR="001B55BB" w:rsidRPr="00722DB0">
        <w:rPr>
          <w:rFonts w:cs="Arial"/>
          <w:color w:val="000000" w:themeColor="text1"/>
        </w:rPr>
        <w:t xml:space="preserve"> dla DACHSER okazał się </w:t>
      </w:r>
      <w:r w:rsidRPr="00722DB0">
        <w:rPr>
          <w:rFonts w:cs="Arial"/>
          <w:color w:val="000000" w:themeColor="text1"/>
        </w:rPr>
        <w:t>udany. Był to czas lojalności i atmosfery wzajemnego zaufania pomiędzy dostawcą usług logistycznych, klientami i partnerami biznesowymi.</w:t>
      </w:r>
    </w:p>
    <w:p w14:paraId="49DFC15F" w14:textId="32A0678B" w:rsidR="001411C1" w:rsidRPr="00722DB0" w:rsidRDefault="004267D1" w:rsidP="009E5F8B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 xml:space="preserve">– </w:t>
      </w:r>
      <w:r w:rsidR="001411C1" w:rsidRPr="00722DB0">
        <w:rPr>
          <w:rFonts w:cs="Arial"/>
          <w:i/>
          <w:iCs/>
          <w:color w:val="000000" w:themeColor="text1"/>
        </w:rPr>
        <w:t xml:space="preserve">Spełniliśmy naszą obietnicę zachowania stabilności podczas kryzysu </w:t>
      </w:r>
      <w:r w:rsidRPr="00722DB0">
        <w:rPr>
          <w:rFonts w:cs="Arial"/>
          <w:i/>
          <w:iCs/>
          <w:color w:val="000000" w:themeColor="text1"/>
        </w:rPr>
        <w:t>związanego z </w:t>
      </w:r>
      <w:proofErr w:type="spellStart"/>
      <w:r w:rsidR="001411C1" w:rsidRPr="00722DB0">
        <w:rPr>
          <w:rFonts w:cs="Arial"/>
          <w:i/>
          <w:iCs/>
          <w:color w:val="000000" w:themeColor="text1"/>
        </w:rPr>
        <w:t>koronawirus</w:t>
      </w:r>
      <w:r w:rsidRPr="00722DB0">
        <w:rPr>
          <w:rFonts w:cs="Arial"/>
          <w:i/>
          <w:iCs/>
          <w:color w:val="000000" w:themeColor="text1"/>
        </w:rPr>
        <w:t>em</w:t>
      </w:r>
      <w:proofErr w:type="spellEnd"/>
      <w:r w:rsidR="001411C1" w:rsidRPr="00722DB0">
        <w:rPr>
          <w:rFonts w:cs="Arial"/>
          <w:color w:val="000000" w:themeColor="text1"/>
        </w:rPr>
        <w:t xml:space="preserve"> – podkreśl</w:t>
      </w:r>
      <w:r w:rsidR="009A1CEE" w:rsidRPr="00722DB0">
        <w:rPr>
          <w:rFonts w:cs="Arial"/>
          <w:color w:val="000000" w:themeColor="text1"/>
        </w:rPr>
        <w:t xml:space="preserve">ił </w:t>
      </w:r>
      <w:proofErr w:type="spellStart"/>
      <w:r w:rsidR="001411C1" w:rsidRPr="00722DB0">
        <w:rPr>
          <w:rFonts w:cs="Arial"/>
          <w:color w:val="000000" w:themeColor="text1"/>
        </w:rPr>
        <w:t>Burkhard</w:t>
      </w:r>
      <w:proofErr w:type="spellEnd"/>
      <w:r w:rsidR="001411C1" w:rsidRPr="00722DB0">
        <w:rPr>
          <w:rFonts w:cs="Arial"/>
          <w:color w:val="000000" w:themeColor="text1"/>
        </w:rPr>
        <w:t xml:space="preserve"> Eling, </w:t>
      </w:r>
      <w:r w:rsidRPr="00722DB0">
        <w:rPr>
          <w:rFonts w:cs="Arial"/>
          <w:color w:val="000000" w:themeColor="text1"/>
        </w:rPr>
        <w:t>CEO</w:t>
      </w:r>
      <w:r w:rsidR="001411C1" w:rsidRPr="00722DB0">
        <w:rPr>
          <w:rFonts w:cs="Arial"/>
          <w:color w:val="000000" w:themeColor="text1"/>
        </w:rPr>
        <w:t xml:space="preserve"> </w:t>
      </w:r>
      <w:r w:rsidRPr="00722DB0">
        <w:rPr>
          <w:rFonts w:cs="Arial"/>
          <w:color w:val="000000" w:themeColor="text1"/>
        </w:rPr>
        <w:t>DACHSER</w:t>
      </w:r>
      <w:r w:rsidR="001411C1" w:rsidRPr="00722DB0">
        <w:rPr>
          <w:rFonts w:cs="Arial"/>
          <w:color w:val="000000" w:themeColor="text1"/>
        </w:rPr>
        <w:t xml:space="preserve">. </w:t>
      </w:r>
      <w:r w:rsidRPr="00722DB0">
        <w:rPr>
          <w:rFonts w:cs="Arial"/>
          <w:color w:val="000000" w:themeColor="text1"/>
        </w:rPr>
        <w:t xml:space="preserve">– </w:t>
      </w:r>
      <w:r w:rsidR="001411C1" w:rsidRPr="00722DB0">
        <w:rPr>
          <w:rFonts w:cs="Arial"/>
          <w:i/>
          <w:iCs/>
          <w:color w:val="000000" w:themeColor="text1"/>
        </w:rPr>
        <w:t>Wielkim źródłem motywacji było dla nas ogromne wsparcie ze strony naszych klientów i partnerów. Szczególne podziękowania należą się naszym pracownikom</w:t>
      </w:r>
      <w:r w:rsidR="00194BD2" w:rsidRPr="00722DB0">
        <w:rPr>
          <w:rFonts w:cs="Arial"/>
          <w:i/>
          <w:iCs/>
          <w:color w:val="000000" w:themeColor="text1"/>
        </w:rPr>
        <w:t xml:space="preserve"> magazynowym</w:t>
      </w:r>
      <w:r w:rsidR="001411C1" w:rsidRPr="00722DB0">
        <w:rPr>
          <w:rFonts w:cs="Arial"/>
          <w:i/>
          <w:iCs/>
          <w:color w:val="000000" w:themeColor="text1"/>
        </w:rPr>
        <w:t xml:space="preserve"> i wszystkim</w:t>
      </w:r>
      <w:r w:rsidRPr="00722DB0">
        <w:rPr>
          <w:rFonts w:cs="Arial"/>
          <w:i/>
          <w:iCs/>
          <w:color w:val="000000" w:themeColor="text1"/>
        </w:rPr>
        <w:t xml:space="preserve"> współpracującym z</w:t>
      </w:r>
      <w:r w:rsidR="00194BD2" w:rsidRPr="00722DB0">
        <w:rPr>
          <w:rFonts w:cs="Arial"/>
          <w:i/>
          <w:iCs/>
          <w:color w:val="000000" w:themeColor="text1"/>
        </w:rPr>
        <w:t> </w:t>
      </w:r>
      <w:r w:rsidRPr="00722DB0">
        <w:rPr>
          <w:rFonts w:cs="Arial"/>
          <w:i/>
          <w:iCs/>
          <w:color w:val="000000" w:themeColor="text1"/>
        </w:rPr>
        <w:t>nami</w:t>
      </w:r>
      <w:r w:rsidR="001411C1" w:rsidRPr="00722DB0">
        <w:rPr>
          <w:rFonts w:cs="Arial"/>
          <w:i/>
          <w:iCs/>
          <w:color w:val="000000" w:themeColor="text1"/>
        </w:rPr>
        <w:t xml:space="preserve"> kierowcom, dzięki którym ubiegły rok </w:t>
      </w:r>
      <w:r w:rsidR="006A7698" w:rsidRPr="00722DB0">
        <w:rPr>
          <w:rFonts w:cs="Arial"/>
          <w:i/>
          <w:iCs/>
          <w:color w:val="000000" w:themeColor="text1"/>
        </w:rPr>
        <w:t>zakończył się sukcesem</w:t>
      </w:r>
      <w:r w:rsidR="001411C1" w:rsidRPr="00722DB0">
        <w:rPr>
          <w:rFonts w:cs="Arial"/>
          <w:i/>
          <w:iCs/>
          <w:color w:val="000000" w:themeColor="text1"/>
        </w:rPr>
        <w:t xml:space="preserve">. Pomimo dodatkowych obciążeń </w:t>
      </w:r>
      <w:r w:rsidR="009A1CEE" w:rsidRPr="00722DB0">
        <w:rPr>
          <w:rFonts w:cs="Arial"/>
          <w:i/>
          <w:iCs/>
          <w:color w:val="000000" w:themeColor="text1"/>
        </w:rPr>
        <w:t xml:space="preserve">wynikających z pandemii </w:t>
      </w:r>
      <w:r w:rsidRPr="00722DB0">
        <w:rPr>
          <w:rFonts w:cs="Arial"/>
          <w:i/>
          <w:iCs/>
          <w:color w:val="000000" w:themeColor="text1"/>
        </w:rPr>
        <w:t xml:space="preserve">wywiązali się ze swojej roli, a </w:t>
      </w:r>
      <w:r w:rsidR="001411C1" w:rsidRPr="00722DB0">
        <w:rPr>
          <w:rFonts w:cs="Arial"/>
          <w:i/>
          <w:iCs/>
          <w:color w:val="000000" w:themeColor="text1"/>
        </w:rPr>
        <w:t xml:space="preserve">ich wyniki były </w:t>
      </w:r>
      <w:r w:rsidRPr="00722DB0">
        <w:rPr>
          <w:rFonts w:cs="Arial"/>
          <w:i/>
          <w:iCs/>
          <w:color w:val="000000" w:themeColor="text1"/>
        </w:rPr>
        <w:t>imponujące</w:t>
      </w:r>
      <w:r w:rsidR="009A1CEE" w:rsidRPr="00722DB0">
        <w:rPr>
          <w:rFonts w:cs="Arial"/>
          <w:color w:val="000000" w:themeColor="text1"/>
        </w:rPr>
        <w:t xml:space="preserve"> – dodał </w:t>
      </w:r>
      <w:proofErr w:type="spellStart"/>
      <w:r w:rsidR="009A1CEE" w:rsidRPr="00722DB0">
        <w:rPr>
          <w:rFonts w:cs="Arial"/>
          <w:color w:val="000000" w:themeColor="text1"/>
        </w:rPr>
        <w:t>Burkhard</w:t>
      </w:r>
      <w:proofErr w:type="spellEnd"/>
      <w:r w:rsidR="009A1CEE" w:rsidRPr="00722DB0">
        <w:rPr>
          <w:rFonts w:cs="Arial"/>
          <w:color w:val="000000" w:themeColor="text1"/>
        </w:rPr>
        <w:t xml:space="preserve"> Eling. </w:t>
      </w:r>
    </w:p>
    <w:p w14:paraId="74731812" w14:textId="30CF2091" w:rsidR="001411C1" w:rsidRPr="00722DB0" w:rsidRDefault="001411C1" w:rsidP="009E5F8B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>D</w:t>
      </w:r>
      <w:r w:rsidR="009A1CEE" w:rsidRPr="00722DB0">
        <w:rPr>
          <w:rFonts w:cs="Arial"/>
          <w:color w:val="000000" w:themeColor="text1"/>
        </w:rPr>
        <w:t>ACHSER</w:t>
      </w:r>
      <w:r w:rsidRPr="00722DB0">
        <w:rPr>
          <w:rFonts w:cs="Arial"/>
          <w:color w:val="000000" w:themeColor="text1"/>
        </w:rPr>
        <w:t xml:space="preserve"> utrzymywał globalne łańcuchy dostaw</w:t>
      </w:r>
      <w:r w:rsidR="009A1CEE" w:rsidRPr="00722DB0">
        <w:rPr>
          <w:rFonts w:cs="Arial"/>
          <w:color w:val="000000" w:themeColor="text1"/>
        </w:rPr>
        <w:t xml:space="preserve"> bez zakłóceń</w:t>
      </w:r>
      <w:r w:rsidR="009E5F8B" w:rsidRPr="00722DB0">
        <w:rPr>
          <w:rFonts w:cs="Arial"/>
          <w:color w:val="000000" w:themeColor="text1"/>
        </w:rPr>
        <w:t>,</w:t>
      </w:r>
      <w:r w:rsidR="009A1CEE" w:rsidRPr="00722DB0">
        <w:rPr>
          <w:rFonts w:cs="Arial"/>
          <w:color w:val="000000" w:themeColor="text1"/>
        </w:rPr>
        <w:t xml:space="preserve"> </w:t>
      </w:r>
      <w:r w:rsidR="009E5F8B" w:rsidRPr="00722DB0">
        <w:rPr>
          <w:rFonts w:cs="Arial"/>
          <w:color w:val="000000" w:themeColor="text1"/>
        </w:rPr>
        <w:t>oferując</w:t>
      </w:r>
      <w:r w:rsidR="009A1CEE" w:rsidRPr="00722DB0">
        <w:rPr>
          <w:rFonts w:cs="Arial"/>
          <w:color w:val="000000" w:themeColor="text1"/>
        </w:rPr>
        <w:t xml:space="preserve"> </w:t>
      </w:r>
      <w:r w:rsidRPr="00722DB0">
        <w:rPr>
          <w:rFonts w:cs="Arial"/>
          <w:color w:val="000000" w:themeColor="text1"/>
        </w:rPr>
        <w:t xml:space="preserve">elastyczne rozwiązania </w:t>
      </w:r>
      <w:r w:rsidR="009A1CEE" w:rsidRPr="00722DB0">
        <w:rPr>
          <w:rFonts w:cs="Arial"/>
          <w:color w:val="000000" w:themeColor="text1"/>
        </w:rPr>
        <w:t>problemu wąskich gardeł</w:t>
      </w:r>
      <w:r w:rsidRPr="00722DB0">
        <w:rPr>
          <w:rFonts w:cs="Arial"/>
          <w:color w:val="000000" w:themeColor="text1"/>
        </w:rPr>
        <w:t xml:space="preserve">, szczególnie </w:t>
      </w:r>
      <w:r w:rsidR="009A1CEE" w:rsidRPr="00722DB0">
        <w:rPr>
          <w:rFonts w:cs="Arial"/>
          <w:color w:val="000000" w:themeColor="text1"/>
        </w:rPr>
        <w:t xml:space="preserve">w transporcie międzynarodowym. </w:t>
      </w:r>
      <w:r w:rsidRPr="00722DB0">
        <w:rPr>
          <w:rFonts w:cs="Arial"/>
          <w:color w:val="000000" w:themeColor="text1"/>
        </w:rPr>
        <w:t xml:space="preserve">Jednocześnie </w:t>
      </w:r>
      <w:r w:rsidR="009A1CEE" w:rsidRPr="00722DB0">
        <w:rPr>
          <w:rFonts w:cs="Arial"/>
          <w:color w:val="000000" w:themeColor="text1"/>
        </w:rPr>
        <w:t>operator</w:t>
      </w:r>
      <w:r w:rsidRPr="00722DB0">
        <w:rPr>
          <w:rFonts w:cs="Arial"/>
          <w:color w:val="000000" w:themeColor="text1"/>
        </w:rPr>
        <w:t xml:space="preserve"> zadbał o jak najlepszą ochronę zdrowia swoich pracowników</w:t>
      </w:r>
      <w:r w:rsidR="009A1CEE" w:rsidRPr="00722DB0">
        <w:rPr>
          <w:rFonts w:cs="Arial"/>
          <w:color w:val="000000" w:themeColor="text1"/>
        </w:rPr>
        <w:t>, a także wspierał</w:t>
      </w:r>
      <w:r w:rsidRPr="00722DB0">
        <w:rPr>
          <w:rFonts w:cs="Arial"/>
          <w:color w:val="000000" w:themeColor="text1"/>
        </w:rPr>
        <w:t xml:space="preserve"> w tym zakresie swoi</w:t>
      </w:r>
      <w:r w:rsidR="009A1CEE" w:rsidRPr="00722DB0">
        <w:rPr>
          <w:rFonts w:cs="Arial"/>
          <w:color w:val="000000" w:themeColor="text1"/>
        </w:rPr>
        <w:t>ch</w:t>
      </w:r>
      <w:r w:rsidRPr="00722DB0">
        <w:rPr>
          <w:rFonts w:cs="Arial"/>
          <w:color w:val="000000" w:themeColor="text1"/>
        </w:rPr>
        <w:t xml:space="preserve"> wieloletni</w:t>
      </w:r>
      <w:r w:rsidR="009A1CEE" w:rsidRPr="00722DB0">
        <w:rPr>
          <w:rFonts w:cs="Arial"/>
          <w:color w:val="000000" w:themeColor="text1"/>
        </w:rPr>
        <w:t>ch</w:t>
      </w:r>
      <w:r w:rsidRPr="00722DB0">
        <w:rPr>
          <w:rFonts w:cs="Arial"/>
          <w:color w:val="000000" w:themeColor="text1"/>
        </w:rPr>
        <w:t xml:space="preserve"> partner</w:t>
      </w:r>
      <w:r w:rsidR="009A1CEE" w:rsidRPr="00722DB0">
        <w:rPr>
          <w:rFonts w:cs="Arial"/>
          <w:color w:val="000000" w:themeColor="text1"/>
        </w:rPr>
        <w:t>ów</w:t>
      </w:r>
      <w:r w:rsidRPr="00722DB0">
        <w:rPr>
          <w:rFonts w:cs="Arial"/>
          <w:color w:val="000000" w:themeColor="text1"/>
        </w:rPr>
        <w:t xml:space="preserve"> serwisowy</w:t>
      </w:r>
      <w:r w:rsidR="009A1CEE" w:rsidRPr="00722DB0">
        <w:rPr>
          <w:rFonts w:cs="Arial"/>
          <w:color w:val="000000" w:themeColor="text1"/>
        </w:rPr>
        <w:t>ch</w:t>
      </w:r>
      <w:r w:rsidRPr="00722DB0">
        <w:rPr>
          <w:rFonts w:cs="Arial"/>
          <w:color w:val="000000" w:themeColor="text1"/>
        </w:rPr>
        <w:t xml:space="preserve"> w Europie.</w:t>
      </w:r>
    </w:p>
    <w:p w14:paraId="4C26B942" w14:textId="0BA186A5" w:rsidR="001411C1" w:rsidRPr="00722DB0" w:rsidRDefault="001411C1" w:rsidP="009E5F8B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 xml:space="preserve">W przeciwieństwie do działu Road Logistics, który odnotował spadek o 2,2 proc., </w:t>
      </w:r>
      <w:r w:rsidR="009A1CEE" w:rsidRPr="00722DB0">
        <w:rPr>
          <w:rFonts w:cs="Arial"/>
          <w:color w:val="000000" w:themeColor="text1"/>
        </w:rPr>
        <w:t xml:space="preserve">dywizja </w:t>
      </w:r>
      <w:proofErr w:type="spellStart"/>
      <w:r w:rsidRPr="00722DB0">
        <w:rPr>
          <w:rFonts w:cs="Arial"/>
          <w:color w:val="000000" w:themeColor="text1"/>
        </w:rPr>
        <w:t>Air</w:t>
      </w:r>
      <w:proofErr w:type="spellEnd"/>
      <w:r w:rsidR="009E5F8B" w:rsidRPr="00722DB0">
        <w:rPr>
          <w:rFonts w:cs="Arial"/>
          <w:color w:val="000000" w:themeColor="text1"/>
        </w:rPr>
        <w:t> </w:t>
      </w:r>
      <w:r w:rsidRPr="00722DB0">
        <w:rPr>
          <w:rFonts w:cs="Arial"/>
          <w:color w:val="000000" w:themeColor="text1"/>
        </w:rPr>
        <w:t>&amp;</w:t>
      </w:r>
      <w:r w:rsidR="009E5F8B" w:rsidRPr="00722DB0">
        <w:rPr>
          <w:rFonts w:cs="Arial"/>
          <w:color w:val="000000" w:themeColor="text1"/>
        </w:rPr>
        <w:t> </w:t>
      </w:r>
      <w:r w:rsidRPr="00722DB0">
        <w:rPr>
          <w:rFonts w:cs="Arial"/>
          <w:color w:val="000000" w:themeColor="text1"/>
        </w:rPr>
        <w:t>Sea Logistics osiągn</w:t>
      </w:r>
      <w:r w:rsidR="009A1CEE" w:rsidRPr="00722DB0">
        <w:rPr>
          <w:rFonts w:cs="Arial"/>
          <w:color w:val="000000" w:themeColor="text1"/>
        </w:rPr>
        <w:t>ęła</w:t>
      </w:r>
      <w:r w:rsidRPr="00722DB0">
        <w:rPr>
          <w:rFonts w:cs="Arial"/>
          <w:color w:val="000000" w:themeColor="text1"/>
        </w:rPr>
        <w:t xml:space="preserve"> wzrost o 5,2 proc. Dla tego obszaru działalności korzystne okazało się posiadanie </w:t>
      </w:r>
      <w:r w:rsidR="009A1CEE" w:rsidRPr="00722DB0">
        <w:rPr>
          <w:rFonts w:cs="Arial"/>
          <w:color w:val="000000" w:themeColor="text1"/>
        </w:rPr>
        <w:t>własnej sieci połączeń lotniczych</w:t>
      </w:r>
      <w:r w:rsidRPr="00722DB0">
        <w:rPr>
          <w:rFonts w:cs="Arial"/>
          <w:color w:val="000000" w:themeColor="text1"/>
        </w:rPr>
        <w:t xml:space="preserve">, jak również </w:t>
      </w:r>
      <w:r w:rsidR="002977A2" w:rsidRPr="00722DB0">
        <w:rPr>
          <w:rFonts w:cs="Arial"/>
          <w:color w:val="000000" w:themeColor="text1"/>
        </w:rPr>
        <w:t>wysoki</w:t>
      </w:r>
      <w:r w:rsidR="002451BD" w:rsidRPr="00722DB0">
        <w:rPr>
          <w:rFonts w:cs="Arial"/>
          <w:color w:val="000000" w:themeColor="text1"/>
        </w:rPr>
        <w:t>e</w:t>
      </w:r>
      <w:r w:rsidR="002977A2" w:rsidRPr="00722DB0">
        <w:rPr>
          <w:rFonts w:cs="Arial"/>
          <w:color w:val="000000" w:themeColor="text1"/>
        </w:rPr>
        <w:t xml:space="preserve"> stawk</w:t>
      </w:r>
      <w:r w:rsidR="002451BD" w:rsidRPr="00722DB0">
        <w:rPr>
          <w:rFonts w:cs="Arial"/>
          <w:color w:val="000000" w:themeColor="text1"/>
        </w:rPr>
        <w:t>i</w:t>
      </w:r>
      <w:r w:rsidR="002977A2" w:rsidRPr="00722DB0">
        <w:rPr>
          <w:rFonts w:cs="Arial"/>
          <w:color w:val="000000" w:themeColor="text1"/>
        </w:rPr>
        <w:t xml:space="preserve"> frach</w:t>
      </w:r>
      <w:r w:rsidR="009E5F8B" w:rsidRPr="00722DB0">
        <w:rPr>
          <w:rFonts w:cs="Arial"/>
          <w:color w:val="000000" w:themeColor="text1"/>
        </w:rPr>
        <w:t>t</w:t>
      </w:r>
      <w:r w:rsidR="002977A2" w:rsidRPr="00722DB0">
        <w:rPr>
          <w:rFonts w:cs="Arial"/>
          <w:color w:val="000000" w:themeColor="text1"/>
        </w:rPr>
        <w:t>ow</w:t>
      </w:r>
      <w:r w:rsidR="002451BD" w:rsidRPr="00722DB0">
        <w:rPr>
          <w:rFonts w:cs="Arial"/>
          <w:color w:val="000000" w:themeColor="text1"/>
        </w:rPr>
        <w:t>e</w:t>
      </w:r>
      <w:r w:rsidRPr="00722DB0">
        <w:rPr>
          <w:rFonts w:cs="Arial"/>
          <w:color w:val="000000" w:themeColor="text1"/>
        </w:rPr>
        <w:t xml:space="preserve"> </w:t>
      </w:r>
      <w:r w:rsidRPr="00722DB0">
        <w:rPr>
          <w:rFonts w:cs="Arial"/>
          <w:color w:val="000000" w:themeColor="text1"/>
        </w:rPr>
        <w:lastRenderedPageBreak/>
        <w:t>w</w:t>
      </w:r>
      <w:r w:rsidR="001B55BB" w:rsidRPr="00722DB0">
        <w:rPr>
          <w:rFonts w:cs="Arial"/>
          <w:color w:val="000000" w:themeColor="text1"/>
        </w:rPr>
        <w:t> </w:t>
      </w:r>
      <w:r w:rsidRPr="00722DB0">
        <w:rPr>
          <w:rFonts w:cs="Arial"/>
          <w:color w:val="000000" w:themeColor="text1"/>
        </w:rPr>
        <w:t xml:space="preserve">transporcie międzykontynentalnym. Na poziomie Grupy liczba przesyłek spadła o 2,5 proc., do 78,6 mln, a tonaż o 2,9 proc., do 39,8 mln ton. </w:t>
      </w:r>
    </w:p>
    <w:p w14:paraId="21E76120" w14:textId="44CA96FD" w:rsidR="00FA7327" w:rsidRPr="00722DB0" w:rsidRDefault="001411C1" w:rsidP="009E5F8B">
      <w:pPr>
        <w:spacing w:after="0"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 xml:space="preserve">– </w:t>
      </w:r>
      <w:r w:rsidRPr="00722DB0">
        <w:rPr>
          <w:rFonts w:cs="Arial"/>
          <w:i/>
          <w:iCs/>
          <w:color w:val="000000" w:themeColor="text1"/>
        </w:rPr>
        <w:t>Po solidnym pierwszym kwartale zamknięcie gospodarek w wielu krajach europejskich oznaczało niekiedy drastyczne zmniejszenie liczby przesyłek w transporcie lądowym</w:t>
      </w:r>
      <w:r w:rsidRPr="00722DB0">
        <w:rPr>
          <w:rFonts w:cs="Arial"/>
          <w:color w:val="000000" w:themeColor="text1"/>
        </w:rPr>
        <w:t xml:space="preserve"> – wyjaśni</w:t>
      </w:r>
      <w:r w:rsidR="004441C4" w:rsidRPr="00722DB0">
        <w:rPr>
          <w:rFonts w:cs="Arial"/>
          <w:color w:val="000000" w:themeColor="text1"/>
        </w:rPr>
        <w:t xml:space="preserve">ł </w:t>
      </w:r>
      <w:proofErr w:type="spellStart"/>
      <w:r w:rsidRPr="00722DB0">
        <w:rPr>
          <w:rFonts w:cs="Arial"/>
          <w:color w:val="000000" w:themeColor="text1"/>
        </w:rPr>
        <w:t>Burkhard</w:t>
      </w:r>
      <w:proofErr w:type="spellEnd"/>
      <w:r w:rsidRPr="00722DB0">
        <w:rPr>
          <w:rFonts w:cs="Arial"/>
          <w:color w:val="000000" w:themeColor="text1"/>
        </w:rPr>
        <w:t xml:space="preserve"> Eling. – </w:t>
      </w:r>
      <w:r w:rsidR="002451BD" w:rsidRPr="00722DB0">
        <w:rPr>
          <w:rFonts w:cs="Arial"/>
          <w:i/>
          <w:iCs/>
          <w:color w:val="000000" w:themeColor="text1"/>
        </w:rPr>
        <w:t>Od</w:t>
      </w:r>
      <w:r w:rsidRPr="00722DB0">
        <w:rPr>
          <w:rFonts w:cs="Arial"/>
          <w:i/>
          <w:iCs/>
          <w:color w:val="000000" w:themeColor="text1"/>
        </w:rPr>
        <w:t xml:space="preserve"> czerwca nastąpiła jednak wyraźna poprawa, a wolumeny utrzymywały się </w:t>
      </w:r>
      <w:r w:rsidR="004441C4" w:rsidRPr="00722DB0">
        <w:rPr>
          <w:rFonts w:cs="Arial"/>
          <w:i/>
          <w:iCs/>
          <w:color w:val="000000" w:themeColor="text1"/>
        </w:rPr>
        <w:t xml:space="preserve">mniej więcej przez cały czas </w:t>
      </w:r>
      <w:r w:rsidRPr="00722DB0">
        <w:rPr>
          <w:rFonts w:cs="Arial"/>
          <w:i/>
          <w:iCs/>
          <w:color w:val="000000" w:themeColor="text1"/>
        </w:rPr>
        <w:t>powyżej poziomów z 2019 roku. Nasz model biznesowy dowiódł, że jest odporny na kryzysy, a jednocześnie ma duży potencjał wzrostu i zdolność do adaptacji</w:t>
      </w:r>
      <w:r w:rsidRPr="00722DB0">
        <w:rPr>
          <w:rFonts w:cs="Arial"/>
          <w:color w:val="000000" w:themeColor="text1"/>
        </w:rPr>
        <w:t xml:space="preserve"> –</w:t>
      </w:r>
      <w:r w:rsidR="009E5F8B" w:rsidRPr="00722DB0">
        <w:rPr>
          <w:rFonts w:cs="Arial"/>
          <w:color w:val="000000" w:themeColor="text1"/>
        </w:rPr>
        <w:t> </w:t>
      </w:r>
      <w:r w:rsidRPr="00722DB0">
        <w:rPr>
          <w:rFonts w:cs="Arial"/>
          <w:color w:val="000000" w:themeColor="text1"/>
        </w:rPr>
        <w:t>podkreśl</w:t>
      </w:r>
      <w:r w:rsidR="004441C4" w:rsidRPr="00722DB0">
        <w:rPr>
          <w:rFonts w:cs="Arial"/>
          <w:color w:val="000000" w:themeColor="text1"/>
        </w:rPr>
        <w:t>ił</w:t>
      </w:r>
      <w:r w:rsidRPr="00722DB0">
        <w:rPr>
          <w:rFonts w:cs="Arial"/>
          <w:color w:val="000000" w:themeColor="text1"/>
        </w:rPr>
        <w:t xml:space="preserve"> </w:t>
      </w:r>
      <w:r w:rsidR="004441C4" w:rsidRPr="00722DB0">
        <w:rPr>
          <w:rFonts w:cs="Arial"/>
          <w:color w:val="000000" w:themeColor="text1"/>
        </w:rPr>
        <w:t>CEO DACHSER</w:t>
      </w:r>
      <w:r w:rsidRPr="00722DB0">
        <w:rPr>
          <w:rFonts w:cs="Arial"/>
          <w:color w:val="000000" w:themeColor="text1"/>
        </w:rPr>
        <w:t>.</w:t>
      </w:r>
    </w:p>
    <w:p w14:paraId="3071F7EA" w14:textId="16D26E8A" w:rsidR="001411C1" w:rsidRPr="00722DB0" w:rsidRDefault="001D6383" w:rsidP="009E5F8B">
      <w:pPr>
        <w:spacing w:before="120" w:after="120"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b/>
          <w:bCs/>
          <w:color w:val="000000" w:themeColor="text1"/>
        </w:rPr>
        <w:t>Rozwój</w:t>
      </w:r>
      <w:r w:rsidR="001411C1" w:rsidRPr="00722DB0">
        <w:rPr>
          <w:rFonts w:cs="Arial"/>
          <w:b/>
          <w:bCs/>
          <w:color w:val="000000" w:themeColor="text1"/>
        </w:rPr>
        <w:t xml:space="preserve"> </w:t>
      </w:r>
      <w:r w:rsidRPr="00722DB0">
        <w:rPr>
          <w:rFonts w:cs="Arial"/>
          <w:b/>
          <w:bCs/>
          <w:color w:val="000000" w:themeColor="text1"/>
        </w:rPr>
        <w:t>poszczególnych obszarów działalności</w:t>
      </w:r>
    </w:p>
    <w:p w14:paraId="1F40907F" w14:textId="1938E45A" w:rsidR="001411C1" w:rsidRPr="00722DB0" w:rsidRDefault="001411C1" w:rsidP="001411C1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 xml:space="preserve">W 2020 roku </w:t>
      </w:r>
      <w:r w:rsidR="002451BD" w:rsidRPr="00722DB0">
        <w:rPr>
          <w:rFonts w:cs="Arial"/>
          <w:color w:val="000000" w:themeColor="text1"/>
        </w:rPr>
        <w:t>obszar</w:t>
      </w:r>
      <w:r w:rsidRPr="00722DB0">
        <w:rPr>
          <w:rFonts w:cs="Arial"/>
          <w:color w:val="000000" w:themeColor="text1"/>
        </w:rPr>
        <w:t xml:space="preserve"> </w:t>
      </w:r>
      <w:r w:rsidRPr="00722DB0">
        <w:rPr>
          <w:rFonts w:cs="Arial"/>
          <w:b/>
          <w:bCs/>
          <w:color w:val="000000" w:themeColor="text1"/>
        </w:rPr>
        <w:t>Road Logistics</w:t>
      </w:r>
      <w:r w:rsidRPr="00722DB0">
        <w:rPr>
          <w:rFonts w:cs="Arial"/>
          <w:color w:val="000000" w:themeColor="text1"/>
        </w:rPr>
        <w:t>, obejmujący transport i magazynowanie towarów przemysłowych i konsumpcyjnych (</w:t>
      </w:r>
      <w:proofErr w:type="spellStart"/>
      <w:r w:rsidRPr="00722DB0">
        <w:rPr>
          <w:rFonts w:cs="Arial"/>
          <w:color w:val="000000" w:themeColor="text1"/>
        </w:rPr>
        <w:t>European</w:t>
      </w:r>
      <w:proofErr w:type="spellEnd"/>
      <w:r w:rsidRPr="00722DB0">
        <w:rPr>
          <w:rFonts w:cs="Arial"/>
          <w:color w:val="000000" w:themeColor="text1"/>
        </w:rPr>
        <w:t xml:space="preserve"> Logistics) oraz żywności (Food Logistics), po raz kolejny nie stracił na dynamice wzrostu. </w:t>
      </w:r>
      <w:r w:rsidR="001D6383" w:rsidRPr="00722DB0">
        <w:rPr>
          <w:rFonts w:cs="Arial"/>
          <w:color w:val="000000" w:themeColor="text1"/>
        </w:rPr>
        <w:t>Jednak n</w:t>
      </w:r>
      <w:r w:rsidRPr="00722DB0">
        <w:rPr>
          <w:rFonts w:cs="Arial"/>
          <w:color w:val="000000" w:themeColor="text1"/>
        </w:rPr>
        <w:t xml:space="preserve">awet pod koniec roku nie udało się w pełni zrekompensować spowodowanego </w:t>
      </w:r>
      <w:proofErr w:type="spellStart"/>
      <w:r w:rsidRPr="00722DB0">
        <w:rPr>
          <w:rFonts w:cs="Arial"/>
          <w:i/>
          <w:color w:val="000000" w:themeColor="text1"/>
        </w:rPr>
        <w:t>lockdownem</w:t>
      </w:r>
      <w:proofErr w:type="spellEnd"/>
      <w:r w:rsidRPr="00722DB0">
        <w:rPr>
          <w:rFonts w:cs="Arial"/>
          <w:color w:val="000000" w:themeColor="text1"/>
        </w:rPr>
        <w:t xml:space="preserve"> spadku wolumenu w Europie w kwietniu i maju. Najbardziej ucierpiały </w:t>
      </w:r>
      <w:r w:rsidR="0090722C" w:rsidRPr="00722DB0">
        <w:rPr>
          <w:rFonts w:cs="Arial"/>
          <w:color w:val="000000" w:themeColor="text1"/>
        </w:rPr>
        <w:t>oddziały</w:t>
      </w:r>
      <w:r w:rsidRPr="00722DB0">
        <w:rPr>
          <w:rFonts w:cs="Arial"/>
          <w:color w:val="000000" w:themeColor="text1"/>
        </w:rPr>
        <w:t xml:space="preserve"> </w:t>
      </w:r>
      <w:proofErr w:type="spellStart"/>
      <w:r w:rsidRPr="00722DB0">
        <w:rPr>
          <w:rFonts w:cs="Arial"/>
          <w:color w:val="000000" w:themeColor="text1"/>
        </w:rPr>
        <w:t>European</w:t>
      </w:r>
      <w:proofErr w:type="spellEnd"/>
      <w:r w:rsidRPr="00722DB0">
        <w:rPr>
          <w:rFonts w:cs="Arial"/>
          <w:color w:val="000000" w:themeColor="text1"/>
        </w:rPr>
        <w:t xml:space="preserve"> Logistics we Francji i na Półwyspie Iberyjskim. Spowodowało to spadek skonsolidowanych przychodów netto segmentu Road Logistics o 2,2 proc., do poziomu ok. 4,5 mld euro.</w:t>
      </w:r>
    </w:p>
    <w:p w14:paraId="0AF40C5E" w14:textId="2355F0D0" w:rsidR="001411C1" w:rsidRPr="00722DB0" w:rsidRDefault="009E5F8B" w:rsidP="001411C1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>O ile</w:t>
      </w:r>
      <w:r w:rsidR="0090722C" w:rsidRPr="00722DB0">
        <w:rPr>
          <w:rFonts w:cs="Arial"/>
          <w:color w:val="000000" w:themeColor="text1"/>
        </w:rPr>
        <w:t xml:space="preserve"> obszar </w:t>
      </w:r>
      <w:proofErr w:type="spellStart"/>
      <w:r w:rsidR="001411C1" w:rsidRPr="00722DB0">
        <w:rPr>
          <w:rFonts w:cs="Arial"/>
          <w:b/>
          <w:bCs/>
          <w:color w:val="000000" w:themeColor="text1"/>
        </w:rPr>
        <w:t>European</w:t>
      </w:r>
      <w:proofErr w:type="spellEnd"/>
      <w:r w:rsidR="001411C1" w:rsidRPr="00722DB0">
        <w:rPr>
          <w:rFonts w:cs="Arial"/>
          <w:b/>
          <w:bCs/>
          <w:color w:val="000000" w:themeColor="text1"/>
        </w:rPr>
        <w:t xml:space="preserve"> Logistics</w:t>
      </w:r>
      <w:r w:rsidR="001411C1" w:rsidRPr="00722DB0">
        <w:rPr>
          <w:rFonts w:cs="Arial"/>
          <w:color w:val="000000" w:themeColor="text1"/>
        </w:rPr>
        <w:t xml:space="preserve"> odnotował spadek o 3,2 proc., do 3,52 mld euro, </w:t>
      </w:r>
      <w:r w:rsidRPr="00722DB0">
        <w:rPr>
          <w:rFonts w:cs="Arial"/>
          <w:color w:val="000000" w:themeColor="text1"/>
        </w:rPr>
        <w:t xml:space="preserve">o tyle </w:t>
      </w:r>
      <w:r w:rsidR="0090722C" w:rsidRPr="00722DB0">
        <w:rPr>
          <w:rFonts w:cs="Arial"/>
          <w:b/>
          <w:bCs/>
          <w:color w:val="000000" w:themeColor="text1"/>
        </w:rPr>
        <w:t>DACHSER</w:t>
      </w:r>
      <w:r w:rsidR="001411C1" w:rsidRPr="00722DB0">
        <w:rPr>
          <w:rFonts w:cs="Arial"/>
          <w:color w:val="000000" w:themeColor="text1"/>
        </w:rPr>
        <w:t xml:space="preserve"> </w:t>
      </w:r>
      <w:r w:rsidR="001411C1" w:rsidRPr="00722DB0">
        <w:rPr>
          <w:rFonts w:cs="Arial"/>
          <w:b/>
          <w:bCs/>
          <w:color w:val="000000" w:themeColor="text1"/>
        </w:rPr>
        <w:t>Food Logistics</w:t>
      </w:r>
      <w:r w:rsidR="001411C1" w:rsidRPr="00722DB0">
        <w:rPr>
          <w:rFonts w:cs="Arial"/>
          <w:color w:val="000000" w:themeColor="text1"/>
        </w:rPr>
        <w:t xml:space="preserve"> zwiększył swoje przychody do 982 mln euro, co oznacza wzrost o</w:t>
      </w:r>
      <w:r w:rsidR="0090722C" w:rsidRPr="00722DB0">
        <w:rPr>
          <w:rFonts w:cs="Arial"/>
          <w:color w:val="000000" w:themeColor="text1"/>
        </w:rPr>
        <w:t> </w:t>
      </w:r>
      <w:r w:rsidR="001411C1" w:rsidRPr="00722DB0">
        <w:rPr>
          <w:rFonts w:cs="Arial"/>
          <w:color w:val="000000" w:themeColor="text1"/>
        </w:rPr>
        <w:t>1,9</w:t>
      </w:r>
      <w:r w:rsidRPr="00722DB0">
        <w:rPr>
          <w:rFonts w:cs="Arial"/>
          <w:color w:val="000000" w:themeColor="text1"/>
        </w:rPr>
        <w:t> </w:t>
      </w:r>
      <w:r w:rsidR="001411C1" w:rsidRPr="00722DB0">
        <w:rPr>
          <w:rFonts w:cs="Arial"/>
          <w:color w:val="000000" w:themeColor="text1"/>
        </w:rPr>
        <w:t xml:space="preserve">proc. </w:t>
      </w:r>
      <w:r w:rsidR="0090722C" w:rsidRPr="00722DB0">
        <w:rPr>
          <w:rFonts w:cs="Arial"/>
          <w:color w:val="000000" w:themeColor="text1"/>
        </w:rPr>
        <w:t xml:space="preserve">Rok 2020 był dość burzliwy dla tego obszaru </w:t>
      </w:r>
      <w:r w:rsidR="001411C1" w:rsidRPr="00722DB0">
        <w:rPr>
          <w:rFonts w:cs="Arial"/>
          <w:color w:val="000000" w:themeColor="text1"/>
        </w:rPr>
        <w:t xml:space="preserve">działalności, naznaczony z jednej strony panicznymi zakupami w supermarketach, a z drugiej strony – powtarzającym się </w:t>
      </w:r>
      <w:r w:rsidR="0090722C" w:rsidRPr="00722DB0">
        <w:rPr>
          <w:rFonts w:cs="Arial"/>
          <w:color w:val="000000" w:themeColor="text1"/>
        </w:rPr>
        <w:t>czasowym zamykaniem firm z</w:t>
      </w:r>
      <w:r w:rsidR="001411C1" w:rsidRPr="00722DB0">
        <w:rPr>
          <w:rFonts w:cs="Arial"/>
          <w:color w:val="000000" w:themeColor="text1"/>
        </w:rPr>
        <w:t xml:space="preserve"> branży gastronomicznej, hotelarskiej i </w:t>
      </w:r>
      <w:proofErr w:type="spellStart"/>
      <w:r w:rsidR="007A4A30" w:rsidRPr="00722DB0">
        <w:rPr>
          <w:rFonts w:cs="Arial"/>
          <w:color w:val="000000" w:themeColor="text1"/>
        </w:rPr>
        <w:t>eventowej</w:t>
      </w:r>
      <w:proofErr w:type="spellEnd"/>
      <w:r w:rsidR="001411C1" w:rsidRPr="00722DB0">
        <w:rPr>
          <w:rFonts w:cs="Arial"/>
          <w:color w:val="000000" w:themeColor="text1"/>
        </w:rPr>
        <w:t xml:space="preserve"> w Niemczech. </w:t>
      </w:r>
      <w:r w:rsidR="0090722C" w:rsidRPr="00722DB0">
        <w:rPr>
          <w:rFonts w:cs="Arial"/>
          <w:color w:val="000000" w:themeColor="text1"/>
        </w:rPr>
        <w:t>Pomimo to</w:t>
      </w:r>
      <w:r w:rsidR="001411C1" w:rsidRPr="00722DB0">
        <w:rPr>
          <w:rFonts w:cs="Arial"/>
          <w:color w:val="000000" w:themeColor="text1"/>
        </w:rPr>
        <w:t xml:space="preserve"> udało się zrekompensować spadek dostaw w tych </w:t>
      </w:r>
      <w:r w:rsidR="002451BD" w:rsidRPr="00722DB0">
        <w:rPr>
          <w:rFonts w:cs="Arial"/>
          <w:color w:val="000000" w:themeColor="text1"/>
        </w:rPr>
        <w:t>branżach</w:t>
      </w:r>
      <w:r w:rsidR="001411C1" w:rsidRPr="00722DB0">
        <w:rPr>
          <w:rFonts w:cs="Arial"/>
          <w:color w:val="000000" w:themeColor="text1"/>
        </w:rPr>
        <w:t xml:space="preserve"> poprzez pozyskanie nowych klientów i zwiększenie obrotów </w:t>
      </w:r>
      <w:r w:rsidR="0090722C" w:rsidRPr="00722DB0">
        <w:rPr>
          <w:rFonts w:cs="Arial"/>
          <w:color w:val="000000" w:themeColor="text1"/>
        </w:rPr>
        <w:t>dzięki współpracy z</w:t>
      </w:r>
      <w:r w:rsidR="001411C1" w:rsidRPr="00722DB0">
        <w:rPr>
          <w:rFonts w:cs="Arial"/>
          <w:color w:val="000000" w:themeColor="text1"/>
        </w:rPr>
        <w:t xml:space="preserve"> detalistami w branży spożywczej. W</w:t>
      </w:r>
      <w:r w:rsidR="00653D8E" w:rsidRPr="00722DB0">
        <w:rPr>
          <w:rFonts w:cs="Arial"/>
          <w:color w:val="000000" w:themeColor="text1"/>
        </w:rPr>
        <w:t> </w:t>
      </w:r>
      <w:r w:rsidR="001411C1" w:rsidRPr="00722DB0">
        <w:rPr>
          <w:rFonts w:cs="Arial"/>
          <w:color w:val="000000" w:themeColor="text1"/>
        </w:rPr>
        <w:t xml:space="preserve">ciągu roku </w:t>
      </w:r>
      <w:r w:rsidR="00653D8E" w:rsidRPr="00722DB0">
        <w:rPr>
          <w:rFonts w:cs="Arial"/>
          <w:color w:val="000000" w:themeColor="text1"/>
        </w:rPr>
        <w:t>DACHSER</w:t>
      </w:r>
      <w:r w:rsidR="001411C1" w:rsidRPr="00722DB0">
        <w:rPr>
          <w:rFonts w:cs="Arial"/>
          <w:color w:val="000000" w:themeColor="text1"/>
        </w:rPr>
        <w:t xml:space="preserve"> Food Logistics zwiększył tonaż </w:t>
      </w:r>
      <w:r w:rsidR="00653D8E" w:rsidRPr="00722DB0">
        <w:rPr>
          <w:rFonts w:cs="Arial"/>
          <w:color w:val="000000" w:themeColor="text1"/>
        </w:rPr>
        <w:t>przewiezionych przesyłek</w:t>
      </w:r>
      <w:r w:rsidR="001411C1" w:rsidRPr="00722DB0">
        <w:rPr>
          <w:rFonts w:cs="Arial"/>
          <w:color w:val="000000" w:themeColor="text1"/>
        </w:rPr>
        <w:t xml:space="preserve"> o 1,6 proc.</w:t>
      </w:r>
    </w:p>
    <w:p w14:paraId="4F8B166A" w14:textId="47561F10" w:rsidR="001411C1" w:rsidRPr="00722DB0" w:rsidRDefault="001411C1" w:rsidP="001411C1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 xml:space="preserve">Na </w:t>
      </w:r>
      <w:r w:rsidR="00653D8E" w:rsidRPr="00722DB0">
        <w:rPr>
          <w:rFonts w:cs="Arial"/>
          <w:color w:val="000000" w:themeColor="text1"/>
        </w:rPr>
        <w:t xml:space="preserve">ubiegłoroczne </w:t>
      </w:r>
      <w:r w:rsidRPr="00722DB0">
        <w:rPr>
          <w:rFonts w:cs="Arial"/>
          <w:color w:val="000000" w:themeColor="text1"/>
        </w:rPr>
        <w:t xml:space="preserve">przychody </w:t>
      </w:r>
      <w:proofErr w:type="spellStart"/>
      <w:r w:rsidRPr="00722DB0">
        <w:rPr>
          <w:rFonts w:cs="Arial"/>
          <w:b/>
          <w:bCs/>
          <w:color w:val="000000" w:themeColor="text1"/>
        </w:rPr>
        <w:t>Air</w:t>
      </w:r>
      <w:proofErr w:type="spellEnd"/>
      <w:r w:rsidRPr="00722DB0">
        <w:rPr>
          <w:rFonts w:cs="Arial"/>
          <w:b/>
          <w:bCs/>
          <w:color w:val="000000" w:themeColor="text1"/>
        </w:rPr>
        <w:t xml:space="preserve"> &amp; Sea Logistics</w:t>
      </w:r>
      <w:r w:rsidRPr="00722DB0">
        <w:rPr>
          <w:rFonts w:cs="Arial"/>
          <w:color w:val="000000" w:themeColor="text1"/>
        </w:rPr>
        <w:t xml:space="preserve"> korzystny wpływ miały niedobory zdolności przewozowych w transporcie lotniczym i morskim oraz odpowiadający im wzrost stawek</w:t>
      </w:r>
      <w:r w:rsidR="007A4A30" w:rsidRPr="00722DB0">
        <w:rPr>
          <w:rFonts w:cs="Arial"/>
          <w:color w:val="000000" w:themeColor="text1"/>
        </w:rPr>
        <w:t>.</w:t>
      </w:r>
      <w:r w:rsidRPr="00722DB0">
        <w:rPr>
          <w:rFonts w:cs="Arial"/>
          <w:color w:val="000000" w:themeColor="text1"/>
        </w:rPr>
        <w:t xml:space="preserve"> Dzięki działalności w Azji obroty wzrosły o 5,2 proc., do 1,2 mld euro.</w:t>
      </w:r>
    </w:p>
    <w:p w14:paraId="57C8759A" w14:textId="7A23CA37" w:rsidR="00FA7327" w:rsidRPr="00722DB0" w:rsidRDefault="001411C1" w:rsidP="009E5F8B">
      <w:pPr>
        <w:spacing w:after="0" w:line="360" w:lineRule="auto"/>
        <w:jc w:val="both"/>
        <w:rPr>
          <w:rFonts w:cs="Arial"/>
          <w:iCs/>
          <w:color w:val="000000" w:themeColor="text1"/>
        </w:rPr>
      </w:pPr>
      <w:r w:rsidRPr="00722DB0">
        <w:rPr>
          <w:rFonts w:cs="Arial"/>
          <w:color w:val="000000" w:themeColor="text1"/>
        </w:rPr>
        <w:t>– </w:t>
      </w:r>
      <w:r w:rsidRPr="00722DB0">
        <w:rPr>
          <w:rFonts w:cs="Arial"/>
          <w:i/>
          <w:iCs/>
          <w:color w:val="000000" w:themeColor="text1"/>
        </w:rPr>
        <w:t xml:space="preserve">Szybko zareagowaliśmy na wąskie gardła w zakresie zdolności przewozowych </w:t>
      </w:r>
      <w:r w:rsidR="00653D8E" w:rsidRPr="00722DB0">
        <w:rPr>
          <w:rFonts w:cs="Arial"/>
          <w:i/>
          <w:iCs/>
          <w:color w:val="000000" w:themeColor="text1"/>
        </w:rPr>
        <w:t>frachtu</w:t>
      </w:r>
      <w:r w:rsidRPr="00722DB0">
        <w:rPr>
          <w:rFonts w:cs="Arial"/>
          <w:i/>
          <w:iCs/>
          <w:color w:val="000000" w:themeColor="text1"/>
        </w:rPr>
        <w:t xml:space="preserve"> lotniczego, czarterując samoloty</w:t>
      </w:r>
      <w:r w:rsidR="00653D8E" w:rsidRPr="00722DB0">
        <w:rPr>
          <w:rFonts w:cs="Arial"/>
          <w:i/>
          <w:iCs/>
          <w:color w:val="000000" w:themeColor="text1"/>
        </w:rPr>
        <w:t xml:space="preserve">, by </w:t>
      </w:r>
      <w:r w:rsidRPr="00722DB0">
        <w:rPr>
          <w:rFonts w:cs="Arial"/>
          <w:i/>
          <w:iCs/>
          <w:color w:val="000000" w:themeColor="text1"/>
        </w:rPr>
        <w:t>zwiększ</w:t>
      </w:r>
      <w:r w:rsidR="00653D8E" w:rsidRPr="00722DB0">
        <w:rPr>
          <w:rFonts w:cs="Arial"/>
          <w:i/>
          <w:iCs/>
          <w:color w:val="000000" w:themeColor="text1"/>
        </w:rPr>
        <w:t>yć</w:t>
      </w:r>
      <w:r w:rsidRPr="00722DB0">
        <w:rPr>
          <w:rFonts w:cs="Arial"/>
          <w:i/>
          <w:iCs/>
          <w:color w:val="000000" w:themeColor="text1"/>
        </w:rPr>
        <w:t xml:space="preserve"> </w:t>
      </w:r>
      <w:r w:rsidR="00653D8E" w:rsidRPr="00722DB0">
        <w:rPr>
          <w:rFonts w:cs="Arial"/>
          <w:i/>
          <w:iCs/>
          <w:color w:val="000000" w:themeColor="text1"/>
        </w:rPr>
        <w:t>wydajność naszej sieci transportowej – </w:t>
      </w:r>
      <w:r w:rsidRPr="00722DB0">
        <w:rPr>
          <w:rFonts w:cs="Arial"/>
          <w:i/>
          <w:iCs/>
          <w:color w:val="000000" w:themeColor="text1"/>
        </w:rPr>
        <w:t xml:space="preserve">początkowo </w:t>
      </w:r>
      <w:r w:rsidR="00653D8E" w:rsidRPr="00722DB0">
        <w:rPr>
          <w:rFonts w:cs="Arial"/>
          <w:i/>
          <w:iCs/>
          <w:color w:val="000000" w:themeColor="text1"/>
        </w:rPr>
        <w:t>na potrzeby dostaw</w:t>
      </w:r>
      <w:r w:rsidRPr="00722DB0">
        <w:rPr>
          <w:rFonts w:cs="Arial"/>
          <w:i/>
          <w:iCs/>
          <w:color w:val="000000" w:themeColor="text1"/>
        </w:rPr>
        <w:t xml:space="preserve"> sprzętu medycznego, później także </w:t>
      </w:r>
      <w:r w:rsidR="003F0FBE" w:rsidRPr="00722DB0">
        <w:rPr>
          <w:rFonts w:cs="Arial"/>
          <w:i/>
          <w:iCs/>
          <w:color w:val="000000" w:themeColor="text1"/>
        </w:rPr>
        <w:t>i</w:t>
      </w:r>
      <w:r w:rsidRPr="00722DB0">
        <w:rPr>
          <w:rFonts w:cs="Arial"/>
          <w:i/>
          <w:iCs/>
          <w:color w:val="000000" w:themeColor="text1"/>
        </w:rPr>
        <w:t xml:space="preserve">nnych towarów dla naszych klientów. W sumie w 2020 roku </w:t>
      </w:r>
      <w:r w:rsidR="002451BD" w:rsidRPr="00722DB0">
        <w:rPr>
          <w:rFonts w:cs="Arial"/>
          <w:i/>
          <w:iCs/>
          <w:color w:val="000000" w:themeColor="text1"/>
        </w:rPr>
        <w:t>wykonaliśmy</w:t>
      </w:r>
      <w:r w:rsidRPr="00722DB0">
        <w:rPr>
          <w:rFonts w:cs="Arial"/>
          <w:i/>
          <w:iCs/>
          <w:color w:val="000000" w:themeColor="text1"/>
        </w:rPr>
        <w:t xml:space="preserve"> około 150 lotów czarterowych między </w:t>
      </w:r>
      <w:r w:rsidRPr="00722DB0">
        <w:rPr>
          <w:rFonts w:cs="Arial"/>
          <w:i/>
          <w:iCs/>
          <w:color w:val="000000" w:themeColor="text1"/>
        </w:rPr>
        <w:lastRenderedPageBreak/>
        <w:t>Europą, Azją a Stanami Zjednoczonymi</w:t>
      </w:r>
      <w:r w:rsidRPr="00722DB0">
        <w:rPr>
          <w:rFonts w:cs="Arial"/>
          <w:color w:val="000000" w:themeColor="text1"/>
        </w:rPr>
        <w:t xml:space="preserve"> – </w:t>
      </w:r>
      <w:r w:rsidR="00653D8E" w:rsidRPr="00722DB0">
        <w:rPr>
          <w:rFonts w:cs="Arial"/>
          <w:color w:val="000000" w:themeColor="text1"/>
        </w:rPr>
        <w:t>powiedział</w:t>
      </w:r>
      <w:r w:rsidRPr="00722DB0">
        <w:rPr>
          <w:rFonts w:cs="Arial"/>
          <w:color w:val="000000" w:themeColor="text1"/>
        </w:rPr>
        <w:t xml:space="preserve"> </w:t>
      </w:r>
      <w:proofErr w:type="spellStart"/>
      <w:r w:rsidRPr="00722DB0">
        <w:rPr>
          <w:rFonts w:cs="Arial"/>
          <w:color w:val="000000" w:themeColor="text1"/>
        </w:rPr>
        <w:t>Burkhard</w:t>
      </w:r>
      <w:proofErr w:type="spellEnd"/>
      <w:r w:rsidRPr="00722DB0">
        <w:rPr>
          <w:rFonts w:cs="Arial"/>
          <w:color w:val="000000" w:themeColor="text1"/>
        </w:rPr>
        <w:t xml:space="preserve"> Eling. Sytuacja w zakresie frachtu morskiego nie była lepsza, </w:t>
      </w:r>
      <w:r w:rsidR="00653D8E" w:rsidRPr="00722DB0">
        <w:rPr>
          <w:rFonts w:cs="Arial"/>
          <w:color w:val="000000" w:themeColor="text1"/>
        </w:rPr>
        <w:t>ponieważ ograniczone</w:t>
      </w:r>
      <w:r w:rsidRPr="00722DB0">
        <w:rPr>
          <w:rFonts w:cs="Arial"/>
          <w:color w:val="000000" w:themeColor="text1"/>
        </w:rPr>
        <w:t xml:space="preserve"> zdolnoś</w:t>
      </w:r>
      <w:r w:rsidR="00653D8E" w:rsidRPr="00722DB0">
        <w:rPr>
          <w:rFonts w:cs="Arial"/>
          <w:color w:val="000000" w:themeColor="text1"/>
        </w:rPr>
        <w:t xml:space="preserve">ci </w:t>
      </w:r>
      <w:r w:rsidRPr="00722DB0">
        <w:rPr>
          <w:rFonts w:cs="Arial"/>
          <w:color w:val="000000" w:themeColor="text1"/>
        </w:rPr>
        <w:t>przewozow</w:t>
      </w:r>
      <w:r w:rsidR="00653D8E" w:rsidRPr="00722DB0">
        <w:rPr>
          <w:rFonts w:cs="Arial"/>
          <w:color w:val="000000" w:themeColor="text1"/>
        </w:rPr>
        <w:t>e</w:t>
      </w:r>
      <w:r w:rsidRPr="00722DB0">
        <w:rPr>
          <w:rFonts w:cs="Arial"/>
          <w:color w:val="000000" w:themeColor="text1"/>
        </w:rPr>
        <w:t xml:space="preserve"> i dotkliwy brak pustych kontenerów spowodowały niestabilność rynku i gwałtowny wzrost stawek frachtowych. </w:t>
      </w:r>
      <w:r w:rsidR="00653D8E" w:rsidRPr="00722DB0">
        <w:rPr>
          <w:rFonts w:cs="Arial"/>
          <w:color w:val="000000" w:themeColor="text1"/>
        </w:rPr>
        <w:t>Najbardziej skorzystał</w:t>
      </w:r>
      <w:r w:rsidR="002451BD" w:rsidRPr="00722DB0">
        <w:rPr>
          <w:rFonts w:cs="Arial"/>
          <w:color w:val="000000" w:themeColor="text1"/>
        </w:rPr>
        <w:t>o</w:t>
      </w:r>
      <w:r w:rsidR="00653D8E" w:rsidRPr="00722DB0">
        <w:rPr>
          <w:rFonts w:cs="Arial"/>
          <w:color w:val="000000" w:themeColor="text1"/>
        </w:rPr>
        <w:t xml:space="preserve"> na tym</w:t>
      </w:r>
      <w:r w:rsidR="002451BD" w:rsidRPr="00722DB0">
        <w:rPr>
          <w:rFonts w:cs="Arial"/>
          <w:color w:val="000000" w:themeColor="text1"/>
        </w:rPr>
        <w:t xml:space="preserve"> </w:t>
      </w:r>
      <w:r w:rsidRPr="00722DB0">
        <w:rPr>
          <w:rFonts w:cs="Arial"/>
          <w:color w:val="000000" w:themeColor="text1"/>
        </w:rPr>
        <w:t>LCL,</w:t>
      </w:r>
      <w:r w:rsidR="00653D8E" w:rsidRPr="00722DB0">
        <w:rPr>
          <w:rFonts w:cs="Arial"/>
          <w:color w:val="000000" w:themeColor="text1"/>
        </w:rPr>
        <w:t xml:space="preserve"> czyli</w:t>
      </w:r>
      <w:r w:rsidRPr="00722DB0">
        <w:rPr>
          <w:rFonts w:cs="Arial"/>
          <w:color w:val="000000" w:themeColor="text1"/>
        </w:rPr>
        <w:t xml:space="preserve"> tzw. </w:t>
      </w:r>
      <w:r w:rsidR="002451BD" w:rsidRPr="00722DB0">
        <w:rPr>
          <w:rFonts w:cs="Arial"/>
          <w:color w:val="000000" w:themeColor="text1"/>
        </w:rPr>
        <w:t>przesyłki</w:t>
      </w:r>
      <w:r w:rsidRPr="00722DB0">
        <w:rPr>
          <w:rFonts w:cs="Arial"/>
          <w:color w:val="000000" w:themeColor="text1"/>
        </w:rPr>
        <w:t xml:space="preserve"> </w:t>
      </w:r>
      <w:r w:rsidR="00653D8E" w:rsidRPr="00722DB0">
        <w:rPr>
          <w:rFonts w:cs="Arial"/>
          <w:color w:val="000000" w:themeColor="text1"/>
        </w:rPr>
        <w:t>drobnicowe</w:t>
      </w:r>
      <w:r w:rsidRPr="00722DB0">
        <w:rPr>
          <w:rFonts w:cs="Arial"/>
          <w:color w:val="000000" w:themeColor="text1"/>
        </w:rPr>
        <w:t>. – </w:t>
      </w:r>
      <w:r w:rsidRPr="00722DB0">
        <w:rPr>
          <w:rFonts w:cs="Arial"/>
          <w:i/>
          <w:iCs/>
          <w:color w:val="000000" w:themeColor="text1"/>
        </w:rPr>
        <w:t xml:space="preserve">Biorąc pod uwagę duży potencjał, jaki dostrzegamy w tej usłudze </w:t>
      </w:r>
      <w:proofErr w:type="spellStart"/>
      <w:r w:rsidRPr="00722DB0">
        <w:rPr>
          <w:rFonts w:cs="Arial"/>
          <w:i/>
          <w:iCs/>
          <w:color w:val="000000" w:themeColor="text1"/>
        </w:rPr>
        <w:t>premium</w:t>
      </w:r>
      <w:proofErr w:type="spellEnd"/>
      <w:r w:rsidRPr="00722DB0">
        <w:rPr>
          <w:rFonts w:cs="Arial"/>
          <w:i/>
          <w:iCs/>
          <w:color w:val="000000" w:themeColor="text1"/>
        </w:rPr>
        <w:t xml:space="preserve">, chcemy dalej zwiększać częstotliwość, pojemność i jakość naszych </w:t>
      </w:r>
      <w:r w:rsidR="00653D8E" w:rsidRPr="00722DB0">
        <w:rPr>
          <w:rFonts w:cs="Arial"/>
          <w:i/>
          <w:iCs/>
          <w:color w:val="000000" w:themeColor="text1"/>
        </w:rPr>
        <w:t>usług</w:t>
      </w:r>
      <w:r w:rsidRPr="00722DB0">
        <w:rPr>
          <w:rFonts w:cs="Arial"/>
          <w:i/>
          <w:iCs/>
          <w:color w:val="000000" w:themeColor="text1"/>
        </w:rPr>
        <w:t xml:space="preserve"> LCL oraz dążyć do ich płynnego połączenia z naszą europejską siecią </w:t>
      </w:r>
      <w:r w:rsidR="003F0FBE" w:rsidRPr="00722DB0">
        <w:rPr>
          <w:rFonts w:cs="Arial"/>
          <w:i/>
          <w:iCs/>
          <w:color w:val="000000" w:themeColor="text1"/>
        </w:rPr>
        <w:t>drobnicową</w:t>
      </w:r>
      <w:r w:rsidRPr="00722DB0">
        <w:rPr>
          <w:rFonts w:cs="Arial"/>
          <w:color w:val="000000" w:themeColor="text1"/>
        </w:rPr>
        <w:t xml:space="preserve"> – dod</w:t>
      </w:r>
      <w:r w:rsidR="003F0FBE" w:rsidRPr="00722DB0">
        <w:rPr>
          <w:rFonts w:cs="Arial"/>
          <w:color w:val="000000" w:themeColor="text1"/>
        </w:rPr>
        <w:t>ał</w:t>
      </w:r>
      <w:r w:rsidRPr="00722DB0">
        <w:rPr>
          <w:rFonts w:cs="Arial"/>
          <w:color w:val="000000" w:themeColor="text1"/>
        </w:rPr>
        <w:t xml:space="preserve"> </w:t>
      </w:r>
      <w:proofErr w:type="spellStart"/>
      <w:r w:rsidRPr="00722DB0">
        <w:rPr>
          <w:rFonts w:cs="Arial"/>
          <w:color w:val="000000" w:themeColor="text1"/>
        </w:rPr>
        <w:t>Burkhard</w:t>
      </w:r>
      <w:proofErr w:type="spellEnd"/>
      <w:r w:rsidRPr="00722DB0">
        <w:rPr>
          <w:rFonts w:cs="Arial"/>
          <w:color w:val="000000" w:themeColor="text1"/>
        </w:rPr>
        <w:t xml:space="preserve"> Eling.</w:t>
      </w:r>
    </w:p>
    <w:p w14:paraId="45663FB2" w14:textId="722357E5" w:rsidR="001411C1" w:rsidRPr="00722DB0" w:rsidRDefault="001B55BB" w:rsidP="009E5F8B">
      <w:pPr>
        <w:spacing w:before="120" w:after="120"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b/>
          <w:bCs/>
          <w:color w:val="000000" w:themeColor="text1"/>
        </w:rPr>
        <w:t>Stabilność i konsekwencja</w:t>
      </w:r>
    </w:p>
    <w:p w14:paraId="7EA65E8F" w14:textId="5496A6DD" w:rsidR="001411C1" w:rsidRPr="00722DB0" w:rsidRDefault="003F0FBE" w:rsidP="001411C1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t xml:space="preserve">Jak podkreślił </w:t>
      </w:r>
      <w:proofErr w:type="spellStart"/>
      <w:r w:rsidR="001411C1" w:rsidRPr="00722DB0">
        <w:rPr>
          <w:rFonts w:cs="Arial"/>
          <w:color w:val="000000" w:themeColor="text1"/>
        </w:rPr>
        <w:t>Burkhard</w:t>
      </w:r>
      <w:proofErr w:type="spellEnd"/>
      <w:r w:rsidR="001411C1" w:rsidRPr="00722DB0">
        <w:rPr>
          <w:rFonts w:cs="Arial"/>
          <w:color w:val="000000" w:themeColor="text1"/>
        </w:rPr>
        <w:t xml:space="preserve"> Eling</w:t>
      </w:r>
      <w:r w:rsidR="00B11C19" w:rsidRPr="00722DB0">
        <w:rPr>
          <w:rFonts w:cs="Arial"/>
          <w:color w:val="000000" w:themeColor="text1"/>
        </w:rPr>
        <w:t>,</w:t>
      </w:r>
      <w:r w:rsidR="001411C1" w:rsidRPr="00722DB0">
        <w:rPr>
          <w:rFonts w:cs="Arial"/>
          <w:color w:val="000000" w:themeColor="text1"/>
        </w:rPr>
        <w:t xml:space="preserve"> </w:t>
      </w:r>
      <w:r w:rsidRPr="00722DB0">
        <w:rPr>
          <w:rFonts w:cs="Arial"/>
          <w:color w:val="000000" w:themeColor="text1"/>
        </w:rPr>
        <w:t>DACHSER nie</w:t>
      </w:r>
      <w:r w:rsidR="001411C1" w:rsidRPr="00722DB0">
        <w:rPr>
          <w:rFonts w:cs="Arial"/>
          <w:color w:val="000000" w:themeColor="text1"/>
        </w:rPr>
        <w:t xml:space="preserve"> pozwolił</w:t>
      </w:r>
      <w:r w:rsidRPr="00722DB0">
        <w:rPr>
          <w:rFonts w:cs="Arial"/>
          <w:color w:val="000000" w:themeColor="text1"/>
        </w:rPr>
        <w:t xml:space="preserve"> na to</w:t>
      </w:r>
      <w:r w:rsidR="001411C1" w:rsidRPr="00722DB0">
        <w:rPr>
          <w:rFonts w:cs="Arial"/>
          <w:color w:val="000000" w:themeColor="text1"/>
        </w:rPr>
        <w:t xml:space="preserve">, aby </w:t>
      </w:r>
      <w:r w:rsidRPr="00722DB0">
        <w:rPr>
          <w:rFonts w:cs="Arial"/>
          <w:color w:val="000000" w:themeColor="text1"/>
        </w:rPr>
        <w:t>kryzys związany z </w:t>
      </w:r>
      <w:proofErr w:type="spellStart"/>
      <w:r w:rsidRPr="00722DB0">
        <w:rPr>
          <w:rFonts w:cs="Arial"/>
          <w:color w:val="000000" w:themeColor="text1"/>
        </w:rPr>
        <w:t>koronawirusem</w:t>
      </w:r>
      <w:proofErr w:type="spellEnd"/>
      <w:r w:rsidR="001411C1" w:rsidRPr="00722DB0">
        <w:rPr>
          <w:rFonts w:cs="Arial"/>
          <w:color w:val="000000" w:themeColor="text1"/>
        </w:rPr>
        <w:t xml:space="preserve"> </w:t>
      </w:r>
      <w:r w:rsidR="001B55BB" w:rsidRPr="00722DB0">
        <w:rPr>
          <w:rFonts w:cs="Arial"/>
          <w:color w:val="000000" w:themeColor="text1"/>
        </w:rPr>
        <w:t xml:space="preserve">odbił się na jego </w:t>
      </w:r>
      <w:r w:rsidR="001411C1" w:rsidRPr="00722DB0">
        <w:rPr>
          <w:rFonts w:cs="Arial"/>
          <w:color w:val="000000" w:themeColor="text1"/>
        </w:rPr>
        <w:t>działania</w:t>
      </w:r>
      <w:r w:rsidR="001B55BB" w:rsidRPr="00722DB0">
        <w:rPr>
          <w:rFonts w:cs="Arial"/>
          <w:color w:val="000000" w:themeColor="text1"/>
        </w:rPr>
        <w:t>ch</w:t>
      </w:r>
      <w:r w:rsidR="001411C1" w:rsidRPr="00722DB0">
        <w:rPr>
          <w:rFonts w:cs="Arial"/>
          <w:color w:val="000000" w:themeColor="text1"/>
        </w:rPr>
        <w:t>. Dotyczy to zarówno zmiany pokoleniowej w</w:t>
      </w:r>
      <w:r w:rsidRPr="00722DB0">
        <w:rPr>
          <w:rFonts w:cs="Arial"/>
          <w:color w:val="000000" w:themeColor="text1"/>
        </w:rPr>
        <w:t> </w:t>
      </w:r>
      <w:r w:rsidR="001411C1" w:rsidRPr="00722DB0">
        <w:rPr>
          <w:rFonts w:cs="Arial"/>
          <w:color w:val="000000" w:themeColor="text1"/>
        </w:rPr>
        <w:t xml:space="preserve">zarządzie – przygotowanej w 2020 roku </w:t>
      </w:r>
      <w:r w:rsidR="009E5F8B" w:rsidRPr="00722DB0">
        <w:rPr>
          <w:rFonts w:cs="Arial"/>
          <w:color w:val="000000" w:themeColor="text1"/>
        </w:rPr>
        <w:t>a</w:t>
      </w:r>
      <w:r w:rsidR="001411C1" w:rsidRPr="00722DB0">
        <w:rPr>
          <w:rFonts w:cs="Arial"/>
          <w:color w:val="000000" w:themeColor="text1"/>
        </w:rPr>
        <w:t xml:space="preserve"> przeprowadzonej </w:t>
      </w:r>
      <w:r w:rsidR="002451BD" w:rsidRPr="00722DB0">
        <w:rPr>
          <w:rFonts w:cs="Arial"/>
          <w:color w:val="000000" w:themeColor="text1"/>
        </w:rPr>
        <w:t xml:space="preserve">od </w:t>
      </w:r>
      <w:r w:rsidR="001411C1" w:rsidRPr="00722DB0">
        <w:rPr>
          <w:rFonts w:cs="Arial"/>
          <w:color w:val="000000" w:themeColor="text1"/>
        </w:rPr>
        <w:t xml:space="preserve">1 stycznia 2021 roku – jak </w:t>
      </w:r>
      <w:r w:rsidR="009E5F8B" w:rsidRPr="00722DB0">
        <w:rPr>
          <w:rFonts w:cs="Arial"/>
          <w:color w:val="000000" w:themeColor="text1"/>
        </w:rPr>
        <w:t>i</w:t>
      </w:r>
      <w:r w:rsidRPr="00722DB0">
        <w:rPr>
          <w:rFonts w:cs="Arial"/>
          <w:color w:val="000000" w:themeColor="text1"/>
        </w:rPr>
        <w:t> </w:t>
      </w:r>
      <w:r w:rsidR="001411C1" w:rsidRPr="00722DB0">
        <w:rPr>
          <w:rFonts w:cs="Arial"/>
          <w:color w:val="000000" w:themeColor="text1"/>
        </w:rPr>
        <w:t>planowania</w:t>
      </w:r>
      <w:r w:rsidRPr="00722DB0">
        <w:rPr>
          <w:rFonts w:cs="Arial"/>
          <w:color w:val="000000" w:themeColor="text1"/>
        </w:rPr>
        <w:t xml:space="preserve"> inwestycji</w:t>
      </w:r>
      <w:r w:rsidR="001411C1" w:rsidRPr="00722DB0">
        <w:rPr>
          <w:rFonts w:cs="Arial"/>
          <w:color w:val="000000" w:themeColor="text1"/>
        </w:rPr>
        <w:t>.</w:t>
      </w:r>
      <w:r w:rsidR="001411C1" w:rsidRPr="00722DB0">
        <w:rPr>
          <w:rFonts w:cs="Arial"/>
          <w:i/>
          <w:iCs/>
          <w:color w:val="000000" w:themeColor="text1"/>
        </w:rPr>
        <w:t xml:space="preserve"> </w:t>
      </w:r>
      <w:r w:rsidR="001411C1" w:rsidRPr="00722DB0">
        <w:rPr>
          <w:rFonts w:cs="Arial"/>
          <w:color w:val="000000" w:themeColor="text1"/>
        </w:rPr>
        <w:t>–</w:t>
      </w:r>
      <w:r w:rsidR="00DA6297" w:rsidRPr="00722DB0">
        <w:rPr>
          <w:rFonts w:cs="Arial"/>
          <w:color w:val="000000" w:themeColor="text1"/>
        </w:rPr>
        <w:t xml:space="preserve"> </w:t>
      </w:r>
      <w:r w:rsidR="001411C1" w:rsidRPr="00722DB0">
        <w:rPr>
          <w:rFonts w:cs="Arial"/>
          <w:i/>
          <w:iCs/>
          <w:color w:val="000000" w:themeColor="text1"/>
        </w:rPr>
        <w:t xml:space="preserve">W ubiegłym roku zainwestowaliśmy w naszą globalną sieć logistyczną 142,6 mln euro. W tym roku przeznaczamy około 190 mln </w:t>
      </w:r>
      <w:r w:rsidR="002451BD" w:rsidRPr="00722DB0">
        <w:rPr>
          <w:rFonts w:cs="Arial"/>
          <w:i/>
          <w:iCs/>
          <w:color w:val="000000" w:themeColor="text1"/>
        </w:rPr>
        <w:t xml:space="preserve">euro </w:t>
      </w:r>
      <w:r w:rsidR="001411C1" w:rsidRPr="00722DB0">
        <w:rPr>
          <w:rFonts w:cs="Arial"/>
          <w:i/>
          <w:iCs/>
          <w:color w:val="000000" w:themeColor="text1"/>
        </w:rPr>
        <w:t xml:space="preserve">na </w:t>
      </w:r>
      <w:r w:rsidRPr="00722DB0">
        <w:rPr>
          <w:rFonts w:cs="Arial"/>
          <w:i/>
          <w:iCs/>
          <w:color w:val="000000" w:themeColor="text1"/>
        </w:rPr>
        <w:t xml:space="preserve">zwiększenie </w:t>
      </w:r>
      <w:r w:rsidR="00194BD2" w:rsidRPr="00722DB0">
        <w:rPr>
          <w:rFonts w:cs="Arial"/>
          <w:i/>
          <w:iCs/>
          <w:color w:val="000000" w:themeColor="text1"/>
        </w:rPr>
        <w:t>możliwości</w:t>
      </w:r>
      <w:r w:rsidR="001411C1" w:rsidRPr="00722DB0">
        <w:rPr>
          <w:rFonts w:cs="Arial"/>
          <w:i/>
          <w:iCs/>
          <w:color w:val="000000" w:themeColor="text1"/>
        </w:rPr>
        <w:t xml:space="preserve"> w</w:t>
      </w:r>
      <w:r w:rsidRPr="00722DB0">
        <w:rPr>
          <w:rFonts w:cs="Arial"/>
          <w:i/>
          <w:iCs/>
          <w:color w:val="000000" w:themeColor="text1"/>
        </w:rPr>
        <w:t> </w:t>
      </w:r>
      <w:r w:rsidR="001411C1" w:rsidRPr="00722DB0">
        <w:rPr>
          <w:rFonts w:cs="Arial"/>
          <w:i/>
          <w:iCs/>
          <w:color w:val="000000" w:themeColor="text1"/>
        </w:rPr>
        <w:t>zakresie logistyki kontraktowej oraz</w:t>
      </w:r>
      <w:r w:rsidRPr="00722DB0">
        <w:rPr>
          <w:rFonts w:cs="Arial"/>
          <w:i/>
          <w:iCs/>
          <w:color w:val="000000" w:themeColor="text1"/>
        </w:rPr>
        <w:t xml:space="preserve"> kontynuację</w:t>
      </w:r>
      <w:r w:rsidR="001411C1" w:rsidRPr="00722DB0">
        <w:rPr>
          <w:rFonts w:cs="Arial"/>
          <w:i/>
          <w:iCs/>
          <w:color w:val="000000" w:themeColor="text1"/>
        </w:rPr>
        <w:t xml:space="preserve"> digitalizacj</w:t>
      </w:r>
      <w:r w:rsidRPr="00722DB0">
        <w:rPr>
          <w:rFonts w:cs="Arial"/>
          <w:i/>
          <w:iCs/>
          <w:color w:val="000000" w:themeColor="text1"/>
        </w:rPr>
        <w:t>i</w:t>
      </w:r>
      <w:r w:rsidR="001411C1" w:rsidRPr="00722DB0">
        <w:rPr>
          <w:rFonts w:cs="Arial"/>
          <w:i/>
          <w:iCs/>
          <w:color w:val="000000" w:themeColor="text1"/>
        </w:rPr>
        <w:t xml:space="preserve"> procesów i modeli biznesowych</w:t>
      </w:r>
      <w:r w:rsidR="001411C1" w:rsidRPr="00722DB0">
        <w:rPr>
          <w:rFonts w:cs="Arial"/>
          <w:color w:val="000000" w:themeColor="text1"/>
        </w:rPr>
        <w:t xml:space="preserve"> –</w:t>
      </w:r>
      <w:r w:rsidR="001B55BB" w:rsidRPr="00722DB0">
        <w:rPr>
          <w:rFonts w:cs="Arial"/>
          <w:color w:val="000000" w:themeColor="text1"/>
        </w:rPr>
        <w:t> </w:t>
      </w:r>
      <w:r w:rsidRPr="00722DB0">
        <w:rPr>
          <w:rFonts w:cs="Arial"/>
          <w:color w:val="000000" w:themeColor="text1"/>
        </w:rPr>
        <w:t>zapowiedział</w:t>
      </w:r>
      <w:r w:rsidR="001411C1" w:rsidRPr="00722DB0">
        <w:rPr>
          <w:rFonts w:cs="Arial"/>
          <w:color w:val="000000" w:themeColor="text1"/>
        </w:rPr>
        <w:t xml:space="preserve"> </w:t>
      </w:r>
      <w:r w:rsidRPr="00722DB0">
        <w:rPr>
          <w:rFonts w:cs="Arial"/>
          <w:color w:val="000000" w:themeColor="text1"/>
        </w:rPr>
        <w:t>CEO DACHSER</w:t>
      </w:r>
      <w:r w:rsidR="001411C1" w:rsidRPr="00722DB0">
        <w:rPr>
          <w:rFonts w:cs="Arial"/>
          <w:color w:val="000000" w:themeColor="text1"/>
        </w:rPr>
        <w:t>. Ważną rolę w tym zakresie odgrywać będzie nowo utworzona jednostka IT &amp; Development, którą pokieruje Stefan Hohm</w:t>
      </w:r>
      <w:r w:rsidRPr="00722DB0">
        <w:rPr>
          <w:rFonts w:cs="Arial"/>
          <w:color w:val="000000" w:themeColor="text1"/>
        </w:rPr>
        <w:t xml:space="preserve">, Chief Development </w:t>
      </w:r>
      <w:proofErr w:type="spellStart"/>
      <w:r w:rsidRPr="00722DB0">
        <w:rPr>
          <w:rFonts w:cs="Arial"/>
          <w:color w:val="000000" w:themeColor="text1"/>
        </w:rPr>
        <w:t>Officer</w:t>
      </w:r>
      <w:proofErr w:type="spellEnd"/>
      <w:r w:rsidRPr="00722DB0">
        <w:rPr>
          <w:rFonts w:cs="Arial"/>
          <w:color w:val="000000" w:themeColor="text1"/>
        </w:rPr>
        <w:t xml:space="preserve">. </w:t>
      </w:r>
    </w:p>
    <w:p w14:paraId="4F869E6B" w14:textId="2AE29A24" w:rsidR="001411C1" w:rsidRPr="00722DB0" w:rsidRDefault="002451BD" w:rsidP="001411C1">
      <w:pPr>
        <w:spacing w:line="360" w:lineRule="auto"/>
        <w:jc w:val="both"/>
        <w:rPr>
          <w:rFonts w:cs="Arial"/>
          <w:color w:val="000000" w:themeColor="text1"/>
        </w:rPr>
      </w:pPr>
      <w:r w:rsidRPr="00722DB0">
        <w:rPr>
          <w:rFonts w:cs="Arial"/>
          <w:color w:val="000000" w:themeColor="text1"/>
        </w:rPr>
        <w:softHyphen/>
      </w:r>
      <w:r w:rsidR="001411C1" w:rsidRPr="00722DB0">
        <w:rPr>
          <w:rFonts w:cs="Arial"/>
          <w:color w:val="000000" w:themeColor="text1"/>
        </w:rPr>
        <w:t xml:space="preserve">Zdaniem </w:t>
      </w:r>
      <w:proofErr w:type="spellStart"/>
      <w:r w:rsidR="001411C1" w:rsidRPr="00722DB0">
        <w:rPr>
          <w:rFonts w:cs="Arial"/>
          <w:color w:val="000000" w:themeColor="text1"/>
        </w:rPr>
        <w:t>Burkharda</w:t>
      </w:r>
      <w:proofErr w:type="spellEnd"/>
      <w:r w:rsidR="001411C1" w:rsidRPr="00722DB0">
        <w:rPr>
          <w:rFonts w:cs="Arial"/>
          <w:color w:val="000000" w:themeColor="text1"/>
        </w:rPr>
        <w:t xml:space="preserve"> </w:t>
      </w:r>
      <w:proofErr w:type="spellStart"/>
      <w:r w:rsidR="001411C1" w:rsidRPr="00722DB0">
        <w:rPr>
          <w:rFonts w:cs="Arial"/>
          <w:color w:val="000000" w:themeColor="text1"/>
        </w:rPr>
        <w:t>Elinga</w:t>
      </w:r>
      <w:proofErr w:type="spellEnd"/>
      <w:r w:rsidR="001411C1" w:rsidRPr="00722DB0">
        <w:rPr>
          <w:rFonts w:cs="Arial"/>
          <w:color w:val="000000" w:themeColor="text1"/>
        </w:rPr>
        <w:t xml:space="preserve"> wysoki wskaźnik kapitału własnego na poziomie 61,6 proc. oraz wyraźne przywiązanie udziałowców do rodzinnej firmy zapewniają D</w:t>
      </w:r>
      <w:r w:rsidR="00B81817" w:rsidRPr="00722DB0">
        <w:rPr>
          <w:rFonts w:cs="Arial"/>
          <w:color w:val="000000" w:themeColor="text1"/>
        </w:rPr>
        <w:t>ACHSER</w:t>
      </w:r>
      <w:r w:rsidR="001411C1" w:rsidRPr="00722DB0">
        <w:rPr>
          <w:rFonts w:cs="Arial"/>
          <w:color w:val="000000" w:themeColor="text1"/>
        </w:rPr>
        <w:t xml:space="preserve"> wsparcie, którego firma potrzebuje, aby kontynuować wypróbowaną politykę </w:t>
      </w:r>
      <w:r w:rsidR="00B81817" w:rsidRPr="00722DB0">
        <w:rPr>
          <w:rFonts w:cs="Arial"/>
          <w:color w:val="000000" w:themeColor="text1"/>
        </w:rPr>
        <w:t>rozwoju</w:t>
      </w:r>
      <w:r w:rsidR="001411C1" w:rsidRPr="00722DB0">
        <w:rPr>
          <w:rFonts w:cs="Arial"/>
          <w:color w:val="000000" w:themeColor="text1"/>
        </w:rPr>
        <w:t xml:space="preserve"> z wykorzystaniem własnych zasobów. Co więcej, </w:t>
      </w:r>
      <w:proofErr w:type="spellStart"/>
      <w:r w:rsidR="001411C1" w:rsidRPr="00722DB0">
        <w:rPr>
          <w:rFonts w:cs="Arial"/>
          <w:color w:val="000000" w:themeColor="text1"/>
        </w:rPr>
        <w:t>koronakryzys</w:t>
      </w:r>
      <w:proofErr w:type="spellEnd"/>
      <w:r w:rsidR="001411C1" w:rsidRPr="00722DB0">
        <w:rPr>
          <w:rFonts w:cs="Arial"/>
          <w:color w:val="000000" w:themeColor="text1"/>
        </w:rPr>
        <w:t xml:space="preserve"> wzmocnił zaangażowanie D</w:t>
      </w:r>
      <w:r w:rsidR="00B81817" w:rsidRPr="00722DB0">
        <w:rPr>
          <w:rFonts w:cs="Arial"/>
          <w:color w:val="000000" w:themeColor="text1"/>
        </w:rPr>
        <w:t>ACHSER</w:t>
      </w:r>
      <w:r w:rsidR="001411C1" w:rsidRPr="00722DB0">
        <w:rPr>
          <w:rFonts w:cs="Arial"/>
          <w:color w:val="000000" w:themeColor="text1"/>
        </w:rPr>
        <w:t xml:space="preserve"> w szkolenia, szczególnie dla kierowców i pracowników logistyki, które są głęboko zakorzenione w kulturze korporacyjnej firmy. W 2020 roku, pomimo ograniczeń wynikających z pandemii, w</w:t>
      </w:r>
      <w:r w:rsidR="000B627D" w:rsidRPr="00722DB0">
        <w:rPr>
          <w:rFonts w:cs="Arial"/>
          <w:color w:val="000000" w:themeColor="text1"/>
        </w:rPr>
        <w:t> </w:t>
      </w:r>
      <w:r w:rsidR="001411C1" w:rsidRPr="00722DB0">
        <w:rPr>
          <w:rFonts w:cs="Arial"/>
          <w:color w:val="000000" w:themeColor="text1"/>
        </w:rPr>
        <w:t>Niemczech</w:t>
      </w:r>
      <w:r w:rsidR="000B627D" w:rsidRPr="00722DB0">
        <w:rPr>
          <w:rFonts w:cs="Arial"/>
          <w:color w:val="000000" w:themeColor="text1"/>
        </w:rPr>
        <w:t xml:space="preserve"> 625 stażystów i studentów studiów dualnych </w:t>
      </w:r>
      <w:r w:rsidR="001411C1" w:rsidRPr="00722DB0">
        <w:rPr>
          <w:rFonts w:cs="Arial"/>
          <w:color w:val="000000" w:themeColor="text1"/>
        </w:rPr>
        <w:t>rozpoczęło</w:t>
      </w:r>
      <w:r w:rsidR="000B627D" w:rsidRPr="00722DB0">
        <w:rPr>
          <w:rFonts w:cs="Arial"/>
          <w:color w:val="000000" w:themeColor="text1"/>
        </w:rPr>
        <w:t xml:space="preserve"> swoją</w:t>
      </w:r>
      <w:r w:rsidR="001411C1" w:rsidRPr="00722DB0">
        <w:rPr>
          <w:rFonts w:cs="Arial"/>
          <w:color w:val="000000" w:themeColor="text1"/>
        </w:rPr>
        <w:t xml:space="preserve"> karierę </w:t>
      </w:r>
      <w:r w:rsidR="000B627D" w:rsidRPr="00722DB0">
        <w:rPr>
          <w:rFonts w:cs="Arial"/>
          <w:color w:val="000000" w:themeColor="text1"/>
        </w:rPr>
        <w:t>w DACHSER</w:t>
      </w:r>
      <w:r w:rsidR="00B81817" w:rsidRPr="00722DB0">
        <w:rPr>
          <w:rFonts w:cs="Arial"/>
          <w:color w:val="000000" w:themeColor="text1"/>
        </w:rPr>
        <w:t xml:space="preserve">. </w:t>
      </w:r>
    </w:p>
    <w:p w14:paraId="360BA231" w14:textId="011DE66D" w:rsidR="00FA7327" w:rsidRPr="00722DB0" w:rsidRDefault="001411C1" w:rsidP="009E5F8B">
      <w:pPr>
        <w:spacing w:line="360" w:lineRule="auto"/>
        <w:jc w:val="both"/>
        <w:rPr>
          <w:rFonts w:cs="Arial"/>
          <w:i/>
          <w:iCs/>
          <w:color w:val="000000" w:themeColor="text1"/>
        </w:rPr>
      </w:pPr>
      <w:r w:rsidRPr="00722DB0">
        <w:rPr>
          <w:rFonts w:cs="Arial"/>
          <w:color w:val="000000" w:themeColor="text1"/>
        </w:rPr>
        <w:t>– </w:t>
      </w:r>
      <w:r w:rsidRPr="00722DB0">
        <w:rPr>
          <w:rFonts w:cs="Arial"/>
          <w:i/>
          <w:iCs/>
          <w:color w:val="000000" w:themeColor="text1"/>
        </w:rPr>
        <w:t>Naszym celem jest zachowanie mocnych stron</w:t>
      </w:r>
      <w:r w:rsidR="007A4A30" w:rsidRPr="00722DB0">
        <w:rPr>
          <w:rFonts w:cs="Arial"/>
          <w:i/>
          <w:iCs/>
          <w:color w:val="000000" w:themeColor="text1"/>
        </w:rPr>
        <w:t xml:space="preserve"> </w:t>
      </w:r>
      <w:r w:rsidRPr="00722DB0">
        <w:rPr>
          <w:rFonts w:cs="Arial"/>
          <w:i/>
          <w:iCs/>
          <w:color w:val="000000" w:themeColor="text1"/>
        </w:rPr>
        <w:t xml:space="preserve">organizacji przy jednoczesnym zwiększeniu jej </w:t>
      </w:r>
      <w:r w:rsidR="000B627D" w:rsidRPr="00722DB0">
        <w:rPr>
          <w:rFonts w:cs="Arial"/>
          <w:i/>
          <w:iCs/>
          <w:color w:val="000000" w:themeColor="text1"/>
        </w:rPr>
        <w:t>elastyczności</w:t>
      </w:r>
      <w:r w:rsidRPr="00722DB0">
        <w:rPr>
          <w:rFonts w:cs="Arial"/>
          <w:i/>
          <w:iCs/>
          <w:color w:val="000000" w:themeColor="text1"/>
        </w:rPr>
        <w:t>. Innymi słowy, przyspieszamy integrację naszych sieci i</w:t>
      </w:r>
      <w:r w:rsidR="00FA7327" w:rsidRPr="00722DB0">
        <w:rPr>
          <w:rFonts w:cs="Arial"/>
          <w:i/>
          <w:iCs/>
          <w:color w:val="000000" w:themeColor="text1"/>
        </w:rPr>
        <w:t> </w:t>
      </w:r>
      <w:r w:rsidRPr="00722DB0">
        <w:rPr>
          <w:rFonts w:cs="Arial"/>
          <w:i/>
          <w:iCs/>
          <w:color w:val="000000" w:themeColor="text1"/>
        </w:rPr>
        <w:t>wprowadza</w:t>
      </w:r>
      <w:r w:rsidRPr="00722DB0">
        <w:rPr>
          <w:rFonts w:cs="Arial"/>
          <w:i/>
          <w:iCs/>
          <w:color w:val="000000" w:themeColor="text1"/>
        </w:rPr>
        <w:softHyphen/>
        <w:t>my technologie cyfrowe do użytku w takich dziedzinach jak uczenie maszynowe czy lokalizacja nadwozi wymiennych. Będziemy również nasilać działania w zakresie zrównoważonego rozwoju i ochrony klimatu</w:t>
      </w:r>
      <w:r w:rsidRPr="00722DB0">
        <w:rPr>
          <w:rFonts w:cs="Arial"/>
          <w:color w:val="000000" w:themeColor="text1"/>
        </w:rPr>
        <w:t xml:space="preserve"> – </w:t>
      </w:r>
      <w:r w:rsidR="000B627D" w:rsidRPr="00722DB0">
        <w:rPr>
          <w:rFonts w:cs="Arial"/>
          <w:color w:val="000000" w:themeColor="text1"/>
        </w:rPr>
        <w:t>zaznaczył</w:t>
      </w:r>
      <w:r w:rsidRPr="00722DB0">
        <w:rPr>
          <w:rFonts w:cs="Arial"/>
          <w:color w:val="000000" w:themeColor="text1"/>
        </w:rPr>
        <w:t xml:space="preserve"> </w:t>
      </w:r>
      <w:proofErr w:type="spellStart"/>
      <w:r w:rsidRPr="00722DB0">
        <w:rPr>
          <w:rFonts w:cs="Arial"/>
          <w:color w:val="000000" w:themeColor="text1"/>
        </w:rPr>
        <w:t>Burkhard</w:t>
      </w:r>
      <w:proofErr w:type="spellEnd"/>
      <w:r w:rsidRPr="00722DB0">
        <w:rPr>
          <w:rFonts w:cs="Arial"/>
          <w:color w:val="000000" w:themeColor="text1"/>
        </w:rPr>
        <w:t xml:space="preserve"> Eling. – </w:t>
      </w:r>
      <w:r w:rsidRPr="00722DB0">
        <w:rPr>
          <w:rFonts w:cs="Arial"/>
          <w:i/>
          <w:iCs/>
          <w:color w:val="000000" w:themeColor="text1"/>
        </w:rPr>
        <w:t xml:space="preserve">W ciągu najbliższych dwóch lat zamierzamy </w:t>
      </w:r>
      <w:r w:rsidR="009E5F8B" w:rsidRPr="00722DB0">
        <w:rPr>
          <w:rFonts w:cs="Arial"/>
          <w:i/>
          <w:iCs/>
          <w:color w:val="000000" w:themeColor="text1"/>
        </w:rPr>
        <w:t>rozszerzyć koncepcję</w:t>
      </w:r>
      <w:r w:rsidRPr="00722DB0">
        <w:rPr>
          <w:rFonts w:cs="Arial"/>
          <w:i/>
          <w:iCs/>
          <w:color w:val="000000" w:themeColor="text1"/>
        </w:rPr>
        <w:t xml:space="preserve"> DACHSER </w:t>
      </w:r>
      <w:proofErr w:type="spellStart"/>
      <w:r w:rsidRPr="00722DB0">
        <w:rPr>
          <w:rFonts w:cs="Arial"/>
          <w:i/>
          <w:iCs/>
          <w:color w:val="000000" w:themeColor="text1"/>
        </w:rPr>
        <w:t>Emission-Free</w:t>
      </w:r>
      <w:proofErr w:type="spellEnd"/>
      <w:r w:rsidRPr="00722DB0">
        <w:rPr>
          <w:rFonts w:cs="Arial"/>
          <w:i/>
          <w:iCs/>
          <w:color w:val="000000" w:themeColor="text1"/>
        </w:rPr>
        <w:t xml:space="preserve"> Delivery na co najmniej jedenaście europejskich miast, wprowadzając jednocześnie więcej ciężarówek z napędem elektrycznym i rowerów towa</w:t>
      </w:r>
      <w:r w:rsidRPr="00722DB0">
        <w:rPr>
          <w:rFonts w:cs="Arial"/>
          <w:i/>
          <w:iCs/>
          <w:color w:val="000000" w:themeColor="text1"/>
        </w:rPr>
        <w:softHyphen/>
        <w:t>ro</w:t>
      </w:r>
      <w:r w:rsidRPr="00722DB0">
        <w:rPr>
          <w:rFonts w:cs="Arial"/>
          <w:i/>
          <w:iCs/>
          <w:color w:val="000000" w:themeColor="text1"/>
        </w:rPr>
        <w:softHyphen/>
        <w:t xml:space="preserve">wych ze wspomaganiem elektrycznym. Co więcej, jako członek Niemieckiego Stowarzyszenia Wodoru </w:t>
      </w:r>
      <w:r w:rsidRPr="00722DB0">
        <w:rPr>
          <w:rFonts w:cs="Arial"/>
          <w:i/>
          <w:iCs/>
          <w:color w:val="000000" w:themeColor="text1"/>
        </w:rPr>
        <w:lastRenderedPageBreak/>
        <w:t xml:space="preserve">i Ogniw Paliwowych, aktywnie wspieramy badania i testy napędów </w:t>
      </w:r>
      <w:r w:rsidR="000B627D" w:rsidRPr="00722DB0">
        <w:rPr>
          <w:rFonts w:cs="Arial"/>
          <w:i/>
          <w:iCs/>
          <w:color w:val="000000" w:themeColor="text1"/>
        </w:rPr>
        <w:t xml:space="preserve">wodorowych w </w:t>
      </w:r>
      <w:r w:rsidRPr="00722DB0">
        <w:rPr>
          <w:rFonts w:cs="Arial"/>
          <w:i/>
          <w:iCs/>
          <w:color w:val="000000" w:themeColor="text1"/>
        </w:rPr>
        <w:t>pojazd</w:t>
      </w:r>
      <w:r w:rsidR="000B627D" w:rsidRPr="00722DB0">
        <w:rPr>
          <w:rFonts w:cs="Arial"/>
          <w:i/>
          <w:iCs/>
          <w:color w:val="000000" w:themeColor="text1"/>
        </w:rPr>
        <w:t>ach</w:t>
      </w:r>
      <w:r w:rsidRPr="00722DB0">
        <w:rPr>
          <w:rFonts w:cs="Arial"/>
          <w:i/>
          <w:iCs/>
          <w:color w:val="000000" w:themeColor="text1"/>
        </w:rPr>
        <w:t xml:space="preserve"> ciężaro</w:t>
      </w:r>
      <w:r w:rsidRPr="00722DB0">
        <w:rPr>
          <w:rFonts w:cs="Arial"/>
          <w:i/>
          <w:iCs/>
          <w:color w:val="000000" w:themeColor="text1"/>
        </w:rPr>
        <w:softHyphen/>
        <w:t>wych</w:t>
      </w:r>
      <w:r w:rsidR="00E57417" w:rsidRPr="00722DB0">
        <w:rPr>
          <w:rFonts w:cs="Arial"/>
          <w:i/>
          <w:iCs/>
          <w:color w:val="000000" w:themeColor="text1"/>
        </w:rPr>
        <w:t xml:space="preserve"> </w:t>
      </w:r>
      <w:r w:rsidR="00E57417" w:rsidRPr="00722DB0">
        <w:rPr>
          <w:rFonts w:cs="Arial"/>
          <w:color w:val="000000" w:themeColor="text1"/>
        </w:rPr>
        <w:t xml:space="preserve">– ogłosił </w:t>
      </w:r>
      <w:proofErr w:type="spellStart"/>
      <w:r w:rsidR="00E57417" w:rsidRPr="00722DB0">
        <w:rPr>
          <w:rFonts w:cs="Arial"/>
          <w:color w:val="000000" w:themeColor="text1"/>
        </w:rPr>
        <w:t>Burkhard</w:t>
      </w:r>
      <w:proofErr w:type="spellEnd"/>
      <w:r w:rsidR="00E57417" w:rsidRPr="00722DB0">
        <w:rPr>
          <w:rFonts w:cs="Arial"/>
          <w:color w:val="000000" w:themeColor="text1"/>
        </w:rPr>
        <w:t xml:space="preserve"> Eling, CEO DACHSER.</w:t>
      </w:r>
    </w:p>
    <w:p w14:paraId="3B88844B" w14:textId="61C949E0" w:rsidR="001411C1" w:rsidRDefault="00FA7327" w:rsidP="001411C1">
      <w:pPr>
        <w:spacing w:line="360" w:lineRule="auto"/>
        <w:rPr>
          <w:rFonts w:cs="Arial"/>
          <w:b/>
        </w:rPr>
      </w:pPr>
      <w:r>
        <w:rPr>
          <w:rFonts w:cs="Arial"/>
          <w:b/>
          <w:bCs/>
        </w:rPr>
        <w:t xml:space="preserve">Zestawienie </w:t>
      </w:r>
      <w:r w:rsidR="001411C1">
        <w:rPr>
          <w:rFonts w:cs="Arial"/>
          <w:b/>
          <w:bCs/>
        </w:rPr>
        <w:t>przychodów netto:</w:t>
      </w:r>
    </w:p>
    <w:tbl>
      <w:tblPr>
        <w:tblStyle w:val="Tabela-Siatka"/>
        <w:tblW w:w="8790" w:type="dxa"/>
        <w:tblInd w:w="108" w:type="dxa"/>
        <w:tblLook w:val="04A0" w:firstRow="1" w:lastRow="0" w:firstColumn="1" w:lastColumn="0" w:noHBand="0" w:noVBand="1"/>
      </w:tblPr>
      <w:tblGrid>
        <w:gridCol w:w="2836"/>
        <w:gridCol w:w="1843"/>
        <w:gridCol w:w="1843"/>
        <w:gridCol w:w="2268"/>
      </w:tblGrid>
      <w:tr w:rsidR="001411C1" w14:paraId="36EF0438" w14:textId="77777777" w:rsidTr="001411C1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38B01A3" w14:textId="77777777" w:rsidR="000B627D" w:rsidRDefault="001411C1">
            <w:pPr>
              <w:spacing w:after="0"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Przychody netto </w:t>
            </w:r>
          </w:p>
          <w:p w14:paraId="7F47F4E7" w14:textId="1F6F7FEA" w:rsidR="001411C1" w:rsidRDefault="001411C1" w:rsidP="000B627D">
            <w:pPr>
              <w:spacing w:before="0"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mln EUR)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8B42F3" w14:textId="77777777" w:rsidR="001411C1" w:rsidRDefault="001411C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2020 (wstępne)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940FAA" w14:textId="77777777" w:rsidR="001411C1" w:rsidRDefault="001411C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29A6C0" w14:textId="77777777" w:rsidR="001411C1" w:rsidRDefault="001411C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Zmiana w 2020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b/>
                <w:bCs/>
                <w:sz w:val="20"/>
                <w:szCs w:val="20"/>
              </w:rPr>
              <w:t>vs. 2019</w:t>
            </w:r>
          </w:p>
        </w:tc>
      </w:tr>
      <w:tr w:rsidR="001411C1" w14:paraId="71EE92E9" w14:textId="77777777" w:rsidTr="000B627D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A48D" w14:textId="77777777" w:rsidR="001411C1" w:rsidRDefault="001411C1" w:rsidP="000B627D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Road Logistics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5E49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EAD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699E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−2,2%</w:t>
            </w:r>
          </w:p>
        </w:tc>
      </w:tr>
      <w:tr w:rsidR="001411C1" w14:paraId="153FDF2E" w14:textId="77777777" w:rsidTr="000B627D">
        <w:trPr>
          <w:trHeight w:val="3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DD8B" w14:textId="77777777" w:rsidR="001411C1" w:rsidRDefault="001411C1" w:rsidP="000B627D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European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Logistics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02BA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5C41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1CC7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−3,2%</w:t>
            </w:r>
          </w:p>
        </w:tc>
      </w:tr>
      <w:tr w:rsidR="001411C1" w14:paraId="0AD895B1" w14:textId="77777777" w:rsidTr="000B627D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5DE" w14:textId="77777777" w:rsidR="001411C1" w:rsidRDefault="001411C1" w:rsidP="000B627D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 Logistics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3B4B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7754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8524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+1,9%</w:t>
            </w:r>
          </w:p>
        </w:tc>
      </w:tr>
      <w:tr w:rsidR="001411C1" w14:paraId="3505E55C" w14:textId="77777777" w:rsidTr="000B627D">
        <w:trPr>
          <w:trHeight w:val="3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5216" w14:textId="77777777" w:rsidR="001411C1" w:rsidRDefault="001411C1" w:rsidP="000B627D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Air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&amp; Sea Logistics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E4F7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C2CD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21F8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+5,2%</w:t>
            </w:r>
          </w:p>
        </w:tc>
      </w:tr>
      <w:tr w:rsidR="001411C1" w14:paraId="1B0C28B3" w14:textId="77777777" w:rsidTr="000B627D">
        <w:trPr>
          <w:trHeight w:val="10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D217" w14:textId="673A2D21" w:rsidR="001411C1" w:rsidRDefault="001411C1" w:rsidP="000B627D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Konsolidacja</w:t>
            </w:r>
            <w:r>
              <w:rPr>
                <w:rFonts w:cs="Arial"/>
                <w:sz w:val="20"/>
                <w:szCs w:val="20"/>
              </w:rPr>
              <w:br/>
              <w:t xml:space="preserve">(odliczając przychody </w:t>
            </w:r>
            <w:r w:rsidR="000B627D">
              <w:rPr>
                <w:rFonts w:cs="Arial"/>
                <w:sz w:val="20"/>
                <w:szCs w:val="20"/>
              </w:rPr>
              <w:t xml:space="preserve">                       </w:t>
            </w:r>
            <w:r>
              <w:rPr>
                <w:rFonts w:cs="Arial"/>
                <w:sz w:val="20"/>
                <w:szCs w:val="20"/>
              </w:rPr>
              <w:t xml:space="preserve">z udziałów w spółce </w:t>
            </w:r>
            <w:r w:rsidR="000B627D">
              <w:rPr>
                <w:rFonts w:cs="Arial"/>
                <w:sz w:val="20"/>
                <w:szCs w:val="20"/>
              </w:rPr>
              <w:t xml:space="preserve">                       </w:t>
            </w:r>
            <w:r>
              <w:rPr>
                <w:rFonts w:cs="Arial"/>
                <w:sz w:val="20"/>
                <w:szCs w:val="20"/>
              </w:rPr>
              <w:t>w wysokości 50% i niższych)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83C3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−86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ADA6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−75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A307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411C1" w14:paraId="5C14979A" w14:textId="77777777" w:rsidTr="000B627D">
        <w:trPr>
          <w:trHeight w:val="3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16BF" w14:textId="77777777" w:rsidR="001411C1" w:rsidRDefault="001411C1" w:rsidP="000B627D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6E4F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AD23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C26D" w14:textId="77777777" w:rsidR="001411C1" w:rsidRDefault="001411C1" w:rsidP="000B627D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−0,9%</w:t>
            </w:r>
          </w:p>
        </w:tc>
      </w:tr>
    </w:tbl>
    <w:p w14:paraId="4409E899" w14:textId="022400C7" w:rsidR="001411C1" w:rsidRDefault="001411C1" w:rsidP="001411C1">
      <w:pPr>
        <w:jc w:val="both"/>
      </w:pPr>
    </w:p>
    <w:p w14:paraId="262E80A5" w14:textId="77777777" w:rsidR="00C00FB2" w:rsidRDefault="00C00FB2" w:rsidP="00C00FB2">
      <w:pPr>
        <w:tabs>
          <w:tab w:val="left" w:pos="5158"/>
        </w:tabs>
        <w:spacing w:before="0"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Kontakt dla mediów:</w:t>
      </w:r>
    </w:p>
    <w:p w14:paraId="610A07CA" w14:textId="7C961D95" w:rsidR="00C00FB2" w:rsidRDefault="00C00FB2" w:rsidP="00C00FB2">
      <w:pPr>
        <w:tabs>
          <w:tab w:val="left" w:pos="5158"/>
        </w:tabs>
        <w:spacing w:before="0" w:after="0"/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 xml:space="preserve">Paulina Góralczyk, tel. </w:t>
      </w:r>
      <w:r>
        <w:rPr>
          <w:sz w:val="18"/>
          <w:szCs w:val="18"/>
          <w:lang w:val="en-GB"/>
        </w:rPr>
        <w:t>+48</w:t>
      </w:r>
      <w:r w:rsidR="003E727A">
        <w:rPr>
          <w:sz w:val="18"/>
          <w:szCs w:val="18"/>
          <w:lang w:val="en-GB"/>
        </w:rPr>
        <w:t> 570 811 423</w:t>
      </w:r>
      <w:r>
        <w:rPr>
          <w:sz w:val="18"/>
          <w:szCs w:val="18"/>
          <w:lang w:val="en-GB"/>
        </w:rPr>
        <w:t xml:space="preserve">, e-mail: </w:t>
      </w:r>
      <w:hyperlink r:id="rId8" w:history="1">
        <w:r w:rsidR="00484598" w:rsidRPr="003E0296">
          <w:rPr>
            <w:rStyle w:val="Hipercze"/>
            <w:sz w:val="18"/>
            <w:szCs w:val="18"/>
            <w:lang w:val="en-GB"/>
          </w:rPr>
          <w:t>p.goralczyk@contrust.pl</w:t>
        </w:r>
      </w:hyperlink>
    </w:p>
    <w:p w14:paraId="051771AF" w14:textId="2884472C" w:rsidR="003211E3" w:rsidRPr="00484598" w:rsidRDefault="00C00FB2" w:rsidP="00C00FB2">
      <w:pPr>
        <w:tabs>
          <w:tab w:val="left" w:pos="5158"/>
        </w:tabs>
        <w:spacing w:before="0" w:after="0"/>
        <w:jc w:val="both"/>
        <w:rPr>
          <w:lang w:val="en-GB"/>
        </w:rPr>
      </w:pPr>
      <w:r w:rsidRPr="00484598">
        <w:rPr>
          <w:sz w:val="18"/>
          <w:szCs w:val="18"/>
          <w:lang w:val="en-GB"/>
        </w:rPr>
        <w:t xml:space="preserve">Marta Zagożdżon, tel. </w:t>
      </w:r>
      <w:r>
        <w:rPr>
          <w:sz w:val="18"/>
          <w:szCs w:val="18"/>
          <w:lang w:val="en-GB"/>
        </w:rPr>
        <w:t xml:space="preserve">+48 605 073 929, e-mail: </w:t>
      </w:r>
      <w:hyperlink r:id="rId9" w:history="1">
        <w:r>
          <w:rPr>
            <w:rStyle w:val="Hipercze"/>
            <w:sz w:val="18"/>
            <w:szCs w:val="18"/>
            <w:lang w:val="en-GB"/>
          </w:rPr>
          <w:t>m.zagozdzon@contrust.pl</w:t>
        </w:r>
      </w:hyperlink>
    </w:p>
    <w:sectPr w:rsidR="003211E3" w:rsidRPr="00484598" w:rsidSect="00A16D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6A462" w14:textId="77777777" w:rsidR="003369CE" w:rsidRDefault="003369CE" w:rsidP="007F4C70">
      <w:pPr>
        <w:spacing w:line="240" w:lineRule="auto"/>
      </w:pPr>
      <w:r>
        <w:separator/>
      </w:r>
    </w:p>
  </w:endnote>
  <w:endnote w:type="continuationSeparator" w:id="0">
    <w:p w14:paraId="3E3F43B9" w14:textId="77777777" w:rsidR="003369CE" w:rsidRDefault="003369CE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07853AD5" w:rsidR="00D45E09" w:rsidRDefault="00D45E09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8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6518AE0C" w:rsidR="00D45E09" w:rsidRDefault="00D45E0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80"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D45E09" w:rsidRDefault="00D45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E19D" w14:textId="77777777" w:rsidR="003369CE" w:rsidRDefault="003369CE" w:rsidP="007F4C70">
      <w:pPr>
        <w:spacing w:line="240" w:lineRule="auto"/>
      </w:pPr>
      <w:r>
        <w:separator/>
      </w:r>
    </w:p>
  </w:footnote>
  <w:footnote w:type="continuationSeparator" w:id="0">
    <w:p w14:paraId="10BB9E49" w14:textId="77777777" w:rsidR="003369CE" w:rsidRDefault="003369CE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E114" w14:textId="77777777" w:rsidR="00D45E09" w:rsidRDefault="00D45E09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637E" w14:textId="77777777" w:rsidR="00D45E09" w:rsidRDefault="00D45E09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849FC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1B15C2"/>
    <w:multiLevelType w:val="hybridMultilevel"/>
    <w:tmpl w:val="E432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11313"/>
    <w:rsid w:val="000120CE"/>
    <w:rsid w:val="00012FA0"/>
    <w:rsid w:val="000251C8"/>
    <w:rsid w:val="00032F4B"/>
    <w:rsid w:val="0003662F"/>
    <w:rsid w:val="00037CFC"/>
    <w:rsid w:val="00043483"/>
    <w:rsid w:val="00050300"/>
    <w:rsid w:val="00051A11"/>
    <w:rsid w:val="00053BC9"/>
    <w:rsid w:val="00060D50"/>
    <w:rsid w:val="00063A04"/>
    <w:rsid w:val="00081A2F"/>
    <w:rsid w:val="0008444F"/>
    <w:rsid w:val="00096329"/>
    <w:rsid w:val="000A3B0E"/>
    <w:rsid w:val="000B627D"/>
    <w:rsid w:val="000C1523"/>
    <w:rsid w:val="000C4E62"/>
    <w:rsid w:val="000C5E52"/>
    <w:rsid w:val="000D7649"/>
    <w:rsid w:val="000E08FA"/>
    <w:rsid w:val="00101CB1"/>
    <w:rsid w:val="00102774"/>
    <w:rsid w:val="00103CD2"/>
    <w:rsid w:val="0010737C"/>
    <w:rsid w:val="00111678"/>
    <w:rsid w:val="00111F66"/>
    <w:rsid w:val="001411C1"/>
    <w:rsid w:val="001619E7"/>
    <w:rsid w:val="00164DE7"/>
    <w:rsid w:val="00164FB0"/>
    <w:rsid w:val="0017727B"/>
    <w:rsid w:val="001819DA"/>
    <w:rsid w:val="00183DA4"/>
    <w:rsid w:val="00186E6B"/>
    <w:rsid w:val="00194BD2"/>
    <w:rsid w:val="00194BFC"/>
    <w:rsid w:val="00197BEA"/>
    <w:rsid w:val="001A132A"/>
    <w:rsid w:val="001A1479"/>
    <w:rsid w:val="001A33D5"/>
    <w:rsid w:val="001B55BB"/>
    <w:rsid w:val="001D063A"/>
    <w:rsid w:val="001D6383"/>
    <w:rsid w:val="001E7669"/>
    <w:rsid w:val="001F09E8"/>
    <w:rsid w:val="001F4B3D"/>
    <w:rsid w:val="0021128D"/>
    <w:rsid w:val="00232441"/>
    <w:rsid w:val="0024190C"/>
    <w:rsid w:val="002451BD"/>
    <w:rsid w:val="00257307"/>
    <w:rsid w:val="002610A8"/>
    <w:rsid w:val="00262077"/>
    <w:rsid w:val="002643C6"/>
    <w:rsid w:val="00284259"/>
    <w:rsid w:val="0028662F"/>
    <w:rsid w:val="002977A2"/>
    <w:rsid w:val="002B7BE1"/>
    <w:rsid w:val="002C3A36"/>
    <w:rsid w:val="002E26AD"/>
    <w:rsid w:val="002F0FAB"/>
    <w:rsid w:val="002F10DE"/>
    <w:rsid w:val="002F18C0"/>
    <w:rsid w:val="002F2B1A"/>
    <w:rsid w:val="00313EFC"/>
    <w:rsid w:val="00314E8F"/>
    <w:rsid w:val="003211E3"/>
    <w:rsid w:val="0032557E"/>
    <w:rsid w:val="003369CE"/>
    <w:rsid w:val="0034662F"/>
    <w:rsid w:val="00367402"/>
    <w:rsid w:val="003812F2"/>
    <w:rsid w:val="003852CF"/>
    <w:rsid w:val="003C7CF1"/>
    <w:rsid w:val="003D70C8"/>
    <w:rsid w:val="003E727A"/>
    <w:rsid w:val="003F0FBE"/>
    <w:rsid w:val="003F1FAB"/>
    <w:rsid w:val="00402BCF"/>
    <w:rsid w:val="004046C5"/>
    <w:rsid w:val="0040747B"/>
    <w:rsid w:val="00410F9A"/>
    <w:rsid w:val="004267D1"/>
    <w:rsid w:val="00427365"/>
    <w:rsid w:val="0042742E"/>
    <w:rsid w:val="004441C4"/>
    <w:rsid w:val="0044675D"/>
    <w:rsid w:val="00465E93"/>
    <w:rsid w:val="00472BB6"/>
    <w:rsid w:val="00477337"/>
    <w:rsid w:val="00484598"/>
    <w:rsid w:val="004855CF"/>
    <w:rsid w:val="00485B7A"/>
    <w:rsid w:val="004A058B"/>
    <w:rsid w:val="004A16D5"/>
    <w:rsid w:val="004A54B1"/>
    <w:rsid w:val="004C5C1A"/>
    <w:rsid w:val="004D021E"/>
    <w:rsid w:val="004D4C44"/>
    <w:rsid w:val="004F206B"/>
    <w:rsid w:val="00501C07"/>
    <w:rsid w:val="00511CE2"/>
    <w:rsid w:val="00513E60"/>
    <w:rsid w:val="00515DFC"/>
    <w:rsid w:val="00522883"/>
    <w:rsid w:val="005330B2"/>
    <w:rsid w:val="0053634F"/>
    <w:rsid w:val="00556F7D"/>
    <w:rsid w:val="00561E20"/>
    <w:rsid w:val="00586000"/>
    <w:rsid w:val="005B479B"/>
    <w:rsid w:val="005C7FDE"/>
    <w:rsid w:val="005F25DC"/>
    <w:rsid w:val="005F4ED5"/>
    <w:rsid w:val="006117C7"/>
    <w:rsid w:val="006255ED"/>
    <w:rsid w:val="00627460"/>
    <w:rsid w:val="00635289"/>
    <w:rsid w:val="0065009B"/>
    <w:rsid w:val="00653D8E"/>
    <w:rsid w:val="00654471"/>
    <w:rsid w:val="006707D0"/>
    <w:rsid w:val="00677C9C"/>
    <w:rsid w:val="00695B4F"/>
    <w:rsid w:val="006A0352"/>
    <w:rsid w:val="006A7698"/>
    <w:rsid w:val="006B173E"/>
    <w:rsid w:val="006C548F"/>
    <w:rsid w:val="006C6A63"/>
    <w:rsid w:val="006D3224"/>
    <w:rsid w:val="006E34E4"/>
    <w:rsid w:val="006F3287"/>
    <w:rsid w:val="006F3E94"/>
    <w:rsid w:val="006F7B83"/>
    <w:rsid w:val="0070436A"/>
    <w:rsid w:val="00705ADD"/>
    <w:rsid w:val="007072DB"/>
    <w:rsid w:val="00710F5E"/>
    <w:rsid w:val="0072158F"/>
    <w:rsid w:val="00722DB0"/>
    <w:rsid w:val="00724BF4"/>
    <w:rsid w:val="007251E4"/>
    <w:rsid w:val="0072679D"/>
    <w:rsid w:val="00731F87"/>
    <w:rsid w:val="007323C8"/>
    <w:rsid w:val="00741CF8"/>
    <w:rsid w:val="00743606"/>
    <w:rsid w:val="00745EF0"/>
    <w:rsid w:val="00763A34"/>
    <w:rsid w:val="00765BCF"/>
    <w:rsid w:val="00790258"/>
    <w:rsid w:val="00795A46"/>
    <w:rsid w:val="007A124F"/>
    <w:rsid w:val="007A4A30"/>
    <w:rsid w:val="007B4505"/>
    <w:rsid w:val="007B7D08"/>
    <w:rsid w:val="007D41AA"/>
    <w:rsid w:val="007D60B3"/>
    <w:rsid w:val="007D7065"/>
    <w:rsid w:val="007F0A24"/>
    <w:rsid w:val="007F4C70"/>
    <w:rsid w:val="007F54FB"/>
    <w:rsid w:val="0080361F"/>
    <w:rsid w:val="00807BAB"/>
    <w:rsid w:val="008160C0"/>
    <w:rsid w:val="00820751"/>
    <w:rsid w:val="008244FB"/>
    <w:rsid w:val="0082609A"/>
    <w:rsid w:val="00831A16"/>
    <w:rsid w:val="008430A2"/>
    <w:rsid w:val="008628A6"/>
    <w:rsid w:val="00865080"/>
    <w:rsid w:val="008774AF"/>
    <w:rsid w:val="008811FB"/>
    <w:rsid w:val="00891234"/>
    <w:rsid w:val="008944E6"/>
    <w:rsid w:val="008966B7"/>
    <w:rsid w:val="008A15B2"/>
    <w:rsid w:val="008B022E"/>
    <w:rsid w:val="008C1467"/>
    <w:rsid w:val="008C4A2A"/>
    <w:rsid w:val="008D41CE"/>
    <w:rsid w:val="008E17F1"/>
    <w:rsid w:val="008E65B2"/>
    <w:rsid w:val="00901173"/>
    <w:rsid w:val="0090722C"/>
    <w:rsid w:val="00910222"/>
    <w:rsid w:val="00913FE4"/>
    <w:rsid w:val="00921E32"/>
    <w:rsid w:val="0092414E"/>
    <w:rsid w:val="009247EF"/>
    <w:rsid w:val="009416F3"/>
    <w:rsid w:val="00943146"/>
    <w:rsid w:val="00944D86"/>
    <w:rsid w:val="009460B5"/>
    <w:rsid w:val="00957CD2"/>
    <w:rsid w:val="00991033"/>
    <w:rsid w:val="009A1CEE"/>
    <w:rsid w:val="009B1020"/>
    <w:rsid w:val="009B794C"/>
    <w:rsid w:val="009D2567"/>
    <w:rsid w:val="009E03E6"/>
    <w:rsid w:val="009E24A1"/>
    <w:rsid w:val="009E3626"/>
    <w:rsid w:val="009E5F8B"/>
    <w:rsid w:val="009E7088"/>
    <w:rsid w:val="009F2B4E"/>
    <w:rsid w:val="009F7A22"/>
    <w:rsid w:val="00A051D0"/>
    <w:rsid w:val="00A054FC"/>
    <w:rsid w:val="00A13BE2"/>
    <w:rsid w:val="00A14345"/>
    <w:rsid w:val="00A14B1A"/>
    <w:rsid w:val="00A16DEC"/>
    <w:rsid w:val="00A236B8"/>
    <w:rsid w:val="00A24473"/>
    <w:rsid w:val="00A2788B"/>
    <w:rsid w:val="00A37413"/>
    <w:rsid w:val="00A416AD"/>
    <w:rsid w:val="00A813FF"/>
    <w:rsid w:val="00A8494C"/>
    <w:rsid w:val="00A95B37"/>
    <w:rsid w:val="00AA1353"/>
    <w:rsid w:val="00AA1CB9"/>
    <w:rsid w:val="00AB7228"/>
    <w:rsid w:val="00AC60B2"/>
    <w:rsid w:val="00AE00DE"/>
    <w:rsid w:val="00AE65B1"/>
    <w:rsid w:val="00AF2FD1"/>
    <w:rsid w:val="00B04F6C"/>
    <w:rsid w:val="00B11C19"/>
    <w:rsid w:val="00B16113"/>
    <w:rsid w:val="00B25513"/>
    <w:rsid w:val="00B45DB6"/>
    <w:rsid w:val="00B63F4C"/>
    <w:rsid w:val="00B64185"/>
    <w:rsid w:val="00B71C42"/>
    <w:rsid w:val="00B724B4"/>
    <w:rsid w:val="00B7635C"/>
    <w:rsid w:val="00B81817"/>
    <w:rsid w:val="00B81FC7"/>
    <w:rsid w:val="00B94687"/>
    <w:rsid w:val="00BB348C"/>
    <w:rsid w:val="00BC0CA9"/>
    <w:rsid w:val="00BC18A0"/>
    <w:rsid w:val="00BE1574"/>
    <w:rsid w:val="00BE378D"/>
    <w:rsid w:val="00BF2620"/>
    <w:rsid w:val="00BF4729"/>
    <w:rsid w:val="00C00FB2"/>
    <w:rsid w:val="00C0568E"/>
    <w:rsid w:val="00C2647E"/>
    <w:rsid w:val="00C3229C"/>
    <w:rsid w:val="00C430B9"/>
    <w:rsid w:val="00C57032"/>
    <w:rsid w:val="00C63C09"/>
    <w:rsid w:val="00C643E8"/>
    <w:rsid w:val="00C64E3D"/>
    <w:rsid w:val="00C72E1E"/>
    <w:rsid w:val="00CB2612"/>
    <w:rsid w:val="00CB5C47"/>
    <w:rsid w:val="00CD4FF0"/>
    <w:rsid w:val="00CD508D"/>
    <w:rsid w:val="00CE52E5"/>
    <w:rsid w:val="00D12F6B"/>
    <w:rsid w:val="00D17D25"/>
    <w:rsid w:val="00D242E9"/>
    <w:rsid w:val="00D33ADB"/>
    <w:rsid w:val="00D45E09"/>
    <w:rsid w:val="00D6613E"/>
    <w:rsid w:val="00D80F63"/>
    <w:rsid w:val="00D834B0"/>
    <w:rsid w:val="00D83BFF"/>
    <w:rsid w:val="00DA2B92"/>
    <w:rsid w:val="00DA6297"/>
    <w:rsid w:val="00DB6F9A"/>
    <w:rsid w:val="00DC25D4"/>
    <w:rsid w:val="00DC5488"/>
    <w:rsid w:val="00DD4377"/>
    <w:rsid w:val="00DD5603"/>
    <w:rsid w:val="00DF4E1B"/>
    <w:rsid w:val="00E109CD"/>
    <w:rsid w:val="00E12681"/>
    <w:rsid w:val="00E51A62"/>
    <w:rsid w:val="00E56E44"/>
    <w:rsid w:val="00E57417"/>
    <w:rsid w:val="00E60CDF"/>
    <w:rsid w:val="00E6216F"/>
    <w:rsid w:val="00E63ACC"/>
    <w:rsid w:val="00E64116"/>
    <w:rsid w:val="00E72BCE"/>
    <w:rsid w:val="00E8381C"/>
    <w:rsid w:val="00E87F89"/>
    <w:rsid w:val="00E90352"/>
    <w:rsid w:val="00E9341F"/>
    <w:rsid w:val="00E939CA"/>
    <w:rsid w:val="00EA2CE4"/>
    <w:rsid w:val="00EA6B6F"/>
    <w:rsid w:val="00EC0DF9"/>
    <w:rsid w:val="00EC1B05"/>
    <w:rsid w:val="00EC212F"/>
    <w:rsid w:val="00EC3C18"/>
    <w:rsid w:val="00EF143B"/>
    <w:rsid w:val="00EF5795"/>
    <w:rsid w:val="00F00011"/>
    <w:rsid w:val="00F02CF1"/>
    <w:rsid w:val="00F04FC6"/>
    <w:rsid w:val="00F06437"/>
    <w:rsid w:val="00F0688D"/>
    <w:rsid w:val="00F12D5E"/>
    <w:rsid w:val="00F26CD1"/>
    <w:rsid w:val="00F34FB0"/>
    <w:rsid w:val="00F402E6"/>
    <w:rsid w:val="00F41B6B"/>
    <w:rsid w:val="00F543E6"/>
    <w:rsid w:val="00F553EE"/>
    <w:rsid w:val="00F579FA"/>
    <w:rsid w:val="00F57D39"/>
    <w:rsid w:val="00F61472"/>
    <w:rsid w:val="00F63A9B"/>
    <w:rsid w:val="00F6510C"/>
    <w:rsid w:val="00FA37A8"/>
    <w:rsid w:val="00FA7327"/>
    <w:rsid w:val="00FA7E5D"/>
    <w:rsid w:val="00FB309F"/>
    <w:rsid w:val="00FB6020"/>
    <w:rsid w:val="00FC134D"/>
    <w:rsid w:val="00FD0A56"/>
    <w:rsid w:val="00FD422C"/>
    <w:rsid w:val="00FE02F7"/>
    <w:rsid w:val="00FE37FA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4D021E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E6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E6B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E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A0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A04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5CF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5CF"/>
    <w:rPr>
      <w:rFonts w:ascii="Arial" w:hAnsi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A16D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7F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oralczyk@contrus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ACHSER%20Templates\Templates_DIN-A4\TEMP_DACHSER_MINUTES_A4_180102.dotx" TargetMode="External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BB72-2F50-4F15-980D-19B4616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TEMP_DACHSER_MINUTES_A4_180102</Template>
  <TotalTime>25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6</cp:revision>
  <cp:lastPrinted>2017-06-23T11:34:00Z</cp:lastPrinted>
  <dcterms:created xsi:type="dcterms:W3CDTF">2021-04-15T11:26:00Z</dcterms:created>
  <dcterms:modified xsi:type="dcterms:W3CDTF">2021-04-15T12:29:00Z</dcterms:modified>
</cp:coreProperties>
</file>