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66309579"/>
    <w:bookmarkEnd w:id="0"/>
    <w:p w14:paraId="7B2D0CB6" w14:textId="53CE4569" w:rsidR="00A154BF" w:rsidRPr="00401709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2E1EA8">
        <w:rPr>
          <w:rFonts w:ascii="HelveticaNeueLT Pro 45 Lt" w:hAnsi="HelveticaNeueLT Pro 45 Lt"/>
          <w:noProof/>
          <w:color w:val="C7162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0261AD21">
                <wp:simplePos x="0" y="0"/>
                <wp:positionH relativeFrom="column">
                  <wp:posOffset>2233295</wp:posOffset>
                </wp:positionH>
                <wp:positionV relativeFrom="paragraph">
                  <wp:posOffset>354330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31400" id="Rectangle 3" o:spid="_x0000_s1026" style="position:absolute;margin-left:175.85pt;margin-top:27.9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NZi3J7eAAAACQEAAA8AAAAAAAAAAAAAAAAA7QQAAGRycy9kb3ducmV2&#10;LnhtbFBLBQYAAAAABAAEAPMAAAD4BQAAAAA=&#10;" fillcolor="#c7162b" stroked="f" strokeweight="1pt"/>
            </w:pict>
          </mc:Fallback>
        </mc:AlternateContent>
      </w:r>
      <w:r w:rsidR="00DB33C1">
        <w:rPr>
          <w:rFonts w:ascii="HelveticaNeueLT Pro 45 Lt" w:hAnsi="HelveticaNeueLT Pro 45 Lt"/>
          <w:color w:val="49595B"/>
          <w:sz w:val="52"/>
          <w:szCs w:val="52"/>
        </w:rPr>
        <w:t>PRESS</w:t>
      </w:r>
      <w:r w:rsidR="00F0634A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RELEAS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  </w:t>
      </w:r>
      <w:r w:rsidR="00DB33C1" w:rsidRPr="00B30804">
        <w:rPr>
          <w:rFonts w:ascii="HelveticaNeueLT Pro 45 Lt" w:hAnsi="HelveticaNeueLT Pro 45 Lt"/>
          <w:noProof/>
          <w:color w:val="49595B"/>
          <w:sz w:val="52"/>
          <w:szCs w:val="52"/>
        </w:rPr>
        <w:drawing>
          <wp:inline distT="0" distB="0" distL="0" distR="0" wp14:anchorId="40446EE8" wp14:editId="1C5F97F2">
            <wp:extent cx="1177121" cy="412077"/>
            <wp:effectExtent l="0" t="0" r="4445" b="0"/>
            <wp:docPr id="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</w:p>
    <w:p w14:paraId="2CCD3459" w14:textId="3489542C" w:rsidR="00A154BF" w:rsidRPr="00401709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43B773FC" w:rsidR="00A154BF" w:rsidRPr="00401709" w:rsidRDefault="001A7DB2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401709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DC3EB7">
        <w:rPr>
          <w:rFonts w:ascii="HelveticaNeueLT Pro 45 Lt" w:hAnsi="HelveticaNeueLT Pro 45 Lt"/>
          <w:color w:val="49595B"/>
          <w:sz w:val="20"/>
          <w:szCs w:val="20"/>
        </w:rPr>
        <w:t>6</w:t>
      </w:r>
      <w:r w:rsidR="00A73450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DC3EB7">
        <w:rPr>
          <w:rFonts w:ascii="HelveticaNeueLT Pro 45 Lt" w:hAnsi="HelveticaNeueLT Pro 45 Lt"/>
          <w:color w:val="49595B"/>
          <w:sz w:val="20"/>
          <w:szCs w:val="20"/>
        </w:rPr>
        <w:t>maja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073EF1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401709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38BEB286" w:rsidR="00A154BF" w:rsidRPr="00B977B9" w:rsidRDefault="008A2F90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Kluczowy </w:t>
      </w:r>
      <w:r w:rsidR="008E45F0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etap m</w:t>
      </w:r>
      <w:r w:rsidR="00BE211D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etamorfoz</w:t>
      </w:r>
      <w:r w:rsidR="008E45F0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y</w:t>
      </w:r>
      <w:r w:rsidR="00BE211D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  <w:r w:rsidR="008E45F0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wrocławskiej </w:t>
      </w:r>
      <w:r w:rsidR="00BE211D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Renomy </w:t>
      </w:r>
    </w:p>
    <w:p w14:paraId="69067298" w14:textId="3767183F" w:rsidR="00642E01" w:rsidRPr="00B977B9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377B4B5E" w14:textId="77777777" w:rsidR="00AE10EB" w:rsidRDefault="00AE10EB" w:rsidP="00797FDD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677433A6" w14:textId="57F7CB8C" w:rsidR="00753AB6" w:rsidRDefault="008E45F0" w:rsidP="00F2155F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Globalworth - w</w:t>
      </w:r>
      <w:r w:rsidR="00BE211D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łaściciel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i zarządca </w:t>
      </w:r>
      <w:r w:rsidR="00BE211D">
        <w:rPr>
          <w:rFonts w:ascii="HelveticaNeueLT Pro 65 Md" w:eastAsia="Times New Roman" w:hAnsi="HelveticaNeueLT Pro 65 Md" w:cs="Times New Roman"/>
          <w:color w:val="485A5A"/>
          <w:lang w:eastAsia="en-GB"/>
        </w:rPr>
        <w:t>wrocławskiej Renomy</w:t>
      </w:r>
      <w:r w:rsidR="008A2F90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, </w:t>
      </w:r>
      <w:r w:rsidR="00BE211D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wybrał firmę </w:t>
      </w:r>
      <w:proofErr w:type="spellStart"/>
      <w:r w:rsidR="00BE211D">
        <w:rPr>
          <w:rFonts w:ascii="HelveticaNeueLT Pro 65 Md" w:eastAsia="Times New Roman" w:hAnsi="HelveticaNeueLT Pro 65 Md" w:cs="Times New Roman"/>
          <w:color w:val="485A5A"/>
          <w:lang w:eastAsia="en-GB"/>
        </w:rPr>
        <w:t>T</w:t>
      </w:r>
      <w:r w:rsidRPr="008E45F0">
        <w:rPr>
          <w:rFonts w:ascii="HelveticaNeueLT Pro 65 Md" w:eastAsia="Times New Roman" w:hAnsi="HelveticaNeueLT Pro 65 Md" w:cs="Times New Roman"/>
          <w:color w:val="485A5A"/>
          <w:lang w:eastAsia="en-GB"/>
        </w:rPr>
        <w:t>é</w:t>
      </w:r>
      <w:r w:rsidR="00BE211D">
        <w:rPr>
          <w:rFonts w:ascii="HelveticaNeueLT Pro 65 Md" w:eastAsia="Times New Roman" w:hAnsi="HelveticaNeueLT Pro 65 Md" w:cs="Times New Roman"/>
          <w:color w:val="485A5A"/>
          <w:lang w:eastAsia="en-GB"/>
        </w:rPr>
        <w:t>tris</w:t>
      </w:r>
      <w:proofErr w:type="spellEnd"/>
      <w:r w:rsidR="00BE211D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na generalnego wykonawcę przebudowy obiektu. Tym samym rozpoczął się główny etap </w:t>
      </w:r>
      <w:r w:rsidR="003E04BE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prac nad </w:t>
      </w:r>
      <w:r w:rsidR="00BE211D">
        <w:rPr>
          <w:rFonts w:ascii="HelveticaNeueLT Pro 65 Md" w:eastAsia="Times New Roman" w:hAnsi="HelveticaNeueLT Pro 65 Md" w:cs="Times New Roman"/>
          <w:color w:val="485A5A"/>
          <w:lang w:eastAsia="en-GB"/>
        </w:rPr>
        <w:t>metamorfoz</w:t>
      </w:r>
      <w:r w:rsidR="003E04BE">
        <w:rPr>
          <w:rFonts w:ascii="HelveticaNeueLT Pro 65 Md" w:eastAsia="Times New Roman" w:hAnsi="HelveticaNeueLT Pro 65 Md" w:cs="Times New Roman"/>
          <w:color w:val="485A5A"/>
          <w:lang w:eastAsia="en-GB"/>
        </w:rPr>
        <w:t>ą architektonicznej</w:t>
      </w:r>
      <w:r w:rsidR="00BE211D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perły Wrocławia, który zbiegł się z 91 rocznicą jej powstania.  </w:t>
      </w:r>
    </w:p>
    <w:p w14:paraId="1986DF87" w14:textId="77777777" w:rsidR="00F2155F" w:rsidRPr="00F2155F" w:rsidRDefault="00F2155F" w:rsidP="00F2155F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78715A17" w14:textId="6466CF32" w:rsidR="00C22193" w:rsidRPr="00081812" w:rsidRDefault="00BA6112" w:rsidP="00081812">
      <w:pPr>
        <w:tabs>
          <w:tab w:val="left" w:pos="3060"/>
        </w:tabs>
        <w:ind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1AAD9" wp14:editId="63D1E9AA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E39C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" strokecolor="#485a5a" strokeweight="1.25pt">
                <v:stroke dashstyle="1 1" joinstyle="bevel" endcap="round"/>
              </v:line>
            </w:pict>
          </mc:Fallback>
        </mc:AlternateContent>
      </w:r>
      <w:r w:rsidR="00E731CC" w:rsidRPr="001A7DB2">
        <w:tab/>
      </w:r>
    </w:p>
    <w:p w14:paraId="246CBB77" w14:textId="77777777" w:rsidR="00081812" w:rsidRDefault="00081812" w:rsidP="0008181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1395897" w14:textId="51941CDC" w:rsidR="004D29F0" w:rsidRDefault="00BE211D" w:rsidP="0072232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Metamorfoza Renomy wchodzi w decydujący </w:t>
      </w:r>
      <w:r w:rsidR="002E3297">
        <w:rPr>
          <w:rFonts w:ascii="HelveticaNeueLT Pro 45 Lt" w:hAnsi="HelveticaNeueLT Pro 45 Lt"/>
          <w:color w:val="485A5A"/>
        </w:rPr>
        <w:t xml:space="preserve">etap – świeżo wyłoniony generalny wykonawca, firma </w:t>
      </w:r>
      <w:proofErr w:type="spellStart"/>
      <w:r w:rsidR="002E3297">
        <w:rPr>
          <w:rFonts w:ascii="HelveticaNeueLT Pro 45 Lt" w:hAnsi="HelveticaNeueLT Pro 45 Lt"/>
          <w:color w:val="485A5A"/>
        </w:rPr>
        <w:t>T</w:t>
      </w:r>
      <w:r w:rsidR="008E45F0" w:rsidRPr="008E45F0">
        <w:rPr>
          <w:rFonts w:ascii="HelveticaNeueLT Pro 45 Lt" w:hAnsi="HelveticaNeueLT Pro 45 Lt"/>
          <w:color w:val="485A5A"/>
        </w:rPr>
        <w:t>é</w:t>
      </w:r>
      <w:r w:rsidR="002E3297">
        <w:rPr>
          <w:rFonts w:ascii="HelveticaNeueLT Pro 45 Lt" w:hAnsi="HelveticaNeueLT Pro 45 Lt"/>
          <w:color w:val="485A5A"/>
        </w:rPr>
        <w:t>tris</w:t>
      </w:r>
      <w:proofErr w:type="spellEnd"/>
      <w:r w:rsidR="002E3297">
        <w:rPr>
          <w:rFonts w:ascii="HelveticaNeueLT Pro 45 Lt" w:hAnsi="HelveticaNeueLT Pro 45 Lt"/>
          <w:color w:val="485A5A"/>
        </w:rPr>
        <w:t xml:space="preserve">, rozpoczęła </w:t>
      </w:r>
      <w:r w:rsidR="0016574D">
        <w:rPr>
          <w:rFonts w:ascii="HelveticaNeueLT Pro 45 Lt" w:hAnsi="HelveticaNeueLT Pro 45 Lt"/>
          <w:color w:val="485A5A"/>
        </w:rPr>
        <w:t xml:space="preserve">właśnie </w:t>
      </w:r>
      <w:r w:rsidR="002E3297">
        <w:rPr>
          <w:rFonts w:ascii="HelveticaNeueLT Pro 45 Lt" w:hAnsi="HelveticaNeueLT Pro 45 Lt"/>
          <w:color w:val="485A5A"/>
        </w:rPr>
        <w:t>główn</w:t>
      </w:r>
      <w:r w:rsidR="0016574D">
        <w:rPr>
          <w:rFonts w:ascii="HelveticaNeueLT Pro 45 Lt" w:hAnsi="HelveticaNeueLT Pro 45 Lt"/>
          <w:color w:val="485A5A"/>
        </w:rPr>
        <w:t>e</w:t>
      </w:r>
      <w:r w:rsidR="002E3297">
        <w:rPr>
          <w:rFonts w:ascii="HelveticaNeueLT Pro 45 Lt" w:hAnsi="HelveticaNeueLT Pro 45 Lt"/>
          <w:color w:val="485A5A"/>
        </w:rPr>
        <w:t xml:space="preserve"> prace przy </w:t>
      </w:r>
      <w:r w:rsidR="0016574D">
        <w:rPr>
          <w:rFonts w:ascii="HelveticaNeueLT Pro 45 Lt" w:hAnsi="HelveticaNeueLT Pro 45 Lt"/>
          <w:color w:val="485A5A"/>
        </w:rPr>
        <w:t>przebudowie</w:t>
      </w:r>
      <w:r w:rsidR="002E3297">
        <w:rPr>
          <w:rFonts w:ascii="HelveticaNeueLT Pro 45 Lt" w:hAnsi="HelveticaNeueLT Pro 45 Lt"/>
          <w:color w:val="485A5A"/>
        </w:rPr>
        <w:t xml:space="preserve"> obiektu. </w:t>
      </w:r>
      <w:r w:rsidR="0016574D">
        <w:rPr>
          <w:rFonts w:ascii="HelveticaNeueLT Pro 45 Lt" w:hAnsi="HelveticaNeueLT Pro 45 Lt"/>
          <w:color w:val="485A5A"/>
        </w:rPr>
        <w:t xml:space="preserve">Dzięki nim </w:t>
      </w:r>
      <w:r w:rsidR="008E45F0">
        <w:rPr>
          <w:rFonts w:ascii="HelveticaNeueLT Pro 45 Lt" w:hAnsi="HelveticaNeueLT Pro 45 Lt"/>
          <w:color w:val="485A5A"/>
        </w:rPr>
        <w:t xml:space="preserve">wnętrza </w:t>
      </w:r>
      <w:r w:rsidR="0016574D">
        <w:rPr>
          <w:rFonts w:ascii="HelveticaNeueLT Pro 45 Lt" w:hAnsi="HelveticaNeueLT Pro 45 Lt"/>
          <w:color w:val="485A5A"/>
        </w:rPr>
        <w:t>budyn</w:t>
      </w:r>
      <w:r w:rsidR="008E45F0">
        <w:rPr>
          <w:rFonts w:ascii="HelveticaNeueLT Pro 45 Lt" w:hAnsi="HelveticaNeueLT Pro 45 Lt"/>
          <w:color w:val="485A5A"/>
        </w:rPr>
        <w:t>ku</w:t>
      </w:r>
      <w:r w:rsidR="008A2F90">
        <w:rPr>
          <w:rFonts w:ascii="HelveticaNeueLT Pro 45 Lt" w:hAnsi="HelveticaNeueLT Pro 45 Lt"/>
          <w:color w:val="485A5A"/>
        </w:rPr>
        <w:t xml:space="preserve"> </w:t>
      </w:r>
      <w:r w:rsidR="0016574D">
        <w:rPr>
          <w:rFonts w:ascii="HelveticaNeueLT Pro 45 Lt" w:hAnsi="HelveticaNeueLT Pro 45 Lt"/>
          <w:color w:val="485A5A"/>
        </w:rPr>
        <w:t>zmieni</w:t>
      </w:r>
      <w:r w:rsidR="008E45F0">
        <w:rPr>
          <w:rFonts w:ascii="HelveticaNeueLT Pro 45 Lt" w:hAnsi="HelveticaNeueLT Pro 45 Lt"/>
          <w:color w:val="485A5A"/>
        </w:rPr>
        <w:t xml:space="preserve">ą </w:t>
      </w:r>
      <w:r w:rsidR="0016574D">
        <w:rPr>
          <w:rFonts w:ascii="HelveticaNeueLT Pro 45 Lt" w:hAnsi="HelveticaNeueLT Pro 45 Lt"/>
          <w:color w:val="485A5A"/>
        </w:rPr>
        <w:t xml:space="preserve">się nie do poznania </w:t>
      </w:r>
      <w:r w:rsidR="003E04BE">
        <w:rPr>
          <w:rFonts w:ascii="HelveticaNeueLT Pro 45 Lt" w:hAnsi="HelveticaNeueLT Pro 45 Lt"/>
          <w:color w:val="485A5A"/>
        </w:rPr>
        <w:t>–</w:t>
      </w:r>
      <w:r w:rsidR="0016574D">
        <w:rPr>
          <w:rFonts w:ascii="HelveticaNeueLT Pro 45 Lt" w:hAnsi="HelveticaNeueLT Pro 45 Lt"/>
          <w:color w:val="485A5A"/>
        </w:rPr>
        <w:t xml:space="preserve"> </w:t>
      </w:r>
      <w:r w:rsidR="00FB4FA9">
        <w:rPr>
          <w:rFonts w:ascii="HelveticaNeueLT Pro 45 Lt" w:hAnsi="HelveticaNeueLT Pro 45 Lt"/>
          <w:color w:val="485A5A"/>
        </w:rPr>
        <w:t>n</w:t>
      </w:r>
      <w:r w:rsidR="00FB4FA9" w:rsidRPr="00FB4FA9">
        <w:rPr>
          <w:rFonts w:ascii="HelveticaNeueLT Pro 45 Lt" w:hAnsi="HelveticaNeueLT Pro 45 Lt"/>
          <w:color w:val="485A5A"/>
        </w:rPr>
        <w:t>owy wystrój będzie nawiązywać do historycznego stylu Domu Towarowego Wertheim.</w:t>
      </w:r>
      <w:r w:rsidR="00FB4FA9">
        <w:rPr>
          <w:rFonts w:ascii="HelveticaNeueLT Pro 45 Lt" w:hAnsi="HelveticaNeueLT Pro 45 Lt"/>
          <w:color w:val="485A5A"/>
        </w:rPr>
        <w:t xml:space="preserve"> Cały proces odbywa się pod </w:t>
      </w:r>
      <w:r w:rsidR="007035C0">
        <w:rPr>
          <w:rFonts w:ascii="HelveticaNeueLT Pro 45 Lt" w:hAnsi="HelveticaNeueLT Pro 45 Lt"/>
          <w:color w:val="485A5A"/>
        </w:rPr>
        <w:t xml:space="preserve">nadzorem </w:t>
      </w:r>
      <w:r w:rsidR="00FB4FA9">
        <w:rPr>
          <w:rFonts w:ascii="HelveticaNeueLT Pro 45 Lt" w:hAnsi="HelveticaNeueLT Pro 45 Lt"/>
          <w:color w:val="485A5A"/>
        </w:rPr>
        <w:t>konserwatora zabytków, z</w:t>
      </w:r>
      <w:r w:rsidR="008A2F90">
        <w:rPr>
          <w:rFonts w:ascii="HelveticaNeueLT Pro 45 Lt" w:hAnsi="HelveticaNeueLT Pro 45 Lt"/>
          <w:color w:val="485A5A"/>
        </w:rPr>
        <w:t> </w:t>
      </w:r>
      <w:r w:rsidR="00FB4FA9">
        <w:rPr>
          <w:rFonts w:ascii="HelveticaNeueLT Pro 45 Lt" w:hAnsi="HelveticaNeueLT Pro 45 Lt"/>
          <w:color w:val="485A5A"/>
        </w:rPr>
        <w:t xml:space="preserve">którym właściciel </w:t>
      </w:r>
      <w:r w:rsidR="008E45F0">
        <w:rPr>
          <w:rFonts w:ascii="HelveticaNeueLT Pro 45 Lt" w:hAnsi="HelveticaNeueLT Pro 45 Lt"/>
          <w:color w:val="485A5A"/>
        </w:rPr>
        <w:t xml:space="preserve">i zarządca </w:t>
      </w:r>
      <w:r w:rsidR="00A61B2C">
        <w:rPr>
          <w:rFonts w:ascii="HelveticaNeueLT Pro 45 Lt" w:hAnsi="HelveticaNeueLT Pro 45 Lt"/>
          <w:color w:val="485A5A"/>
        </w:rPr>
        <w:t>nieruchomości</w:t>
      </w:r>
      <w:r w:rsidR="003E04BE">
        <w:rPr>
          <w:rFonts w:ascii="HelveticaNeueLT Pro 45 Lt" w:hAnsi="HelveticaNeueLT Pro 45 Lt"/>
          <w:color w:val="485A5A"/>
        </w:rPr>
        <w:t>,</w:t>
      </w:r>
      <w:r w:rsidR="00FB4FA9">
        <w:rPr>
          <w:rFonts w:ascii="HelveticaNeueLT Pro 45 Lt" w:hAnsi="HelveticaNeueLT Pro 45 Lt"/>
          <w:color w:val="485A5A"/>
        </w:rPr>
        <w:t xml:space="preserve"> firma Globalworth</w:t>
      </w:r>
      <w:r w:rsidR="003E04BE">
        <w:rPr>
          <w:rFonts w:ascii="HelveticaNeueLT Pro 45 Lt" w:hAnsi="HelveticaNeueLT Pro 45 Lt"/>
          <w:color w:val="485A5A"/>
        </w:rPr>
        <w:t>,</w:t>
      </w:r>
      <w:r w:rsidR="00FB4FA9">
        <w:rPr>
          <w:rFonts w:ascii="HelveticaNeueLT Pro 45 Lt" w:hAnsi="HelveticaNeueLT Pro 45 Lt"/>
          <w:color w:val="485A5A"/>
        </w:rPr>
        <w:t xml:space="preserve"> aktywnie współpracuje. </w:t>
      </w:r>
      <w:r w:rsidR="004D29F0">
        <w:rPr>
          <w:rFonts w:ascii="HelveticaNeueLT Pro 45 Lt" w:hAnsi="HelveticaNeueLT Pro 45 Lt"/>
          <w:color w:val="485A5A"/>
        </w:rPr>
        <w:t xml:space="preserve">Zmiany w Renomie nie ograniczają się </w:t>
      </w:r>
      <w:r w:rsidR="0072232A">
        <w:rPr>
          <w:rFonts w:ascii="HelveticaNeueLT Pro 45 Lt" w:hAnsi="HelveticaNeueLT Pro 45 Lt"/>
          <w:color w:val="485A5A"/>
        </w:rPr>
        <w:t xml:space="preserve">jednak </w:t>
      </w:r>
      <w:r w:rsidR="004D29F0">
        <w:rPr>
          <w:rFonts w:ascii="HelveticaNeueLT Pro 45 Lt" w:hAnsi="HelveticaNeueLT Pro 45 Lt"/>
          <w:color w:val="485A5A"/>
        </w:rPr>
        <w:t xml:space="preserve">tylko do architektury, obejmują również </w:t>
      </w:r>
      <w:r w:rsidR="006C79AA">
        <w:rPr>
          <w:rFonts w:ascii="HelveticaNeueLT Pro 45 Lt" w:hAnsi="HelveticaNeueLT Pro 45 Lt"/>
          <w:color w:val="485A5A"/>
        </w:rPr>
        <w:t xml:space="preserve">wzbogacenie </w:t>
      </w:r>
      <w:r w:rsidR="004D29F0">
        <w:rPr>
          <w:rFonts w:ascii="HelveticaNeueLT Pro 45 Lt" w:hAnsi="HelveticaNeueLT Pro 45 Lt"/>
          <w:color w:val="485A5A"/>
        </w:rPr>
        <w:t>ofert</w:t>
      </w:r>
      <w:r w:rsidR="006C79AA">
        <w:rPr>
          <w:rFonts w:ascii="HelveticaNeueLT Pro 45 Lt" w:hAnsi="HelveticaNeueLT Pro 45 Lt"/>
          <w:color w:val="485A5A"/>
        </w:rPr>
        <w:t>y</w:t>
      </w:r>
      <w:r w:rsidR="004D29F0">
        <w:rPr>
          <w:rFonts w:ascii="HelveticaNeueLT Pro 45 Lt" w:hAnsi="HelveticaNeueLT Pro 45 Lt"/>
          <w:color w:val="485A5A"/>
        </w:rPr>
        <w:t xml:space="preserve"> i</w:t>
      </w:r>
      <w:r w:rsidR="008A2F90">
        <w:rPr>
          <w:rFonts w:ascii="HelveticaNeueLT Pro 45 Lt" w:hAnsi="HelveticaNeueLT Pro 45 Lt"/>
          <w:color w:val="485A5A"/>
        </w:rPr>
        <w:t> </w:t>
      </w:r>
      <w:r w:rsidR="006C79AA">
        <w:rPr>
          <w:rFonts w:ascii="HelveticaNeueLT Pro 45 Lt" w:hAnsi="HelveticaNeueLT Pro 45 Lt"/>
          <w:color w:val="485A5A"/>
        </w:rPr>
        <w:t xml:space="preserve">ciekawe nowości w </w:t>
      </w:r>
      <w:r w:rsidR="00A61B2C">
        <w:rPr>
          <w:rFonts w:ascii="HelveticaNeueLT Pro 45 Lt" w:hAnsi="HelveticaNeueLT Pro 45 Lt"/>
          <w:color w:val="485A5A"/>
        </w:rPr>
        <w:t xml:space="preserve">jej </w:t>
      </w:r>
      <w:r w:rsidR="004D29F0">
        <w:rPr>
          <w:rFonts w:ascii="HelveticaNeueLT Pro 45 Lt" w:hAnsi="HelveticaNeueLT Pro 45 Lt"/>
          <w:color w:val="485A5A"/>
        </w:rPr>
        <w:t>otoczeni</w:t>
      </w:r>
      <w:r w:rsidR="006C79AA">
        <w:rPr>
          <w:rFonts w:ascii="HelveticaNeueLT Pro 45 Lt" w:hAnsi="HelveticaNeueLT Pro 45 Lt"/>
          <w:color w:val="485A5A"/>
        </w:rPr>
        <w:t>u</w:t>
      </w:r>
      <w:r w:rsidR="004D29F0">
        <w:rPr>
          <w:rFonts w:ascii="HelveticaNeueLT Pro 45 Lt" w:hAnsi="HelveticaNeueLT Pro 45 Lt"/>
          <w:color w:val="485A5A"/>
        </w:rPr>
        <w:t>.</w:t>
      </w:r>
    </w:p>
    <w:p w14:paraId="34143676" w14:textId="067A248A" w:rsidR="004146FB" w:rsidRPr="0026526E" w:rsidRDefault="004146FB" w:rsidP="00C15F39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2B3F1320" w14:textId="3C203CE7" w:rsidR="00101678" w:rsidRPr="005C3E22" w:rsidRDefault="004146FB" w:rsidP="006C79AA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64713B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74624" behindDoc="0" locked="0" layoutInCell="1" allowOverlap="1" wp14:anchorId="68574F41" wp14:editId="788855C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4D6" w:rsidRPr="005C3E22">
        <w:rPr>
          <w:rFonts w:ascii="HelveticaNeueLT Pro 45 Lt" w:hAnsi="HelveticaNeueLT Pro 45 Lt"/>
          <w:noProof/>
          <w:color w:val="485A5A"/>
        </w:rPr>
        <w:t>„</w:t>
      </w:r>
      <w:r w:rsidR="006C79AA">
        <w:rPr>
          <w:rFonts w:ascii="HelveticaNeueLT Pro 45 Lt" w:hAnsi="HelveticaNeueLT Pro 45 Lt"/>
          <w:noProof/>
          <w:color w:val="485A5A"/>
        </w:rPr>
        <w:t>M</w:t>
      </w:r>
      <w:r w:rsidR="006C79AA" w:rsidRPr="006C79AA">
        <w:rPr>
          <w:rFonts w:ascii="HelveticaNeueLT Pro 45 Lt" w:hAnsi="HelveticaNeueLT Pro 45 Lt"/>
          <w:noProof/>
          <w:color w:val="485A5A"/>
        </w:rPr>
        <w:t>etamorfoz</w:t>
      </w:r>
      <w:r w:rsidR="006C79AA">
        <w:rPr>
          <w:rFonts w:ascii="HelveticaNeueLT Pro 45 Lt" w:hAnsi="HelveticaNeueLT Pro 45 Lt"/>
          <w:noProof/>
          <w:color w:val="485A5A"/>
        </w:rPr>
        <w:t>a</w:t>
      </w:r>
      <w:r w:rsidR="006C79AA" w:rsidRPr="006C79AA">
        <w:rPr>
          <w:rFonts w:ascii="HelveticaNeueLT Pro 45 Lt" w:hAnsi="HelveticaNeueLT Pro 45 Lt"/>
          <w:noProof/>
          <w:color w:val="485A5A"/>
        </w:rPr>
        <w:t xml:space="preserve"> da</w:t>
      </w:r>
      <w:r w:rsidR="006C79AA">
        <w:rPr>
          <w:rFonts w:ascii="HelveticaNeueLT Pro 45 Lt" w:hAnsi="HelveticaNeueLT Pro 45 Lt"/>
          <w:noProof/>
          <w:color w:val="485A5A"/>
        </w:rPr>
        <w:t xml:space="preserve"> Renomie</w:t>
      </w:r>
      <w:r w:rsidR="006C79AA" w:rsidRPr="006C79AA">
        <w:rPr>
          <w:rFonts w:ascii="HelveticaNeueLT Pro 45 Lt" w:hAnsi="HelveticaNeueLT Pro 45 Lt"/>
          <w:noProof/>
          <w:color w:val="485A5A"/>
        </w:rPr>
        <w:t xml:space="preserve"> nowy blask i funkcje oczekiwane dziś przez mieszkańców miasta</w:t>
      </w:r>
      <w:r w:rsidR="006C79AA">
        <w:rPr>
          <w:rFonts w:ascii="HelveticaNeueLT Pro 45 Lt" w:hAnsi="HelveticaNeueLT Pro 45 Lt"/>
          <w:noProof/>
          <w:color w:val="485A5A"/>
        </w:rPr>
        <w:t xml:space="preserve">. Nasza wrocławska perła zyska nową ofertę </w:t>
      </w:r>
      <w:r w:rsidR="006C79AA" w:rsidRPr="006C79AA">
        <w:rPr>
          <w:rFonts w:ascii="HelveticaNeueLT Pro 45 Lt" w:hAnsi="HelveticaNeueLT Pro 45 Lt"/>
          <w:noProof/>
          <w:color w:val="485A5A"/>
        </w:rPr>
        <w:t>handlową</w:t>
      </w:r>
      <w:r w:rsidR="006C79AA">
        <w:rPr>
          <w:rFonts w:ascii="HelveticaNeueLT Pro 45 Lt" w:hAnsi="HelveticaNeueLT Pro 45 Lt"/>
          <w:noProof/>
          <w:color w:val="485A5A"/>
        </w:rPr>
        <w:t xml:space="preserve"> i </w:t>
      </w:r>
      <w:r w:rsidR="006C79AA" w:rsidRPr="006C79AA">
        <w:rPr>
          <w:rFonts w:ascii="HelveticaNeueLT Pro 45 Lt" w:hAnsi="HelveticaNeueLT Pro 45 Lt"/>
          <w:noProof/>
          <w:color w:val="485A5A"/>
        </w:rPr>
        <w:t>gastronomiczną</w:t>
      </w:r>
      <w:r w:rsidR="006C79AA">
        <w:rPr>
          <w:rFonts w:ascii="HelveticaNeueLT Pro 45 Lt" w:hAnsi="HelveticaNeueLT Pro 45 Lt"/>
          <w:noProof/>
          <w:color w:val="485A5A"/>
        </w:rPr>
        <w:t xml:space="preserve">. Zamiast tradycyjnego </w:t>
      </w:r>
      <w:r w:rsidR="00760FD7" w:rsidRPr="004D29F0">
        <w:rPr>
          <w:rFonts w:ascii="HelveticaNeueLT Pro 45 Lt" w:hAnsi="HelveticaNeueLT Pro 45 Lt"/>
          <w:noProof/>
          <w:color w:val="485A5A"/>
        </w:rPr>
        <w:t xml:space="preserve">food courtu </w:t>
      </w:r>
      <w:r w:rsidR="006C79AA">
        <w:rPr>
          <w:rFonts w:ascii="HelveticaNeueLT Pro 45 Lt" w:hAnsi="HelveticaNeueLT Pro 45 Lt"/>
          <w:noProof/>
          <w:color w:val="485A5A"/>
        </w:rPr>
        <w:t xml:space="preserve">stawiamy </w:t>
      </w:r>
      <w:r w:rsidR="00760FD7" w:rsidRPr="004D29F0">
        <w:rPr>
          <w:rFonts w:ascii="HelveticaNeueLT Pro 45 Lt" w:hAnsi="HelveticaNeueLT Pro 45 Lt"/>
          <w:noProof/>
          <w:color w:val="485A5A"/>
        </w:rPr>
        <w:t>na oryginaln</w:t>
      </w:r>
      <w:r w:rsidR="006C79AA">
        <w:rPr>
          <w:rFonts w:ascii="HelveticaNeueLT Pro 45 Lt" w:hAnsi="HelveticaNeueLT Pro 45 Lt"/>
          <w:noProof/>
          <w:color w:val="485A5A"/>
        </w:rPr>
        <w:t>e</w:t>
      </w:r>
      <w:r w:rsidR="00760FD7" w:rsidRPr="004D29F0">
        <w:rPr>
          <w:rFonts w:ascii="HelveticaNeueLT Pro 45 Lt" w:hAnsi="HelveticaNeueLT Pro 45 Lt"/>
          <w:noProof/>
          <w:color w:val="485A5A"/>
        </w:rPr>
        <w:t>, autorski</w:t>
      </w:r>
      <w:r w:rsidR="006C79AA">
        <w:rPr>
          <w:rFonts w:ascii="HelveticaNeueLT Pro 45 Lt" w:hAnsi="HelveticaNeueLT Pro 45 Lt"/>
          <w:noProof/>
          <w:color w:val="485A5A"/>
        </w:rPr>
        <w:t>e</w:t>
      </w:r>
      <w:r w:rsidR="00760FD7" w:rsidRPr="004D29F0">
        <w:rPr>
          <w:rFonts w:ascii="HelveticaNeueLT Pro 45 Lt" w:hAnsi="HelveticaNeueLT Pro 45 Lt"/>
          <w:noProof/>
          <w:color w:val="485A5A"/>
        </w:rPr>
        <w:t xml:space="preserve"> koncept</w:t>
      </w:r>
      <w:r w:rsidR="006C79AA">
        <w:rPr>
          <w:rFonts w:ascii="HelveticaNeueLT Pro 45 Lt" w:hAnsi="HelveticaNeueLT Pro 45 Lt"/>
          <w:noProof/>
          <w:color w:val="485A5A"/>
        </w:rPr>
        <w:t>y gastronomiczne</w:t>
      </w:r>
      <w:r w:rsidR="00760FD7" w:rsidRPr="004D29F0">
        <w:rPr>
          <w:rFonts w:ascii="HelveticaNeueLT Pro 45 Lt" w:hAnsi="HelveticaNeueLT Pro 45 Lt"/>
          <w:noProof/>
          <w:color w:val="485A5A"/>
        </w:rPr>
        <w:t xml:space="preserve"> </w:t>
      </w:r>
      <w:r w:rsidR="006C79AA">
        <w:rPr>
          <w:rFonts w:ascii="HelveticaNeueLT Pro 45 Lt" w:hAnsi="HelveticaNeueLT Pro 45 Lt"/>
          <w:noProof/>
          <w:color w:val="485A5A"/>
        </w:rPr>
        <w:t>z ogródkami</w:t>
      </w:r>
      <w:r w:rsidR="00760FD7" w:rsidRPr="004D29F0">
        <w:rPr>
          <w:rFonts w:ascii="HelveticaNeueLT Pro 45 Lt" w:hAnsi="HelveticaNeueLT Pro 45 Lt"/>
          <w:noProof/>
          <w:color w:val="485A5A"/>
        </w:rPr>
        <w:t xml:space="preserve"> – poprzez </w:t>
      </w:r>
      <w:r w:rsidR="00421350">
        <w:rPr>
          <w:rFonts w:ascii="HelveticaNeueLT Pro 45 Lt" w:hAnsi="HelveticaNeueLT Pro 45 Lt"/>
          <w:noProof/>
          <w:color w:val="485A5A"/>
        </w:rPr>
        <w:t xml:space="preserve">nowe </w:t>
      </w:r>
      <w:r w:rsidR="00760FD7" w:rsidRPr="004D29F0">
        <w:rPr>
          <w:rFonts w:ascii="HelveticaNeueLT Pro 45 Lt" w:hAnsi="HelveticaNeueLT Pro 45 Lt"/>
          <w:noProof/>
          <w:color w:val="485A5A"/>
        </w:rPr>
        <w:t xml:space="preserve">zagospodarowanie placu Czystego i </w:t>
      </w:r>
      <w:r w:rsidR="007035C0">
        <w:rPr>
          <w:rFonts w:ascii="HelveticaNeueLT Pro 45 Lt" w:hAnsi="HelveticaNeueLT Pro 45 Lt"/>
          <w:noProof/>
          <w:color w:val="485A5A"/>
        </w:rPr>
        <w:t xml:space="preserve">docelowe </w:t>
      </w:r>
      <w:r w:rsidR="00760FD7" w:rsidRPr="004D29F0">
        <w:rPr>
          <w:rFonts w:ascii="HelveticaNeueLT Pro 45 Lt" w:hAnsi="HelveticaNeueLT Pro 45 Lt"/>
          <w:noProof/>
          <w:color w:val="485A5A"/>
        </w:rPr>
        <w:t>otwarci</w:t>
      </w:r>
      <w:r w:rsidR="008A2F90">
        <w:rPr>
          <w:rFonts w:ascii="HelveticaNeueLT Pro 45 Lt" w:hAnsi="HelveticaNeueLT Pro 45 Lt"/>
          <w:noProof/>
          <w:color w:val="485A5A"/>
        </w:rPr>
        <w:t>e</w:t>
      </w:r>
      <w:r w:rsidR="00760FD7" w:rsidRPr="004D29F0">
        <w:rPr>
          <w:rFonts w:ascii="HelveticaNeueLT Pro 45 Lt" w:hAnsi="HelveticaNeueLT Pro 45 Lt"/>
          <w:noProof/>
          <w:color w:val="485A5A"/>
        </w:rPr>
        <w:t xml:space="preserve"> </w:t>
      </w:r>
      <w:r w:rsidR="00760FD7">
        <w:rPr>
          <w:rFonts w:ascii="HelveticaNeueLT Pro 45 Lt" w:hAnsi="HelveticaNeueLT Pro 45 Lt"/>
          <w:noProof/>
          <w:color w:val="485A5A"/>
        </w:rPr>
        <w:t xml:space="preserve">się </w:t>
      </w:r>
      <w:r w:rsidR="00760FD7" w:rsidRPr="004D29F0">
        <w:rPr>
          <w:rFonts w:ascii="HelveticaNeueLT Pro 45 Lt" w:hAnsi="HelveticaNeueLT Pro 45 Lt"/>
          <w:noProof/>
          <w:color w:val="485A5A"/>
        </w:rPr>
        <w:t>na plac Kościuszki</w:t>
      </w:r>
      <w:r w:rsidR="006C79AA">
        <w:rPr>
          <w:rFonts w:ascii="HelveticaNeueLT Pro 45 Lt" w:hAnsi="HelveticaNeueLT Pro 45 Lt"/>
          <w:noProof/>
          <w:color w:val="485A5A"/>
        </w:rPr>
        <w:t>.</w:t>
      </w:r>
      <w:r w:rsidR="00760FD7">
        <w:rPr>
          <w:rFonts w:ascii="HelveticaNeueLT Pro 45 Lt" w:hAnsi="HelveticaNeueLT Pro 45 Lt"/>
          <w:noProof/>
          <w:color w:val="485A5A"/>
        </w:rPr>
        <w:t xml:space="preserve"> Renoma wzbogacona zostanie też o najwyższej klasy powierzchnie biurowe, dedykowane najemcom ceniącym sobie </w:t>
      </w:r>
      <w:r w:rsidR="0072232A">
        <w:rPr>
          <w:rFonts w:ascii="HelveticaNeueLT Pro 45 Lt" w:hAnsi="HelveticaNeueLT Pro 45 Lt"/>
          <w:noProof/>
          <w:color w:val="485A5A"/>
        </w:rPr>
        <w:t xml:space="preserve">prestiżową lokalizację w ścisłym centrum miasta, </w:t>
      </w:r>
      <w:r w:rsidR="00760FD7">
        <w:rPr>
          <w:rFonts w:ascii="HelveticaNeueLT Pro 45 Lt" w:hAnsi="HelveticaNeueLT Pro 45 Lt"/>
          <w:noProof/>
          <w:color w:val="485A5A"/>
        </w:rPr>
        <w:t>historyczny charakter budynku</w:t>
      </w:r>
      <w:r w:rsidR="0072232A">
        <w:rPr>
          <w:rFonts w:ascii="HelveticaNeueLT Pro 45 Lt" w:hAnsi="HelveticaNeueLT Pro 45 Lt"/>
          <w:noProof/>
          <w:color w:val="485A5A"/>
        </w:rPr>
        <w:t xml:space="preserve"> i otoczenia, a jednocześnie </w:t>
      </w:r>
      <w:r w:rsidR="00760FD7">
        <w:rPr>
          <w:rFonts w:ascii="HelveticaNeueLT Pro 45 Lt" w:hAnsi="HelveticaNeueLT Pro 45 Lt"/>
          <w:noProof/>
          <w:color w:val="485A5A"/>
        </w:rPr>
        <w:t>nowoczesne rozwiązania</w:t>
      </w:r>
      <w:r w:rsidR="0072232A">
        <w:rPr>
          <w:rFonts w:ascii="HelveticaNeueLT Pro 45 Lt" w:hAnsi="HelveticaNeueLT Pro 45 Lt"/>
          <w:noProof/>
          <w:color w:val="485A5A"/>
        </w:rPr>
        <w:t xml:space="preserve"> techniczne i funkcjonalne</w:t>
      </w:r>
      <w:r w:rsidR="00421350">
        <w:rPr>
          <w:rFonts w:ascii="HelveticaNeueLT Pro 45 Lt" w:hAnsi="HelveticaNeueLT Pro 45 Lt"/>
          <w:noProof/>
          <w:color w:val="485A5A"/>
        </w:rPr>
        <w:t xml:space="preserve">” </w:t>
      </w:r>
      <w:r w:rsidR="00065387" w:rsidRPr="005C3E22">
        <w:rPr>
          <w:rFonts w:ascii="HelveticaNeueLT Pro 45 Lt" w:hAnsi="HelveticaNeueLT Pro 45 Lt"/>
          <w:noProof/>
          <w:color w:val="485A5A"/>
        </w:rPr>
        <w:t xml:space="preserve">mówi </w:t>
      </w:r>
      <w:r w:rsidR="003E04BE" w:rsidRPr="005C3E22">
        <w:rPr>
          <w:rFonts w:ascii="HelveticaNeueLT Pro 45 Lt" w:hAnsi="HelveticaNeueLT Pro 45 Lt"/>
          <w:b/>
          <w:bCs/>
          <w:color w:val="485A5A"/>
        </w:rPr>
        <w:t>Barbara Wójcik</w:t>
      </w:r>
      <w:r w:rsidR="00065387" w:rsidRPr="005C3E22">
        <w:rPr>
          <w:rFonts w:ascii="HelveticaNeueLT Pro 45 Lt" w:hAnsi="HelveticaNeueLT Pro 45 Lt"/>
          <w:color w:val="485A5A"/>
        </w:rPr>
        <w:t xml:space="preserve">, </w:t>
      </w:r>
      <w:r w:rsidR="003E04BE" w:rsidRPr="005C3E22">
        <w:rPr>
          <w:rFonts w:ascii="HelveticaNeueLT Pro 45 Lt" w:hAnsi="HelveticaNeueLT Pro 45 Lt"/>
          <w:color w:val="485A5A"/>
        </w:rPr>
        <w:t xml:space="preserve">Senior </w:t>
      </w:r>
      <w:proofErr w:type="spellStart"/>
      <w:r w:rsidR="003E04BE" w:rsidRPr="005C3E22">
        <w:rPr>
          <w:rFonts w:ascii="HelveticaNeueLT Pro 45 Lt" w:hAnsi="HelveticaNeueLT Pro 45 Lt"/>
          <w:color w:val="485A5A"/>
        </w:rPr>
        <w:t>Asset</w:t>
      </w:r>
      <w:proofErr w:type="spellEnd"/>
      <w:r w:rsidR="003E04BE" w:rsidRPr="005C3E22">
        <w:rPr>
          <w:rFonts w:ascii="HelveticaNeueLT Pro 45 Lt" w:hAnsi="HelveticaNeueLT Pro 45 Lt"/>
          <w:color w:val="485A5A"/>
        </w:rPr>
        <w:t xml:space="preserve"> Manager </w:t>
      </w:r>
      <w:r w:rsidR="00065387" w:rsidRPr="005C3E22">
        <w:rPr>
          <w:rFonts w:ascii="HelveticaNeueLT Pro 45 Lt" w:hAnsi="HelveticaNeueLT Pro 45 Lt"/>
          <w:color w:val="485A5A"/>
        </w:rPr>
        <w:t>w Globalworth Poland</w:t>
      </w:r>
      <w:r w:rsidR="004A77BC" w:rsidRPr="005C3E22">
        <w:rPr>
          <w:rFonts w:ascii="HelveticaNeueLT Pro 45 Lt" w:hAnsi="HelveticaNeueLT Pro 45 Lt"/>
          <w:color w:val="485A5A"/>
        </w:rPr>
        <w:t>.</w:t>
      </w:r>
      <w:r w:rsidR="00505DCA" w:rsidRPr="005C3E22">
        <w:rPr>
          <w:rFonts w:ascii="HelveticaNeueLT Pro 45 Lt" w:hAnsi="HelveticaNeueLT Pro 45 Lt"/>
          <w:color w:val="485A5A"/>
        </w:rPr>
        <w:t xml:space="preserve"> </w:t>
      </w:r>
    </w:p>
    <w:p w14:paraId="656E084A" w14:textId="4940EAEE" w:rsidR="004D29F0" w:rsidRPr="005C3E22" w:rsidRDefault="004D29F0" w:rsidP="0090713E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82AAAF2" w14:textId="7FC90F4E" w:rsidR="00421350" w:rsidRDefault="004D29F0" w:rsidP="0042135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64713B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78720" behindDoc="0" locked="0" layoutInCell="1" allowOverlap="1" wp14:anchorId="5BAD207C" wp14:editId="1BC41B67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9F0">
        <w:rPr>
          <w:rFonts w:ascii="HelveticaNeueLT Pro 45 Lt" w:hAnsi="HelveticaNeueLT Pro 45 Lt"/>
          <w:noProof/>
          <w:color w:val="485A5A"/>
        </w:rPr>
        <w:t>„</w:t>
      </w:r>
      <w:r w:rsidR="006C79AA">
        <w:rPr>
          <w:rFonts w:ascii="HelveticaNeueLT Pro 45 Lt" w:hAnsi="HelveticaNeueLT Pro 45 Lt"/>
          <w:noProof/>
          <w:color w:val="485A5A"/>
        </w:rPr>
        <w:t>W Renomie n</w:t>
      </w:r>
      <w:r w:rsidRPr="004D29F0">
        <w:rPr>
          <w:rFonts w:ascii="HelveticaNeueLT Pro 45 Lt" w:hAnsi="HelveticaNeueLT Pro 45 Lt"/>
          <w:noProof/>
          <w:color w:val="485A5A"/>
        </w:rPr>
        <w:t xml:space="preserve">ie chcemy konkurować z wielkimi galeriami handlowymi. Zdecydowaliśmy się pójść inną drogą </w:t>
      </w:r>
      <w:r w:rsidR="00760FD7">
        <w:rPr>
          <w:rFonts w:ascii="HelveticaNeueLT Pro 45 Lt" w:hAnsi="HelveticaNeueLT Pro 45 Lt"/>
          <w:noProof/>
          <w:color w:val="485A5A"/>
        </w:rPr>
        <w:t xml:space="preserve">i wykorzystać doświadczenia z innych naszych obiektów, przede </w:t>
      </w:r>
      <w:r w:rsidR="007035C0">
        <w:rPr>
          <w:rFonts w:ascii="HelveticaNeueLT Pro 45 Lt" w:hAnsi="HelveticaNeueLT Pro 45 Lt"/>
          <w:noProof/>
          <w:color w:val="485A5A"/>
        </w:rPr>
        <w:t xml:space="preserve">wszystkim </w:t>
      </w:r>
      <w:r w:rsidR="00760FD7">
        <w:rPr>
          <w:rFonts w:ascii="HelveticaNeueLT Pro 45 Lt" w:hAnsi="HelveticaNeueLT Pro 45 Lt"/>
          <w:noProof/>
          <w:color w:val="485A5A"/>
        </w:rPr>
        <w:t>z warszawskiej Hali Koszyki</w:t>
      </w:r>
      <w:r w:rsidR="00421350">
        <w:rPr>
          <w:rFonts w:ascii="HelveticaNeueLT Pro 45 Lt" w:hAnsi="HelveticaNeueLT Pro 45 Lt"/>
          <w:noProof/>
          <w:color w:val="485A5A"/>
        </w:rPr>
        <w:t>.</w:t>
      </w:r>
      <w:r w:rsidR="00421350">
        <w:rPr>
          <w:rFonts w:ascii="HelveticaNeueLT Pro 45 Lt" w:hAnsi="HelveticaNeueLT Pro 45 Lt"/>
          <w:color w:val="485A5A"/>
        </w:rPr>
        <w:t xml:space="preserve"> </w:t>
      </w:r>
      <w:r w:rsidR="00421350" w:rsidRPr="00421350">
        <w:rPr>
          <w:rFonts w:ascii="HelveticaNeueLT Pro 45 Lt" w:hAnsi="HelveticaNeueLT Pro 45 Lt"/>
          <w:color w:val="485A5A"/>
        </w:rPr>
        <w:t xml:space="preserve">W części handlowej stawiamy na marki </w:t>
      </w:r>
      <w:r w:rsidR="00421350">
        <w:rPr>
          <w:rFonts w:ascii="HelveticaNeueLT Pro 45 Lt" w:hAnsi="HelveticaNeueLT Pro 45 Lt"/>
          <w:color w:val="485A5A"/>
        </w:rPr>
        <w:t xml:space="preserve">modowe </w:t>
      </w:r>
      <w:r w:rsidR="00421350" w:rsidRPr="00421350">
        <w:rPr>
          <w:rFonts w:ascii="HelveticaNeueLT Pro 45 Lt" w:hAnsi="HelveticaNeueLT Pro 45 Lt"/>
          <w:color w:val="485A5A"/>
        </w:rPr>
        <w:t xml:space="preserve">z długą tradycją obecności w Renomie, które nie są dostępne w innych obiektach w regionie. Uzupełnieniem oferty </w:t>
      </w:r>
      <w:r w:rsidR="00421350">
        <w:rPr>
          <w:rFonts w:ascii="HelveticaNeueLT Pro 45 Lt" w:hAnsi="HelveticaNeueLT Pro 45 Lt"/>
          <w:color w:val="485A5A"/>
        </w:rPr>
        <w:t>będą</w:t>
      </w:r>
      <w:r w:rsidR="00421350" w:rsidRPr="00421350">
        <w:rPr>
          <w:rFonts w:ascii="HelveticaNeueLT Pro 45 Lt" w:hAnsi="HelveticaNeueLT Pro 45 Lt"/>
          <w:color w:val="485A5A"/>
        </w:rPr>
        <w:t xml:space="preserve"> sklepy codziennych zakupów, punkty usługowe i klinika medyczna</w:t>
      </w:r>
      <w:r w:rsidR="00421350">
        <w:rPr>
          <w:rFonts w:ascii="HelveticaNeueLT Pro 45 Lt" w:hAnsi="HelveticaNeueLT Pro 45 Lt"/>
          <w:color w:val="485A5A"/>
        </w:rPr>
        <w:t xml:space="preserve">” </w:t>
      </w:r>
      <w:r w:rsidR="0072232A">
        <w:rPr>
          <w:rFonts w:ascii="HelveticaNeueLT Pro 45 Lt" w:hAnsi="HelveticaNeueLT Pro 45 Lt"/>
          <w:noProof/>
          <w:color w:val="485A5A"/>
        </w:rPr>
        <w:t>mówi</w:t>
      </w:r>
      <w:r w:rsidR="00421350" w:rsidRPr="004D29F0">
        <w:rPr>
          <w:rFonts w:ascii="HelveticaNeueLT Pro 45 Lt" w:hAnsi="HelveticaNeueLT Pro 45 Lt"/>
          <w:noProof/>
          <w:color w:val="485A5A"/>
        </w:rPr>
        <w:t xml:space="preserve"> </w:t>
      </w:r>
      <w:r w:rsidR="00421350">
        <w:rPr>
          <w:rFonts w:ascii="HelveticaNeueLT Pro 45 Lt" w:hAnsi="HelveticaNeueLT Pro 45 Lt"/>
          <w:b/>
          <w:bCs/>
          <w:color w:val="485A5A"/>
        </w:rPr>
        <w:t>Anna Merta</w:t>
      </w:r>
      <w:r w:rsidR="00421350" w:rsidRPr="004D29F0">
        <w:rPr>
          <w:rFonts w:ascii="HelveticaNeueLT Pro 45 Lt" w:hAnsi="HelveticaNeueLT Pro 45 Lt"/>
          <w:color w:val="485A5A"/>
        </w:rPr>
        <w:t xml:space="preserve">, </w:t>
      </w:r>
      <w:r w:rsidR="00421350" w:rsidRPr="009A325D">
        <w:rPr>
          <w:rFonts w:ascii="HelveticaNeueLT Pro 45 Lt" w:hAnsi="HelveticaNeueLT Pro 45 Lt"/>
          <w:color w:val="485A5A"/>
        </w:rPr>
        <w:t xml:space="preserve">Leasing </w:t>
      </w:r>
      <w:proofErr w:type="spellStart"/>
      <w:r w:rsidR="00421350" w:rsidRPr="009A325D">
        <w:rPr>
          <w:rFonts w:ascii="HelveticaNeueLT Pro 45 Lt" w:hAnsi="HelveticaNeueLT Pro 45 Lt"/>
          <w:color w:val="485A5A"/>
        </w:rPr>
        <w:t>Director</w:t>
      </w:r>
      <w:proofErr w:type="spellEnd"/>
      <w:r w:rsidR="00421350" w:rsidRPr="009A325D">
        <w:rPr>
          <w:rFonts w:ascii="HelveticaNeueLT Pro 45 Lt" w:hAnsi="HelveticaNeueLT Pro 45 Lt"/>
          <w:color w:val="485A5A"/>
        </w:rPr>
        <w:t xml:space="preserve"> Retail </w:t>
      </w:r>
      <w:r w:rsidR="00421350" w:rsidRPr="004D29F0">
        <w:rPr>
          <w:rFonts w:ascii="HelveticaNeueLT Pro 45 Lt" w:hAnsi="HelveticaNeueLT Pro 45 Lt"/>
          <w:color w:val="485A5A"/>
        </w:rPr>
        <w:t>w Globalworth Poland.</w:t>
      </w:r>
      <w:r w:rsidR="00421350">
        <w:rPr>
          <w:rFonts w:ascii="HelveticaNeueLT Pro 45 Lt" w:hAnsi="HelveticaNeueLT Pro 45 Lt"/>
          <w:color w:val="485A5A"/>
        </w:rPr>
        <w:t xml:space="preserve"> „B</w:t>
      </w:r>
      <w:r w:rsidR="00421350" w:rsidRPr="00421350">
        <w:rPr>
          <w:rFonts w:ascii="HelveticaNeueLT Pro 45 Lt" w:hAnsi="HelveticaNeueLT Pro 45 Lt"/>
          <w:color w:val="485A5A"/>
        </w:rPr>
        <w:t xml:space="preserve">ardzo ważną cechą, na którą kładziemy szczególny nacisk jest lokalność, niepowtarzalność oraz poszanowanie tradycji i architektury </w:t>
      </w:r>
      <w:r w:rsidR="00421350">
        <w:rPr>
          <w:rFonts w:ascii="HelveticaNeueLT Pro 45 Lt" w:hAnsi="HelveticaNeueLT Pro 45 Lt"/>
          <w:color w:val="485A5A"/>
        </w:rPr>
        <w:t>Renomy</w:t>
      </w:r>
      <w:r w:rsidR="00421350" w:rsidRPr="00421350">
        <w:rPr>
          <w:rFonts w:ascii="HelveticaNeueLT Pro 45 Lt" w:hAnsi="HelveticaNeueLT Pro 45 Lt"/>
          <w:color w:val="485A5A"/>
        </w:rPr>
        <w:t xml:space="preserve">. </w:t>
      </w:r>
      <w:r w:rsidR="00421350">
        <w:rPr>
          <w:rFonts w:ascii="HelveticaNeueLT Pro 45 Lt" w:hAnsi="HelveticaNeueLT Pro 45 Lt"/>
          <w:color w:val="485A5A"/>
        </w:rPr>
        <w:t>N</w:t>
      </w:r>
      <w:r w:rsidR="00421350" w:rsidRPr="00421350">
        <w:rPr>
          <w:rFonts w:ascii="HelveticaNeueLT Pro 45 Lt" w:hAnsi="HelveticaNeueLT Pro 45 Lt"/>
          <w:color w:val="485A5A"/>
        </w:rPr>
        <w:t>ie próbuje</w:t>
      </w:r>
      <w:r w:rsidR="0010747E">
        <w:rPr>
          <w:rFonts w:ascii="HelveticaNeueLT Pro 45 Lt" w:hAnsi="HelveticaNeueLT Pro 45 Lt"/>
          <w:color w:val="485A5A"/>
        </w:rPr>
        <w:t>my</w:t>
      </w:r>
      <w:r w:rsidR="00421350" w:rsidRPr="00421350">
        <w:rPr>
          <w:rFonts w:ascii="HelveticaNeueLT Pro 45 Lt" w:hAnsi="HelveticaNeueLT Pro 45 Lt"/>
          <w:color w:val="485A5A"/>
        </w:rPr>
        <w:t xml:space="preserve"> </w:t>
      </w:r>
      <w:r w:rsidR="0010747E">
        <w:rPr>
          <w:rFonts w:ascii="HelveticaNeueLT Pro 45 Lt" w:hAnsi="HelveticaNeueLT Pro 45 Lt"/>
          <w:color w:val="485A5A"/>
        </w:rPr>
        <w:t>kopiować rozwiązań z</w:t>
      </w:r>
      <w:r w:rsidR="00421350" w:rsidRPr="00421350">
        <w:rPr>
          <w:rFonts w:ascii="HelveticaNeueLT Pro 45 Lt" w:hAnsi="HelveticaNeueLT Pro 45 Lt"/>
          <w:color w:val="485A5A"/>
        </w:rPr>
        <w:t xml:space="preserve"> innych projektów, natomiast wykorzystuje</w:t>
      </w:r>
      <w:r w:rsidR="00421350">
        <w:rPr>
          <w:rFonts w:ascii="HelveticaNeueLT Pro 45 Lt" w:hAnsi="HelveticaNeueLT Pro 45 Lt"/>
          <w:color w:val="485A5A"/>
        </w:rPr>
        <w:t>my</w:t>
      </w:r>
      <w:r w:rsidR="00421350" w:rsidRPr="00421350">
        <w:rPr>
          <w:rFonts w:ascii="HelveticaNeueLT Pro 45 Lt" w:hAnsi="HelveticaNeueLT Pro 45 Lt"/>
          <w:color w:val="485A5A"/>
        </w:rPr>
        <w:t xml:space="preserve"> potencjał lokalizacji i dostosowuj</w:t>
      </w:r>
      <w:r w:rsidR="00421350">
        <w:rPr>
          <w:rFonts w:ascii="HelveticaNeueLT Pro 45 Lt" w:hAnsi="HelveticaNeueLT Pro 45 Lt"/>
          <w:color w:val="485A5A"/>
        </w:rPr>
        <w:t>emy</w:t>
      </w:r>
      <w:r w:rsidR="00421350" w:rsidRPr="00421350">
        <w:rPr>
          <w:rFonts w:ascii="HelveticaNeueLT Pro 45 Lt" w:hAnsi="HelveticaNeueLT Pro 45 Lt"/>
          <w:color w:val="485A5A"/>
        </w:rPr>
        <w:t xml:space="preserve"> </w:t>
      </w:r>
      <w:r w:rsidR="00421350">
        <w:rPr>
          <w:rFonts w:ascii="HelveticaNeueLT Pro 45 Lt" w:hAnsi="HelveticaNeueLT Pro 45 Lt"/>
          <w:color w:val="485A5A"/>
        </w:rPr>
        <w:t>ofertę pod oczekiwania</w:t>
      </w:r>
      <w:r w:rsidR="00421350" w:rsidRPr="00421350">
        <w:rPr>
          <w:rFonts w:ascii="HelveticaNeueLT Pro 45 Lt" w:hAnsi="HelveticaNeueLT Pro 45 Lt"/>
          <w:color w:val="485A5A"/>
        </w:rPr>
        <w:t xml:space="preserve"> lokalnej społeczności oraz klientów wewnętrznych</w:t>
      </w:r>
      <w:r w:rsidR="00421350">
        <w:rPr>
          <w:rFonts w:ascii="HelveticaNeueLT Pro 45 Lt" w:hAnsi="HelveticaNeueLT Pro 45 Lt"/>
          <w:color w:val="485A5A"/>
        </w:rPr>
        <w:t>,</w:t>
      </w:r>
      <w:r w:rsidR="00421350" w:rsidRPr="00421350">
        <w:rPr>
          <w:rFonts w:ascii="HelveticaNeueLT Pro 45 Lt" w:hAnsi="HelveticaNeueLT Pro 45 Lt"/>
          <w:color w:val="485A5A"/>
        </w:rPr>
        <w:t xml:space="preserve"> </w:t>
      </w:r>
      <w:r w:rsidR="00421350">
        <w:rPr>
          <w:rFonts w:ascii="HelveticaNeueLT Pro 45 Lt" w:hAnsi="HelveticaNeueLT Pro 45 Lt"/>
          <w:color w:val="485A5A"/>
        </w:rPr>
        <w:t xml:space="preserve">czyli pracowników biurowych” </w:t>
      </w:r>
      <w:r w:rsidR="006C79AA">
        <w:rPr>
          <w:rFonts w:ascii="HelveticaNeueLT Pro 45 Lt" w:hAnsi="HelveticaNeueLT Pro 45 Lt"/>
          <w:color w:val="485A5A"/>
        </w:rPr>
        <w:t xml:space="preserve">- </w:t>
      </w:r>
      <w:r w:rsidR="0072232A">
        <w:rPr>
          <w:rFonts w:ascii="HelveticaNeueLT Pro 45 Lt" w:hAnsi="HelveticaNeueLT Pro 45 Lt"/>
          <w:color w:val="485A5A"/>
        </w:rPr>
        <w:t>wyjaśnia</w:t>
      </w:r>
      <w:r w:rsidR="00421350">
        <w:rPr>
          <w:rFonts w:ascii="HelveticaNeueLT Pro 45 Lt" w:hAnsi="HelveticaNeueLT Pro 45 Lt"/>
          <w:color w:val="485A5A"/>
        </w:rPr>
        <w:t xml:space="preserve">. </w:t>
      </w:r>
    </w:p>
    <w:p w14:paraId="78BA8BDA" w14:textId="27942468" w:rsidR="0010747E" w:rsidRDefault="0010747E" w:rsidP="0042135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79456725" w14:textId="55AEFCA8" w:rsidR="0010747E" w:rsidRDefault="0010747E" w:rsidP="0042135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Proces przebudowy jest dużym wyzwaniem logistycznym i budowlanym, ponieważ odbywa się na otwartym, funkcjonującym obiekcie.</w:t>
      </w:r>
    </w:p>
    <w:p w14:paraId="351F9DBC" w14:textId="18F313EF" w:rsidR="0010747E" w:rsidRDefault="0010747E" w:rsidP="0042135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7F7735B" w14:textId="41DA6184" w:rsidR="0010747E" w:rsidRDefault="0010747E" w:rsidP="0010747E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64713B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80768" behindDoc="0" locked="0" layoutInCell="1" allowOverlap="1" wp14:anchorId="4B11447F" wp14:editId="707D9F30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9F0">
        <w:rPr>
          <w:rFonts w:ascii="HelveticaNeueLT Pro 45 Lt" w:hAnsi="HelveticaNeueLT Pro 45 Lt"/>
          <w:noProof/>
          <w:color w:val="485A5A"/>
        </w:rPr>
        <w:t>„</w:t>
      </w:r>
      <w:r w:rsidR="00DC3EB7" w:rsidRPr="00DC3EB7">
        <w:rPr>
          <w:rFonts w:ascii="HelveticaNeueLT Pro 45 Lt" w:hAnsi="HelveticaNeueLT Pro 45 Lt"/>
          <w:noProof/>
          <w:color w:val="485A5A"/>
        </w:rPr>
        <w:t>Przebudowa Renomy to wyjątkowy projekt na wielu płaszczyznach. Prace będą objęte nadzorem konserwatora, ponieważ celem nadrzędnym jest przywrócenie jej dawnego wyglądu i charakteru. Co więcej</w:t>
      </w:r>
      <w:r w:rsidR="00DC3EB7">
        <w:rPr>
          <w:rFonts w:ascii="HelveticaNeueLT Pro 45 Lt" w:hAnsi="HelveticaNeueLT Pro 45 Lt"/>
          <w:noProof/>
          <w:color w:val="485A5A"/>
        </w:rPr>
        <w:t>,</w:t>
      </w:r>
      <w:r w:rsidR="00DC3EB7" w:rsidRPr="00DC3EB7">
        <w:rPr>
          <w:rFonts w:ascii="HelveticaNeueLT Pro 45 Lt" w:hAnsi="HelveticaNeueLT Pro 45 Lt"/>
          <w:noProof/>
          <w:color w:val="485A5A"/>
        </w:rPr>
        <w:t xml:space="preserve"> nasze działania zostały zaplanowane tak, by nie zamykać całkowicie przestrzeni i umożliwić częściowe funkcjonowanie galerii – zarówno mieszczących się w niej sklepów, jak i placówki medycznej Lux Med. Będziemy pracować wyłącznie w nocy, w konkretnie wydzielonych strefach. Przedsięwzięcie wymaga sprawnych rozwiązań logistycznych i utrzymania wysokich standardów bezpieczeństwa. Niemniej wiemy, że zarówno dla najemców, jak i klientów Renomy takie rozwiązanie jest dogodniejsze – szczególnie, że w ostatnich dwunastu miesiącach tego typu obiekty były wielokrotnie zamykane w związku z pandemią</w:t>
      </w:r>
      <w:r>
        <w:rPr>
          <w:rFonts w:ascii="HelveticaNeueLT Pro 45 Lt" w:hAnsi="HelveticaNeueLT Pro 45 Lt"/>
          <w:color w:val="485A5A"/>
        </w:rPr>
        <w:t>”</w:t>
      </w:r>
      <w:r w:rsidR="00DC3EB7" w:rsidRPr="00DC3EB7">
        <w:rPr>
          <w:rFonts w:ascii="HelveticaNeueLT Pro 45 Lt" w:hAnsi="HelveticaNeueLT Pro 45 Lt"/>
          <w:noProof/>
          <w:color w:val="485A5A"/>
        </w:rPr>
        <w:t xml:space="preserve"> wyjaśnia</w:t>
      </w:r>
      <w:r>
        <w:rPr>
          <w:rFonts w:ascii="HelveticaNeueLT Pro 45 Lt" w:hAnsi="HelveticaNeueLT Pro 45 Lt"/>
          <w:color w:val="485A5A"/>
        </w:rPr>
        <w:t xml:space="preserve"> </w:t>
      </w:r>
      <w:r w:rsidR="00DC3EB7" w:rsidRPr="00DC3EB7">
        <w:rPr>
          <w:rFonts w:ascii="HelveticaNeueLT Pro 45 Lt" w:hAnsi="HelveticaNeueLT Pro 45 Lt"/>
          <w:b/>
          <w:bCs/>
          <w:noProof/>
          <w:color w:val="485A5A"/>
        </w:rPr>
        <w:t>Maciej Targosz</w:t>
      </w:r>
      <w:r w:rsidR="00DC3EB7" w:rsidRPr="00DC3EB7">
        <w:rPr>
          <w:rFonts w:ascii="HelveticaNeueLT Pro 45 Lt" w:hAnsi="HelveticaNeueLT Pro 45 Lt"/>
          <w:noProof/>
          <w:color w:val="485A5A"/>
        </w:rPr>
        <w:t>, Dyrektor Regionalny Tétris w Polsce Południowej</w:t>
      </w:r>
      <w:r w:rsidR="00DC3EB7">
        <w:rPr>
          <w:rFonts w:ascii="HelveticaNeueLT Pro 45 Lt" w:hAnsi="HelveticaNeueLT Pro 45 Lt"/>
          <w:b/>
          <w:bCs/>
          <w:color w:val="485A5A"/>
        </w:rPr>
        <w:t>.</w:t>
      </w:r>
    </w:p>
    <w:p w14:paraId="2318FD17" w14:textId="10B2174D" w:rsidR="0010747E" w:rsidRDefault="0010747E" w:rsidP="0010747E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1B34A471" w14:textId="26928D76" w:rsidR="0010747E" w:rsidRDefault="0010747E" w:rsidP="0010747E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Zarządzającym projektem został </w:t>
      </w:r>
      <w:r w:rsidRPr="00BE211D">
        <w:rPr>
          <w:rFonts w:ascii="HelveticaNeueLT Pro 45 Lt" w:hAnsi="HelveticaNeueLT Pro 45 Lt"/>
          <w:color w:val="485A5A"/>
        </w:rPr>
        <w:t>GLEEDS</w:t>
      </w:r>
      <w:r>
        <w:rPr>
          <w:rFonts w:ascii="HelveticaNeueLT Pro 45 Lt" w:hAnsi="HelveticaNeueLT Pro 45 Lt"/>
          <w:color w:val="485A5A"/>
        </w:rPr>
        <w:t>, j</w:t>
      </w:r>
      <w:r w:rsidRPr="0010747E">
        <w:rPr>
          <w:rFonts w:ascii="HelveticaNeueLT Pro 45 Lt" w:hAnsi="HelveticaNeueLT Pro 45 Lt"/>
          <w:color w:val="485A5A"/>
        </w:rPr>
        <w:t>edn</w:t>
      </w:r>
      <w:r w:rsidR="0072232A">
        <w:rPr>
          <w:rFonts w:ascii="HelveticaNeueLT Pro 45 Lt" w:hAnsi="HelveticaNeueLT Pro 45 Lt"/>
          <w:color w:val="485A5A"/>
        </w:rPr>
        <w:t>a</w:t>
      </w:r>
      <w:r w:rsidRPr="0010747E">
        <w:rPr>
          <w:rFonts w:ascii="HelveticaNeueLT Pro 45 Lt" w:hAnsi="HelveticaNeueLT Pro 45 Lt"/>
          <w:color w:val="485A5A"/>
        </w:rPr>
        <w:t xml:space="preserve"> z wiodących międzynarodowych firm konsultantów budowlanych, zajmujących się doradztwem i zarządzaniem w budownictwie.</w:t>
      </w:r>
    </w:p>
    <w:p w14:paraId="1FE4C237" w14:textId="25FB8AA1" w:rsidR="0010747E" w:rsidRDefault="0010747E" w:rsidP="0010747E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033F4AF9" w14:textId="0DA66B4F" w:rsidR="008E45F0" w:rsidRDefault="008E45F0" w:rsidP="0010747E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8E45F0">
        <w:rPr>
          <w:rFonts w:ascii="HelveticaNeueLT Pro 45 Lt" w:hAnsi="HelveticaNeueLT Pro 45 Lt"/>
          <w:color w:val="485A5A"/>
        </w:rPr>
        <w:t xml:space="preserve">Ze względu na komfort klientów, </w:t>
      </w:r>
      <w:r>
        <w:rPr>
          <w:rFonts w:ascii="HelveticaNeueLT Pro 45 Lt" w:hAnsi="HelveticaNeueLT Pro 45 Lt"/>
          <w:color w:val="485A5A"/>
        </w:rPr>
        <w:t xml:space="preserve">modernizacja Renomy prowadzona jest etapowo, </w:t>
      </w:r>
      <w:r w:rsidRPr="008E45F0">
        <w:rPr>
          <w:rFonts w:ascii="HelveticaNeueLT Pro 45 Lt" w:hAnsi="HelveticaNeueLT Pro 45 Lt"/>
          <w:color w:val="485A5A"/>
        </w:rPr>
        <w:t xml:space="preserve">we wcześniej wyłączonych z użytkowania częściach </w:t>
      </w:r>
      <w:r>
        <w:rPr>
          <w:rFonts w:ascii="HelveticaNeueLT Pro 45 Lt" w:hAnsi="HelveticaNeueLT Pro 45 Lt"/>
          <w:color w:val="485A5A"/>
        </w:rPr>
        <w:t>obiektu</w:t>
      </w:r>
      <w:r w:rsidRPr="008E45F0">
        <w:rPr>
          <w:rFonts w:ascii="HelveticaNeueLT Pro 45 Lt" w:hAnsi="HelveticaNeueLT Pro 45 Lt"/>
          <w:color w:val="485A5A"/>
        </w:rPr>
        <w:t xml:space="preserve">. </w:t>
      </w:r>
      <w:r>
        <w:rPr>
          <w:rFonts w:ascii="HelveticaNeueLT Pro 45 Lt" w:hAnsi="HelveticaNeueLT Pro 45 Lt"/>
          <w:color w:val="485A5A"/>
        </w:rPr>
        <w:t>Wszystkie p</w:t>
      </w:r>
      <w:r w:rsidRPr="008E45F0">
        <w:rPr>
          <w:rFonts w:ascii="HelveticaNeueLT Pro 45 Lt" w:hAnsi="HelveticaNeueLT Pro 45 Lt"/>
          <w:color w:val="485A5A"/>
        </w:rPr>
        <w:t xml:space="preserve">race modernizacyjne </w:t>
      </w:r>
      <w:r>
        <w:rPr>
          <w:rFonts w:ascii="HelveticaNeueLT Pro 45 Lt" w:hAnsi="HelveticaNeueLT Pro 45 Lt"/>
          <w:color w:val="485A5A"/>
        </w:rPr>
        <w:t>zakończą się w 2022 roku</w:t>
      </w:r>
      <w:r w:rsidRPr="008E45F0">
        <w:rPr>
          <w:rFonts w:ascii="HelveticaNeueLT Pro 45 Lt" w:hAnsi="HelveticaNeueLT Pro 45 Lt"/>
          <w:color w:val="485A5A"/>
        </w:rPr>
        <w:t>.</w:t>
      </w:r>
    </w:p>
    <w:p w14:paraId="446F7EC1" w14:textId="045E8FC7" w:rsidR="006C79AA" w:rsidRDefault="006C79AA" w:rsidP="0010747E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65625F80" w14:textId="25FA3CE8" w:rsidR="008E45F0" w:rsidRPr="008A2F90" w:rsidRDefault="006C79AA" w:rsidP="008A2F90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  <w:r w:rsidRPr="008A2F90">
        <w:rPr>
          <w:rFonts w:ascii="HelveticaNeueLT Pro 45 Lt" w:hAnsi="HelveticaNeueLT Pro 45 Lt"/>
          <w:b/>
          <w:bCs/>
          <w:color w:val="485A5A"/>
        </w:rPr>
        <w:t xml:space="preserve">Zobacz filmową „Symfonię do Renomy” na </w:t>
      </w:r>
      <w:hyperlink r:id="rId10" w:history="1">
        <w:r w:rsidRPr="008A2F90">
          <w:rPr>
            <w:rStyle w:val="Hipercze"/>
            <w:rFonts w:ascii="HelveticaNeueLT Pro 45 Lt" w:hAnsi="HelveticaNeueLT Pro 45 Lt"/>
            <w:b/>
            <w:bCs/>
          </w:rPr>
          <w:t>kanale YouTube Globalworth</w:t>
        </w:r>
      </w:hyperlink>
      <w:r w:rsidRPr="008A2F90">
        <w:rPr>
          <w:rFonts w:ascii="HelveticaNeueLT Pro 45 Lt" w:hAnsi="HelveticaNeueLT Pro 45 Lt"/>
          <w:b/>
          <w:bCs/>
          <w:color w:val="485A5A"/>
        </w:rPr>
        <w:t xml:space="preserve">. </w:t>
      </w:r>
    </w:p>
    <w:p w14:paraId="7F038DF7" w14:textId="77777777" w:rsidR="008E45F0" w:rsidRDefault="008E45F0" w:rsidP="0010747E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4B65E79" w14:textId="163B6461" w:rsidR="008E45F0" w:rsidRDefault="008E45F0" w:rsidP="0010747E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proofErr w:type="spellStart"/>
      <w:r w:rsidRPr="008A2F90">
        <w:rPr>
          <w:rFonts w:ascii="HelveticaNeueLT Pro 45 Lt" w:hAnsi="HelveticaNeueLT Pro 45 Lt"/>
          <w:b/>
          <w:bCs/>
          <w:color w:val="485A5A"/>
        </w:rPr>
        <w:t>Tétris</w:t>
      </w:r>
      <w:proofErr w:type="spellEnd"/>
      <w:r w:rsidRPr="008E45F0">
        <w:rPr>
          <w:rFonts w:ascii="HelveticaNeueLT Pro 45 Lt" w:hAnsi="HelveticaNeueLT Pro 45 Lt"/>
          <w:color w:val="485A5A"/>
        </w:rPr>
        <w:t xml:space="preserve"> rozpoczął działalność w 2003 roku i szybko stał się jedną z wiodących europejskich marek w zakresie aranżacji biur oraz sporządzania </w:t>
      </w:r>
      <w:proofErr w:type="spellStart"/>
      <w:r w:rsidRPr="008E45F0">
        <w:rPr>
          <w:rFonts w:ascii="HelveticaNeueLT Pro 45 Lt" w:hAnsi="HelveticaNeueLT Pro 45 Lt"/>
          <w:color w:val="485A5A"/>
        </w:rPr>
        <w:t>space</w:t>
      </w:r>
      <w:proofErr w:type="spellEnd"/>
      <w:r w:rsidRPr="008E45F0">
        <w:rPr>
          <w:rFonts w:ascii="HelveticaNeueLT Pro 45 Lt" w:hAnsi="HelveticaNeueLT Pro 45 Lt"/>
          <w:color w:val="485A5A"/>
        </w:rPr>
        <w:t xml:space="preserve"> planów. Wartość firmy była budowana w oparciu o projekty korporacyjne. </w:t>
      </w:r>
      <w:proofErr w:type="spellStart"/>
      <w:r w:rsidRPr="008E45F0">
        <w:rPr>
          <w:rFonts w:ascii="HelveticaNeueLT Pro 45 Lt" w:hAnsi="HelveticaNeueLT Pro 45 Lt"/>
          <w:color w:val="485A5A"/>
        </w:rPr>
        <w:t>Tétris</w:t>
      </w:r>
      <w:proofErr w:type="spellEnd"/>
      <w:r w:rsidRPr="008E45F0">
        <w:rPr>
          <w:rFonts w:ascii="HelveticaNeueLT Pro 45 Lt" w:hAnsi="HelveticaNeueLT Pro 45 Lt"/>
          <w:color w:val="485A5A"/>
        </w:rPr>
        <w:t xml:space="preserve"> stał się kluczowym partnerem dla inwestorów rynku nieruchomości, właścicieli wiodących marek detalicznych, a także międzynarodowych hoteli, których sukces zależy wprost od unikalnego charakteru wnętrz.</w:t>
      </w:r>
    </w:p>
    <w:p w14:paraId="5C69A90B" w14:textId="5C86E2E3" w:rsidR="008A2F90" w:rsidRDefault="008A2F90" w:rsidP="0010747E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3DBAFAC7" w14:textId="13F564B4" w:rsidR="008A2F90" w:rsidRDefault="008A2F90" w:rsidP="0010747E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8A2F90">
        <w:rPr>
          <w:rFonts w:ascii="HelveticaNeueLT Pro 45 Lt" w:hAnsi="HelveticaNeueLT Pro 45 Lt"/>
          <w:b/>
          <w:bCs/>
          <w:color w:val="485A5A"/>
        </w:rPr>
        <w:t>Renoma</w:t>
      </w:r>
      <w:r w:rsidRPr="008A2F90">
        <w:rPr>
          <w:rFonts w:ascii="HelveticaNeueLT Pro 45 Lt" w:hAnsi="HelveticaNeueLT Pro 45 Lt"/>
          <w:color w:val="485A5A"/>
        </w:rPr>
        <w:t xml:space="preserve">, wybudowana w 1930 roku, to jeden z najbardziej charakterystycznych obiektów na mapie handlowej Polski i ikona wrocławskiej architektury. </w:t>
      </w:r>
      <w:r w:rsidR="007035C0">
        <w:rPr>
          <w:rFonts w:ascii="HelveticaNeueLT Pro 45 Lt" w:hAnsi="HelveticaNeueLT Pro 45 Lt"/>
          <w:color w:val="485A5A"/>
        </w:rPr>
        <w:t>J</w:t>
      </w:r>
      <w:r w:rsidRPr="008A2F90">
        <w:rPr>
          <w:rFonts w:ascii="HelveticaNeueLT Pro 45 Lt" w:hAnsi="HelveticaNeueLT Pro 45 Lt"/>
          <w:color w:val="485A5A"/>
        </w:rPr>
        <w:t>est jednym z trzech projektów biurowo-handlowych w portfelu Globalworth Poland, obok warszawskiej Hali Koszyki i katowickiego Supersamu.</w:t>
      </w:r>
    </w:p>
    <w:p w14:paraId="56D62CD1" w14:textId="77777777" w:rsidR="0090713E" w:rsidRDefault="0090713E" w:rsidP="00FB4FA9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45114376" w14:textId="77777777" w:rsidR="00C423E7" w:rsidRPr="00590EAC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color w:val="485A5A"/>
          <w:sz w:val="20"/>
          <w:szCs w:val="20"/>
        </w:rPr>
      </w:pPr>
    </w:p>
    <w:p w14:paraId="32ECFA82" w14:textId="4BD936A6" w:rsidR="00E731CC" w:rsidRPr="00873D87" w:rsidRDefault="00E731CC" w:rsidP="00873D87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D528D3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485C3B13" w14:textId="6354EB71" w:rsidR="00873D87" w:rsidRDefault="00873D87" w:rsidP="00873D87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79BD34" wp14:editId="52A6C809">
                <wp:simplePos x="0" y="0"/>
                <wp:positionH relativeFrom="column">
                  <wp:posOffset>1232535</wp:posOffset>
                </wp:positionH>
                <wp:positionV relativeFrom="paragraph">
                  <wp:posOffset>94615</wp:posOffset>
                </wp:positionV>
                <wp:extent cx="45720" cy="45720"/>
                <wp:effectExtent l="0" t="0" r="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ED8BE" id="Prostokąt 1" o:spid="_x0000_s1026" style="position:absolute;margin-left:97.05pt;margin-top:7.45pt;width:3.6pt;height:3.6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" fillcolor="#c7162b" stroked="f" strokeweight="1pt"/>
            </w:pict>
          </mc:Fallback>
        </mc:AlternateContent>
      </w:r>
      <w:r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155310CF" w14:textId="77777777" w:rsidR="00873D87" w:rsidRDefault="00873D87" w:rsidP="00873D87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0BB1D6FA" w14:textId="77777777" w:rsidR="004F6C75" w:rsidRDefault="004F6C75" w:rsidP="004F6C75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DF133A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 mld euro (według stanu na 31 grudnia 2020 roku). Około 92,5 proc. portfela to nieruchomości generujące przychody z wynajmu, głównie biurowe, wynajęte szerokiej gamie około 650 międzynarodowych i</w:t>
      </w:r>
      <w:r>
        <w:rPr>
          <w:rFonts w:ascii="HelveticaNeueLT Pro 45 Lt" w:hAnsi="HelveticaNeueLT Pro 45 Lt"/>
          <w:color w:val="485A5A"/>
          <w:sz w:val="20"/>
          <w:szCs w:val="20"/>
        </w:rPr>
        <w:t> </w:t>
      </w:r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krajowych firm. W Rumunii spółka posiada nieruchomości w Bukareszcie, </w:t>
      </w:r>
      <w:proofErr w:type="spellStart"/>
      <w:r w:rsidRPr="00DF133A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DF133A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DF133A">
        <w:rPr>
          <w:rFonts w:ascii="HelveticaNeueLT Pro 45 Lt" w:hAnsi="HelveticaNeueLT Pro 45 Lt"/>
          <w:color w:val="485A5A"/>
          <w:sz w:val="20"/>
          <w:szCs w:val="20"/>
        </w:rPr>
        <w:t>. Z kolei w</w:t>
      </w:r>
      <w:r>
        <w:rPr>
          <w:rFonts w:ascii="HelveticaNeueLT Pro 45 Lt" w:hAnsi="HelveticaNeueLT Pro 45 Lt"/>
          <w:color w:val="485A5A"/>
          <w:sz w:val="20"/>
          <w:szCs w:val="20"/>
        </w:rPr>
        <w:t> </w:t>
      </w:r>
      <w:r w:rsidRPr="00DF133A">
        <w:rPr>
          <w:rFonts w:ascii="HelveticaNeueLT Pro 45 Lt" w:hAnsi="HelveticaNeueLT Pro 45 Lt"/>
          <w:color w:val="485A5A"/>
          <w:sz w:val="20"/>
          <w:szCs w:val="20"/>
        </w:rPr>
        <w:t>Polsce działa w Warszawie, Gdańsku, Katowicach, Krakowie, Łodzi i we Wrocławiu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. Więcej informacji na stronie </w:t>
      </w:r>
      <w:hyperlink r:id="rId11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2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3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4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2EB8A4ED" w14:textId="569E2302" w:rsidR="00873D87" w:rsidRDefault="00873D87" w:rsidP="00873D87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2873F94F" w14:textId="77777777" w:rsidR="002B0269" w:rsidRPr="00B977B9" w:rsidRDefault="002B0269" w:rsidP="002B0269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24DA3DC2" w14:textId="77777777" w:rsidR="00704942" w:rsidRPr="00B977B9" w:rsidRDefault="00704942" w:rsidP="00704942">
      <w:pPr>
        <w:tabs>
          <w:tab w:val="left" w:pos="3060"/>
        </w:tabs>
        <w:ind w:left="-567"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4137D332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F9E08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" strokecolor="#485a5a" strokeweight="1.25pt">
                <v:stroke dashstyle="1 1" joinstyle="bevel" endcap="round"/>
              </v:line>
            </w:pict>
          </mc:Fallback>
        </mc:AlternateContent>
      </w:r>
      <w:r w:rsidRPr="00B977B9">
        <w:tab/>
      </w:r>
    </w:p>
    <w:p w14:paraId="76C45F0A" w14:textId="21E516C8" w:rsidR="00704942" w:rsidRPr="00B977B9" w:rsidRDefault="00704942" w:rsidP="00704942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45C529E" w14:textId="516A6EDC" w:rsidR="00704942" w:rsidRPr="006A304E" w:rsidRDefault="00B31BD1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  <w:r w:rsidRPr="00B30804">
        <w:rPr>
          <w:rFonts w:ascii="HelveticaNeueLT Pro 45 Lt" w:hAnsi="HelveticaNeueLT Pro 45 Lt"/>
          <w:noProof/>
          <w:color w:val="49595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1B0833" wp14:editId="086B4F05">
                <wp:simplePos x="0" y="0"/>
                <wp:positionH relativeFrom="column">
                  <wp:posOffset>475615</wp:posOffset>
                </wp:positionH>
                <wp:positionV relativeFrom="paragraph">
                  <wp:posOffset>97790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DA7E7" id="Rectangle 6" o:spid="_x0000_s1026" style="position:absolute;margin-left:37.45pt;margin-top:7.7pt;width:3.6pt;height:3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" fillcolor="#c7162b" stroked="f" strokeweight="1pt"/>
            </w:pict>
          </mc:Fallback>
        </mc:AlternateContent>
      </w:r>
      <w:r w:rsidR="001A7DB2" w:rsidRPr="006A304E">
        <w:rPr>
          <w:rFonts w:ascii="HelveticaNeueLT Pro 45 Lt" w:hAnsi="HelveticaNeueLT Pro 45 Lt"/>
          <w:color w:val="485A5A"/>
          <w:sz w:val="28"/>
          <w:szCs w:val="28"/>
          <w:lang w:val="en-GB"/>
        </w:rPr>
        <w:t>K</w:t>
      </w:r>
      <w:r w:rsidR="00704942" w:rsidRPr="006A304E">
        <w:rPr>
          <w:rFonts w:ascii="HelveticaNeueLT Pro 45 Lt" w:hAnsi="HelveticaNeueLT Pro 45 Lt"/>
          <w:color w:val="485A5A"/>
          <w:sz w:val="28"/>
          <w:szCs w:val="28"/>
          <w:lang w:val="en-GB"/>
        </w:rPr>
        <w:t>ONTA</w:t>
      </w:r>
      <w:r w:rsidR="001A7DB2" w:rsidRPr="006A304E">
        <w:rPr>
          <w:rFonts w:ascii="HelveticaNeueLT Pro 45 Lt" w:hAnsi="HelveticaNeueLT Pro 45 Lt"/>
          <w:color w:val="485A5A"/>
          <w:sz w:val="28"/>
          <w:szCs w:val="28"/>
          <w:lang w:val="en-GB"/>
        </w:rPr>
        <w:t>K</w:t>
      </w:r>
      <w:r w:rsidR="00704942" w:rsidRPr="006A304E">
        <w:rPr>
          <w:rFonts w:ascii="HelveticaNeueLT Pro 45 Lt" w:hAnsi="HelveticaNeueLT Pro 45 Lt"/>
          <w:color w:val="485A5A"/>
          <w:sz w:val="28"/>
          <w:szCs w:val="28"/>
          <w:lang w:val="en-GB"/>
        </w:rPr>
        <w:t>T</w:t>
      </w:r>
    </w:p>
    <w:p w14:paraId="74C9594F" w14:textId="2CBB3D02" w:rsidR="00704942" w:rsidRPr="006A304E" w:rsidRDefault="00704942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</w:p>
    <w:p w14:paraId="61CDD9C9" w14:textId="2308CEB3" w:rsidR="00704942" w:rsidRPr="006A304E" w:rsidRDefault="006A304E" w:rsidP="00E731CC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6A304E">
        <w:rPr>
          <w:rFonts w:ascii="HelveticaNeueLT Pro 65 Md" w:hAnsi="HelveticaNeueLT Pro 65 Md"/>
          <w:color w:val="485A5A"/>
          <w:sz w:val="20"/>
          <w:szCs w:val="20"/>
        </w:rPr>
        <w:t>Michał</w:t>
      </w:r>
      <w:r w:rsidR="00305D2F" w:rsidRPr="006A304E">
        <w:rPr>
          <w:rFonts w:ascii="HelveticaNeueLT Pro 65 Md" w:hAnsi="HelveticaNeueLT Pro 65 Md"/>
          <w:color w:val="485A5A"/>
          <w:sz w:val="20"/>
          <w:szCs w:val="20"/>
        </w:rPr>
        <w:t xml:space="preserve"> </w:t>
      </w:r>
      <w:r w:rsidRPr="006A304E">
        <w:rPr>
          <w:rFonts w:ascii="HelveticaNeueLT Pro 65 Md" w:hAnsi="HelveticaNeueLT Pro 65 Md"/>
          <w:color w:val="485A5A"/>
          <w:sz w:val="20"/>
          <w:szCs w:val="20"/>
        </w:rPr>
        <w:t>Nitychoruk</w:t>
      </w:r>
    </w:p>
    <w:p w14:paraId="110054C3" w14:textId="4EF0F78D" w:rsidR="00305D2F" w:rsidRPr="006A304E" w:rsidRDefault="00305D2F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</w:pPr>
      <w:r w:rsidRPr="006A304E"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  <w:t>PR</w:t>
      </w:r>
      <w:r w:rsidR="00DD6D2E" w:rsidRPr="006A304E"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  <w:t xml:space="preserve"> &amp; Marketing</w:t>
      </w:r>
      <w:r w:rsidRPr="006A304E"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  <w:t xml:space="preserve"> </w:t>
      </w:r>
      <w:r w:rsidR="006A304E" w:rsidRPr="006A304E"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  <w:t>Coordinator</w:t>
      </w:r>
    </w:p>
    <w:p w14:paraId="741F6AAD" w14:textId="744C6408" w:rsidR="00305D2F" w:rsidRPr="006A304E" w:rsidRDefault="00305D2F" w:rsidP="00305D2F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  <w:lang w:val="en-GB"/>
        </w:rPr>
      </w:pPr>
    </w:p>
    <w:p w14:paraId="621634FE" w14:textId="5BC842E5" w:rsidR="00305D2F" w:rsidRPr="00DD6D2E" w:rsidRDefault="001A7DB2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DD6D2E">
        <w:rPr>
          <w:rFonts w:ascii="HelveticaNeueLT Pro 65 Md" w:hAnsi="HelveticaNeueLT Pro 65 Md"/>
          <w:color w:val="C7162B"/>
          <w:sz w:val="20"/>
          <w:szCs w:val="20"/>
          <w:lang w:val="en-GB"/>
        </w:rPr>
        <w:t>T</w:t>
      </w:r>
      <w:r w:rsidR="00305D2F" w:rsidRPr="00DD6D2E">
        <w:rPr>
          <w:rFonts w:ascii="HelveticaNeueLT Pro 65 Md" w:hAnsi="HelveticaNeueLT Pro 65 Md"/>
          <w:color w:val="C7162B"/>
          <w:sz w:val="20"/>
          <w:szCs w:val="20"/>
          <w:lang w:val="en-GB"/>
        </w:rPr>
        <w:t xml:space="preserve">: </w:t>
      </w:r>
      <w:r w:rsidR="00305D2F" w:rsidRPr="00DD6D2E"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+48 </w:t>
      </w:r>
      <w:r w:rsidR="006A304E" w:rsidRPr="006A304E">
        <w:rPr>
          <w:rFonts w:ascii="HelveticaNeueLT Pro 65 Md" w:hAnsi="HelveticaNeueLT Pro 65 Md"/>
          <w:color w:val="485A5A"/>
          <w:sz w:val="20"/>
          <w:szCs w:val="20"/>
          <w:lang w:val="en-GB"/>
        </w:rPr>
        <w:t>886 201 362</w:t>
      </w:r>
    </w:p>
    <w:p w14:paraId="31A68A68" w14:textId="43E1446F" w:rsidR="00305D2F" w:rsidRPr="00B30804" w:rsidRDefault="00305D2F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2E1EA8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r w:rsidR="006A304E">
        <w:rPr>
          <w:rFonts w:ascii="HelveticaNeueLT Pro 65 Md" w:hAnsi="HelveticaNeueLT Pro 65 Md"/>
          <w:color w:val="485A5A"/>
          <w:sz w:val="20"/>
          <w:szCs w:val="20"/>
          <w:lang w:val="en-US"/>
        </w:rPr>
        <w:t>michal.nitychoruk</w:t>
      </w:r>
      <w:r w:rsidRPr="00B30804">
        <w:rPr>
          <w:rFonts w:ascii="HelveticaNeueLT Pro 65 Md" w:hAnsi="HelveticaNeueLT Pro 65 Md"/>
          <w:color w:val="485A5A"/>
          <w:sz w:val="20"/>
          <w:szCs w:val="20"/>
          <w:lang w:val="en-US"/>
        </w:rPr>
        <w:t>@globalworth.pl</w:t>
      </w:r>
    </w:p>
    <w:sectPr w:rsidR="00305D2F" w:rsidRPr="00B30804" w:rsidSect="00B25346">
      <w:footerReference w:type="default" r:id="rId15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56EE5" w14:textId="77777777" w:rsidR="00B15C9C" w:rsidRDefault="00B15C9C" w:rsidP="002E2C75">
      <w:r>
        <w:separator/>
      </w:r>
    </w:p>
  </w:endnote>
  <w:endnote w:type="continuationSeparator" w:id="0">
    <w:p w14:paraId="0BCC738F" w14:textId="77777777" w:rsidR="00B15C9C" w:rsidRDefault="00B15C9C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NeueLT Pro 45 Lt">
    <w:altName w:val="﷽﷽﷽﷽﷽﷽﷽﷽aNeueLT Pro 45 Lt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A72BC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447DE" w14:textId="77777777" w:rsidR="00B15C9C" w:rsidRDefault="00B15C9C" w:rsidP="002E2C75">
      <w:r>
        <w:separator/>
      </w:r>
    </w:p>
  </w:footnote>
  <w:footnote w:type="continuationSeparator" w:id="0">
    <w:p w14:paraId="678247C0" w14:textId="77777777" w:rsidR="00B15C9C" w:rsidRDefault="00B15C9C" w:rsidP="002E2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B1B1D"/>
    <w:multiLevelType w:val="hybridMultilevel"/>
    <w:tmpl w:val="FF285F8C"/>
    <w:lvl w:ilvl="0" w:tplc="C762A008">
      <w:numFmt w:val="bullet"/>
      <w:lvlText w:val=""/>
      <w:lvlJc w:val="left"/>
      <w:pPr>
        <w:ind w:left="-207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EAC"/>
    <w:rsid w:val="00016AAD"/>
    <w:rsid w:val="00026026"/>
    <w:rsid w:val="00033D19"/>
    <w:rsid w:val="000371D2"/>
    <w:rsid w:val="000374A4"/>
    <w:rsid w:val="000415DC"/>
    <w:rsid w:val="000565D2"/>
    <w:rsid w:val="000603D2"/>
    <w:rsid w:val="00062110"/>
    <w:rsid w:val="00065387"/>
    <w:rsid w:val="00073EF1"/>
    <w:rsid w:val="00076AD2"/>
    <w:rsid w:val="00081812"/>
    <w:rsid w:val="000A1F3C"/>
    <w:rsid w:val="000C1ADD"/>
    <w:rsid w:val="000C1CAB"/>
    <w:rsid w:val="000D115A"/>
    <w:rsid w:val="000D19EC"/>
    <w:rsid w:val="000D53A6"/>
    <w:rsid w:val="000D6806"/>
    <w:rsid w:val="000F0E35"/>
    <w:rsid w:val="00101678"/>
    <w:rsid w:val="00102100"/>
    <w:rsid w:val="0010747E"/>
    <w:rsid w:val="0012503B"/>
    <w:rsid w:val="0016069B"/>
    <w:rsid w:val="0016122C"/>
    <w:rsid w:val="0016574D"/>
    <w:rsid w:val="00166768"/>
    <w:rsid w:val="00173101"/>
    <w:rsid w:val="00176BD6"/>
    <w:rsid w:val="00185B42"/>
    <w:rsid w:val="00193239"/>
    <w:rsid w:val="001A21D0"/>
    <w:rsid w:val="001A4E43"/>
    <w:rsid w:val="001A7079"/>
    <w:rsid w:val="001A7DB2"/>
    <w:rsid w:val="001B663B"/>
    <w:rsid w:val="001E0ADB"/>
    <w:rsid w:val="0020274F"/>
    <w:rsid w:val="002031C6"/>
    <w:rsid w:val="002143C1"/>
    <w:rsid w:val="00216CE2"/>
    <w:rsid w:val="00225F61"/>
    <w:rsid w:val="00232663"/>
    <w:rsid w:val="0025193D"/>
    <w:rsid w:val="00255D79"/>
    <w:rsid w:val="00256092"/>
    <w:rsid w:val="002612AD"/>
    <w:rsid w:val="0026526E"/>
    <w:rsid w:val="00275DEB"/>
    <w:rsid w:val="002943EB"/>
    <w:rsid w:val="002A3D10"/>
    <w:rsid w:val="002B0269"/>
    <w:rsid w:val="002B3285"/>
    <w:rsid w:val="002C0C8B"/>
    <w:rsid w:val="002C44C1"/>
    <w:rsid w:val="002E1EA8"/>
    <w:rsid w:val="002E2C75"/>
    <w:rsid w:val="002E3297"/>
    <w:rsid w:val="002E5042"/>
    <w:rsid w:val="002E732A"/>
    <w:rsid w:val="002F117E"/>
    <w:rsid w:val="002F54D6"/>
    <w:rsid w:val="00301B39"/>
    <w:rsid w:val="00302DB5"/>
    <w:rsid w:val="00305D2F"/>
    <w:rsid w:val="00361822"/>
    <w:rsid w:val="0037480A"/>
    <w:rsid w:val="00375144"/>
    <w:rsid w:val="00384FC0"/>
    <w:rsid w:val="003940FB"/>
    <w:rsid w:val="003A1413"/>
    <w:rsid w:val="003B1507"/>
    <w:rsid w:val="003B7980"/>
    <w:rsid w:val="003C038A"/>
    <w:rsid w:val="003C3B50"/>
    <w:rsid w:val="003C45F1"/>
    <w:rsid w:val="003C5AF5"/>
    <w:rsid w:val="003C604D"/>
    <w:rsid w:val="003D6B5A"/>
    <w:rsid w:val="003E04BE"/>
    <w:rsid w:val="003E75AF"/>
    <w:rsid w:val="00401709"/>
    <w:rsid w:val="004146FB"/>
    <w:rsid w:val="0041580F"/>
    <w:rsid w:val="00421350"/>
    <w:rsid w:val="00437039"/>
    <w:rsid w:val="004428A4"/>
    <w:rsid w:val="00452F36"/>
    <w:rsid w:val="00453D95"/>
    <w:rsid w:val="004548E2"/>
    <w:rsid w:val="00463CA1"/>
    <w:rsid w:val="00466FF3"/>
    <w:rsid w:val="00475B11"/>
    <w:rsid w:val="004A2861"/>
    <w:rsid w:val="004A6CE9"/>
    <w:rsid w:val="004A77BC"/>
    <w:rsid w:val="004A7EF1"/>
    <w:rsid w:val="004B197D"/>
    <w:rsid w:val="004B232F"/>
    <w:rsid w:val="004C7772"/>
    <w:rsid w:val="004D29F0"/>
    <w:rsid w:val="004E732F"/>
    <w:rsid w:val="004F6C75"/>
    <w:rsid w:val="00503111"/>
    <w:rsid w:val="00505DCA"/>
    <w:rsid w:val="0052138B"/>
    <w:rsid w:val="0052291E"/>
    <w:rsid w:val="00526FAB"/>
    <w:rsid w:val="00531613"/>
    <w:rsid w:val="00535F05"/>
    <w:rsid w:val="005450D1"/>
    <w:rsid w:val="0056342B"/>
    <w:rsid w:val="00584040"/>
    <w:rsid w:val="00590EAC"/>
    <w:rsid w:val="005A1484"/>
    <w:rsid w:val="005A538E"/>
    <w:rsid w:val="005C353C"/>
    <w:rsid w:val="005C38DF"/>
    <w:rsid w:val="005C3E22"/>
    <w:rsid w:val="005C5DBC"/>
    <w:rsid w:val="005D17E5"/>
    <w:rsid w:val="00613336"/>
    <w:rsid w:val="00640BF4"/>
    <w:rsid w:val="00642E01"/>
    <w:rsid w:val="0064713B"/>
    <w:rsid w:val="006505F2"/>
    <w:rsid w:val="00657505"/>
    <w:rsid w:val="00684B06"/>
    <w:rsid w:val="00693EC2"/>
    <w:rsid w:val="006A0D9F"/>
    <w:rsid w:val="006A304E"/>
    <w:rsid w:val="006A4716"/>
    <w:rsid w:val="006B1F47"/>
    <w:rsid w:val="006B54C8"/>
    <w:rsid w:val="006C3652"/>
    <w:rsid w:val="006C65B4"/>
    <w:rsid w:val="006C79AA"/>
    <w:rsid w:val="006D32EA"/>
    <w:rsid w:val="006D62F2"/>
    <w:rsid w:val="006D6596"/>
    <w:rsid w:val="007035C0"/>
    <w:rsid w:val="00704942"/>
    <w:rsid w:val="0072232A"/>
    <w:rsid w:val="00733596"/>
    <w:rsid w:val="00734850"/>
    <w:rsid w:val="00734D7B"/>
    <w:rsid w:val="00736C01"/>
    <w:rsid w:val="00752122"/>
    <w:rsid w:val="00753AB6"/>
    <w:rsid w:val="00755B06"/>
    <w:rsid w:val="00760FD7"/>
    <w:rsid w:val="00761221"/>
    <w:rsid w:val="00765686"/>
    <w:rsid w:val="00771796"/>
    <w:rsid w:val="00773708"/>
    <w:rsid w:val="00776924"/>
    <w:rsid w:val="00797FDD"/>
    <w:rsid w:val="007A1392"/>
    <w:rsid w:val="007A7183"/>
    <w:rsid w:val="007C2CC5"/>
    <w:rsid w:val="007D7AC7"/>
    <w:rsid w:val="007E1211"/>
    <w:rsid w:val="00810C31"/>
    <w:rsid w:val="008135AF"/>
    <w:rsid w:val="00816F98"/>
    <w:rsid w:val="00823357"/>
    <w:rsid w:val="008241C7"/>
    <w:rsid w:val="00825A15"/>
    <w:rsid w:val="00826EE1"/>
    <w:rsid w:val="00873D87"/>
    <w:rsid w:val="008A2F90"/>
    <w:rsid w:val="008C1A77"/>
    <w:rsid w:val="008E45F0"/>
    <w:rsid w:val="008F1695"/>
    <w:rsid w:val="0090713E"/>
    <w:rsid w:val="009109E2"/>
    <w:rsid w:val="009120C4"/>
    <w:rsid w:val="00936F38"/>
    <w:rsid w:val="00937939"/>
    <w:rsid w:val="0095670F"/>
    <w:rsid w:val="009625D9"/>
    <w:rsid w:val="00966616"/>
    <w:rsid w:val="0097195E"/>
    <w:rsid w:val="00974553"/>
    <w:rsid w:val="0097702A"/>
    <w:rsid w:val="0098414C"/>
    <w:rsid w:val="009A325D"/>
    <w:rsid w:val="009A72CD"/>
    <w:rsid w:val="009B13A6"/>
    <w:rsid w:val="009C693B"/>
    <w:rsid w:val="009D5F3A"/>
    <w:rsid w:val="009E5F21"/>
    <w:rsid w:val="009F5FFB"/>
    <w:rsid w:val="00A0219B"/>
    <w:rsid w:val="00A154BF"/>
    <w:rsid w:val="00A20239"/>
    <w:rsid w:val="00A32B56"/>
    <w:rsid w:val="00A52327"/>
    <w:rsid w:val="00A61B2C"/>
    <w:rsid w:val="00A64F9F"/>
    <w:rsid w:val="00A70675"/>
    <w:rsid w:val="00A73450"/>
    <w:rsid w:val="00A75BF7"/>
    <w:rsid w:val="00A8681B"/>
    <w:rsid w:val="00A94DD3"/>
    <w:rsid w:val="00A963A1"/>
    <w:rsid w:val="00AB2DE2"/>
    <w:rsid w:val="00AB36F2"/>
    <w:rsid w:val="00AB5F0A"/>
    <w:rsid w:val="00AB6CE0"/>
    <w:rsid w:val="00AE10EB"/>
    <w:rsid w:val="00AE20F0"/>
    <w:rsid w:val="00AE30A3"/>
    <w:rsid w:val="00AE68F3"/>
    <w:rsid w:val="00AF0178"/>
    <w:rsid w:val="00AF1A48"/>
    <w:rsid w:val="00AF1E07"/>
    <w:rsid w:val="00B0040A"/>
    <w:rsid w:val="00B0691B"/>
    <w:rsid w:val="00B069E6"/>
    <w:rsid w:val="00B078AF"/>
    <w:rsid w:val="00B15C9C"/>
    <w:rsid w:val="00B25346"/>
    <w:rsid w:val="00B256A1"/>
    <w:rsid w:val="00B30804"/>
    <w:rsid w:val="00B31BD1"/>
    <w:rsid w:val="00B3357F"/>
    <w:rsid w:val="00B33D92"/>
    <w:rsid w:val="00B350DD"/>
    <w:rsid w:val="00B4415A"/>
    <w:rsid w:val="00B81AEA"/>
    <w:rsid w:val="00B9330A"/>
    <w:rsid w:val="00B93FB2"/>
    <w:rsid w:val="00B940D1"/>
    <w:rsid w:val="00B96DEE"/>
    <w:rsid w:val="00B977B9"/>
    <w:rsid w:val="00BA6112"/>
    <w:rsid w:val="00BC6C34"/>
    <w:rsid w:val="00BE211D"/>
    <w:rsid w:val="00BE2964"/>
    <w:rsid w:val="00BF5F96"/>
    <w:rsid w:val="00C027C5"/>
    <w:rsid w:val="00C14227"/>
    <w:rsid w:val="00C15F39"/>
    <w:rsid w:val="00C17DDC"/>
    <w:rsid w:val="00C22193"/>
    <w:rsid w:val="00C423E7"/>
    <w:rsid w:val="00C60D0A"/>
    <w:rsid w:val="00C714C0"/>
    <w:rsid w:val="00C8738E"/>
    <w:rsid w:val="00CA000D"/>
    <w:rsid w:val="00CB0761"/>
    <w:rsid w:val="00CB2F0D"/>
    <w:rsid w:val="00CD06AA"/>
    <w:rsid w:val="00CD3A29"/>
    <w:rsid w:val="00CE2AB7"/>
    <w:rsid w:val="00CF35C9"/>
    <w:rsid w:val="00D07C34"/>
    <w:rsid w:val="00D11198"/>
    <w:rsid w:val="00D11EB8"/>
    <w:rsid w:val="00D13785"/>
    <w:rsid w:val="00D160FF"/>
    <w:rsid w:val="00D27D8F"/>
    <w:rsid w:val="00D3498F"/>
    <w:rsid w:val="00D62170"/>
    <w:rsid w:val="00D66407"/>
    <w:rsid w:val="00D818C5"/>
    <w:rsid w:val="00D95F26"/>
    <w:rsid w:val="00DA631D"/>
    <w:rsid w:val="00DB33C1"/>
    <w:rsid w:val="00DC0EEF"/>
    <w:rsid w:val="00DC1903"/>
    <w:rsid w:val="00DC3EB7"/>
    <w:rsid w:val="00DD4AA7"/>
    <w:rsid w:val="00DD6D2E"/>
    <w:rsid w:val="00DD7859"/>
    <w:rsid w:val="00DF31AC"/>
    <w:rsid w:val="00E00DDA"/>
    <w:rsid w:val="00E0648C"/>
    <w:rsid w:val="00E14294"/>
    <w:rsid w:val="00E15243"/>
    <w:rsid w:val="00E61E05"/>
    <w:rsid w:val="00E61F0F"/>
    <w:rsid w:val="00E731CC"/>
    <w:rsid w:val="00E75CCF"/>
    <w:rsid w:val="00E91788"/>
    <w:rsid w:val="00E91AC2"/>
    <w:rsid w:val="00EA4123"/>
    <w:rsid w:val="00EC485F"/>
    <w:rsid w:val="00EC7946"/>
    <w:rsid w:val="00ED78FA"/>
    <w:rsid w:val="00EE0C36"/>
    <w:rsid w:val="00EE262D"/>
    <w:rsid w:val="00EF1AB7"/>
    <w:rsid w:val="00F0034B"/>
    <w:rsid w:val="00F040DF"/>
    <w:rsid w:val="00F0634A"/>
    <w:rsid w:val="00F2155F"/>
    <w:rsid w:val="00F2404C"/>
    <w:rsid w:val="00F310A0"/>
    <w:rsid w:val="00F51776"/>
    <w:rsid w:val="00F557C1"/>
    <w:rsid w:val="00F65287"/>
    <w:rsid w:val="00F72FC7"/>
    <w:rsid w:val="00F74FE7"/>
    <w:rsid w:val="00F8023D"/>
    <w:rsid w:val="00F82FE0"/>
    <w:rsid w:val="00F91DFA"/>
    <w:rsid w:val="00FA232D"/>
    <w:rsid w:val="00FA2E2C"/>
    <w:rsid w:val="00FA3EFD"/>
    <w:rsid w:val="00FA5713"/>
    <w:rsid w:val="00FA7EE6"/>
    <w:rsid w:val="00FB2DF9"/>
    <w:rsid w:val="00FB4FA9"/>
    <w:rsid w:val="00FC420C"/>
    <w:rsid w:val="00FD6666"/>
    <w:rsid w:val="00FD6EA6"/>
    <w:rsid w:val="00FD7F86"/>
    <w:rsid w:val="00FF12B8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232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327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A1F3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142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22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2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2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227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1E0ADB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0034B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B256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nstagram.com/globalworth/?hl=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globalworth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lobalworth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youtu.be/lnBjHgzNmx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linkedin.com/company/24775989/admi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D5E443-7CC1-4D11-804F-9DCE59A7F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938</Words>
  <Characters>5350</Characters>
  <Application>Microsoft Office Word</Application>
  <DocSecurity>0</DocSecurity>
  <Lines>44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Michal Nitychoruk</cp:lastModifiedBy>
  <cp:revision>4</cp:revision>
  <cp:lastPrinted>2020-11-20T13:25:00Z</cp:lastPrinted>
  <dcterms:created xsi:type="dcterms:W3CDTF">2021-04-30T14:41:00Z</dcterms:created>
  <dcterms:modified xsi:type="dcterms:W3CDTF">2021-05-06T08:19:00Z</dcterms:modified>
</cp:coreProperties>
</file>