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06228" w14:textId="5A8C12A7" w:rsidR="002B7BE1" w:rsidRPr="00B4380D" w:rsidRDefault="002B7BE1" w:rsidP="008A15B2">
      <w:pPr>
        <w:rPr>
          <w:b/>
          <w:bCs/>
          <w:sz w:val="20"/>
          <w:szCs w:val="20"/>
        </w:rPr>
      </w:pPr>
      <w:r w:rsidRPr="00B4380D">
        <w:rPr>
          <w:b/>
          <w:bCs/>
          <w:sz w:val="20"/>
          <w:szCs w:val="20"/>
        </w:rPr>
        <w:t>INFORMACJA PRASOWA</w:t>
      </w:r>
    </w:p>
    <w:p w14:paraId="4AB47539" w14:textId="3BE751C5" w:rsidR="002B7BE1" w:rsidRPr="00B4380D" w:rsidRDefault="002B7BE1" w:rsidP="002B7BE1">
      <w:pPr>
        <w:jc w:val="right"/>
        <w:rPr>
          <w:sz w:val="18"/>
          <w:szCs w:val="18"/>
        </w:rPr>
      </w:pPr>
      <w:r w:rsidRPr="00B4380D">
        <w:rPr>
          <w:sz w:val="18"/>
          <w:szCs w:val="18"/>
        </w:rPr>
        <w:t xml:space="preserve">Stryków, </w:t>
      </w:r>
      <w:r w:rsidR="001F106E">
        <w:rPr>
          <w:sz w:val="18"/>
          <w:szCs w:val="18"/>
        </w:rPr>
        <w:t>1</w:t>
      </w:r>
      <w:r w:rsidR="00360564">
        <w:rPr>
          <w:sz w:val="18"/>
          <w:szCs w:val="18"/>
        </w:rPr>
        <w:t>2</w:t>
      </w:r>
      <w:r w:rsidR="003366F4" w:rsidRPr="00B4380D">
        <w:rPr>
          <w:sz w:val="18"/>
          <w:szCs w:val="18"/>
        </w:rPr>
        <w:t xml:space="preserve"> maja </w:t>
      </w:r>
      <w:r w:rsidRPr="00B4380D">
        <w:rPr>
          <w:sz w:val="18"/>
          <w:szCs w:val="18"/>
        </w:rPr>
        <w:t>2021 r.</w:t>
      </w:r>
    </w:p>
    <w:p w14:paraId="78D82A63" w14:textId="77777777" w:rsidR="00360564" w:rsidRDefault="00360564" w:rsidP="001F106E">
      <w:pPr>
        <w:autoSpaceDE w:val="0"/>
        <w:autoSpaceDN w:val="0"/>
        <w:adjustRightInd w:val="0"/>
        <w:spacing w:after="120" w:line="360" w:lineRule="auto"/>
        <w:rPr>
          <w:rFonts w:cs="Arial"/>
          <w:b/>
          <w:bCs/>
          <w:sz w:val="28"/>
          <w:szCs w:val="28"/>
        </w:rPr>
      </w:pPr>
    </w:p>
    <w:p w14:paraId="575EB01C" w14:textId="0EC00DA5" w:rsidR="001F106E" w:rsidRPr="00FE16CB" w:rsidRDefault="001F106E" w:rsidP="001F106E">
      <w:pPr>
        <w:autoSpaceDE w:val="0"/>
        <w:autoSpaceDN w:val="0"/>
        <w:adjustRightInd w:val="0"/>
        <w:spacing w:after="120" w:line="360" w:lineRule="auto"/>
        <w:rPr>
          <w:rFonts w:cs="Arial"/>
          <w:b/>
          <w:bCs/>
          <w:sz w:val="28"/>
          <w:szCs w:val="28"/>
        </w:rPr>
      </w:pPr>
      <w:r w:rsidRPr="00FE16CB">
        <w:rPr>
          <w:rFonts w:cs="Arial"/>
          <w:b/>
          <w:bCs/>
          <w:sz w:val="28"/>
          <w:szCs w:val="28"/>
        </w:rPr>
        <w:t>DACHSER rozszerza zakres bezemisyjnych dostaw do jedenastu europejskich miast</w:t>
      </w:r>
    </w:p>
    <w:p w14:paraId="56B8AE3B" w14:textId="637A2AB2" w:rsidR="004F38BD" w:rsidRPr="00FE16CB" w:rsidRDefault="00360564" w:rsidP="001F106E">
      <w:pPr>
        <w:autoSpaceDE w:val="0"/>
        <w:autoSpaceDN w:val="0"/>
        <w:adjustRightInd w:val="0"/>
        <w:spacing w:after="120"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2161338E" wp14:editId="40A00BC2">
            <wp:simplePos x="0" y="0"/>
            <wp:positionH relativeFrom="column">
              <wp:posOffset>4445</wp:posOffset>
            </wp:positionH>
            <wp:positionV relativeFrom="paragraph">
              <wp:posOffset>386080</wp:posOffset>
            </wp:positionV>
            <wp:extent cx="2562225" cy="1440815"/>
            <wp:effectExtent l="0" t="0" r="9525" b="6985"/>
            <wp:wrapTight wrapText="bothSides">
              <wp:wrapPolygon edited="0">
                <wp:start x="0" y="0"/>
                <wp:lineTo x="0" y="21419"/>
                <wp:lineTo x="21520" y="21419"/>
                <wp:lineTo x="215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mate-protection_2048x11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D2D7" w14:textId="4E6070E4" w:rsidR="001F106E" w:rsidRPr="00FE16CB" w:rsidRDefault="001F106E" w:rsidP="001F106E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bCs/>
        </w:rPr>
      </w:pPr>
      <w:r w:rsidRPr="00FE16CB">
        <w:rPr>
          <w:rFonts w:cs="Arial"/>
          <w:b/>
          <w:bCs/>
        </w:rPr>
        <w:t xml:space="preserve">W ramach </w:t>
      </w:r>
      <w:r w:rsidR="00002DD4" w:rsidRPr="00FE16CB">
        <w:rPr>
          <w:rFonts w:cs="Arial"/>
          <w:b/>
          <w:bCs/>
        </w:rPr>
        <w:t>S</w:t>
      </w:r>
      <w:r w:rsidRPr="00FE16CB">
        <w:rPr>
          <w:rFonts w:cs="Arial"/>
          <w:b/>
          <w:bCs/>
        </w:rPr>
        <w:t xml:space="preserve">trategii </w:t>
      </w:r>
      <w:r w:rsidR="00002DD4" w:rsidRPr="00FE16CB">
        <w:rPr>
          <w:rFonts w:cs="Arial"/>
          <w:b/>
          <w:bCs/>
        </w:rPr>
        <w:t>O</w:t>
      </w:r>
      <w:r w:rsidRPr="00FE16CB">
        <w:rPr>
          <w:rFonts w:cs="Arial"/>
          <w:b/>
          <w:bCs/>
        </w:rPr>
        <w:t xml:space="preserve">chrony </w:t>
      </w:r>
      <w:r w:rsidR="00002DD4" w:rsidRPr="00FE16CB">
        <w:rPr>
          <w:rFonts w:cs="Arial"/>
          <w:b/>
          <w:bCs/>
        </w:rPr>
        <w:t>K</w:t>
      </w:r>
      <w:r w:rsidRPr="00FE16CB">
        <w:rPr>
          <w:rFonts w:cs="Arial"/>
          <w:b/>
          <w:bCs/>
        </w:rPr>
        <w:t xml:space="preserve">limatu DACHSER planuje wprowadzić </w:t>
      </w:r>
      <w:proofErr w:type="spellStart"/>
      <w:r w:rsidRPr="00FE16CB">
        <w:rPr>
          <w:rFonts w:cs="Arial"/>
          <w:b/>
          <w:bCs/>
        </w:rPr>
        <w:t>bezemisyjne</w:t>
      </w:r>
      <w:proofErr w:type="spellEnd"/>
      <w:r w:rsidRPr="00FE16CB">
        <w:rPr>
          <w:rFonts w:cs="Arial"/>
          <w:b/>
          <w:bCs/>
        </w:rPr>
        <w:t xml:space="preserve"> dostawy </w:t>
      </w:r>
      <w:r w:rsidR="00360564">
        <w:rPr>
          <w:rFonts w:cs="Arial"/>
          <w:b/>
          <w:bCs/>
        </w:rPr>
        <w:br/>
      </w:r>
      <w:r w:rsidRPr="00FE16CB">
        <w:rPr>
          <w:rFonts w:cs="Arial"/>
          <w:b/>
          <w:bCs/>
        </w:rPr>
        <w:t>do</w:t>
      </w:r>
      <w:r w:rsidR="00D672B6" w:rsidRPr="00FE16CB">
        <w:rPr>
          <w:rFonts w:cs="Arial"/>
          <w:b/>
          <w:bCs/>
        </w:rPr>
        <w:t xml:space="preserve"> centrów miast w</w:t>
      </w:r>
      <w:r w:rsidRPr="00FE16CB">
        <w:rPr>
          <w:rFonts w:cs="Arial"/>
          <w:b/>
          <w:bCs/>
        </w:rPr>
        <w:t xml:space="preserve"> co najmniej jedenastu </w:t>
      </w:r>
      <w:r w:rsidR="00D672B6" w:rsidRPr="00FE16CB">
        <w:rPr>
          <w:rFonts w:cs="Arial"/>
          <w:b/>
          <w:bCs/>
        </w:rPr>
        <w:t xml:space="preserve">najważniejszych </w:t>
      </w:r>
      <w:r w:rsidR="00002DD4" w:rsidRPr="00FE16CB">
        <w:rPr>
          <w:rFonts w:cs="Arial"/>
          <w:b/>
          <w:bCs/>
        </w:rPr>
        <w:t xml:space="preserve">metropoliach </w:t>
      </w:r>
      <w:r w:rsidR="00D672B6" w:rsidRPr="00FE16CB">
        <w:rPr>
          <w:rFonts w:cs="Arial"/>
          <w:b/>
          <w:bCs/>
        </w:rPr>
        <w:t xml:space="preserve">europejskich. Aby nie utrudniać ruchu pieszym </w:t>
      </w:r>
      <w:r w:rsidR="00FE16CB">
        <w:rPr>
          <w:rFonts w:cs="Arial"/>
          <w:b/>
          <w:bCs/>
        </w:rPr>
        <w:t>oraz</w:t>
      </w:r>
      <w:r w:rsidR="00D672B6" w:rsidRPr="00FE16CB">
        <w:rPr>
          <w:rFonts w:cs="Arial"/>
          <w:b/>
          <w:bCs/>
        </w:rPr>
        <w:t xml:space="preserve"> chronić klimat</w:t>
      </w:r>
      <w:r w:rsidR="001D4CAF" w:rsidRPr="00FE16CB">
        <w:rPr>
          <w:rFonts w:cs="Arial"/>
          <w:b/>
          <w:bCs/>
        </w:rPr>
        <w:t xml:space="preserve">, firma </w:t>
      </w:r>
      <w:r w:rsidR="00D672B6" w:rsidRPr="00FE16CB">
        <w:rPr>
          <w:rFonts w:cs="Arial"/>
          <w:b/>
          <w:bCs/>
        </w:rPr>
        <w:t xml:space="preserve">wprowadziła </w:t>
      </w:r>
      <w:r w:rsidR="001D4CAF" w:rsidRPr="00FE16CB">
        <w:rPr>
          <w:rFonts w:cs="Arial"/>
          <w:b/>
          <w:bCs/>
        </w:rPr>
        <w:t>furgonetki i ciężarówki</w:t>
      </w:r>
      <w:r w:rsidR="0073323E">
        <w:rPr>
          <w:rFonts w:cs="Arial"/>
          <w:b/>
          <w:bCs/>
        </w:rPr>
        <w:t xml:space="preserve"> </w:t>
      </w:r>
      <w:r w:rsidR="001D4CAF" w:rsidRPr="00FE16CB">
        <w:rPr>
          <w:rFonts w:cs="Arial"/>
          <w:b/>
          <w:bCs/>
        </w:rPr>
        <w:t>z</w:t>
      </w:r>
      <w:r w:rsidR="0073323E">
        <w:rPr>
          <w:rFonts w:cs="Arial"/>
          <w:b/>
          <w:bCs/>
        </w:rPr>
        <w:t> </w:t>
      </w:r>
      <w:r w:rsidR="001D4CAF" w:rsidRPr="00FE16CB">
        <w:rPr>
          <w:rFonts w:cs="Arial"/>
          <w:b/>
          <w:bCs/>
        </w:rPr>
        <w:t>napędem elektrycznym</w:t>
      </w:r>
      <w:r w:rsidR="00FE16CB">
        <w:rPr>
          <w:rFonts w:cs="Arial"/>
          <w:b/>
          <w:bCs/>
        </w:rPr>
        <w:t>, a także</w:t>
      </w:r>
      <w:r w:rsidR="001D4CAF" w:rsidRPr="00FE16CB">
        <w:rPr>
          <w:rFonts w:cs="Arial"/>
          <w:b/>
          <w:bCs/>
        </w:rPr>
        <w:t xml:space="preserve"> rowery towarowe z elektrycznym wspomaganiem</w:t>
      </w:r>
      <w:r w:rsidR="00FE16CB">
        <w:rPr>
          <w:rFonts w:cs="Arial"/>
          <w:b/>
          <w:bCs/>
        </w:rPr>
        <w:t xml:space="preserve">. Obecnie </w:t>
      </w:r>
      <w:r w:rsidRPr="00FE16CB">
        <w:rPr>
          <w:rFonts w:cs="Arial"/>
          <w:b/>
          <w:bCs/>
        </w:rPr>
        <w:t xml:space="preserve">system </w:t>
      </w:r>
      <w:r w:rsidR="00FE16CB">
        <w:rPr>
          <w:rFonts w:cs="Arial"/>
          <w:b/>
          <w:bCs/>
        </w:rPr>
        <w:t xml:space="preserve">bezemisyjnych dostaw </w:t>
      </w:r>
      <w:r w:rsidRPr="00FE16CB">
        <w:rPr>
          <w:rFonts w:cs="Arial"/>
          <w:b/>
          <w:bCs/>
        </w:rPr>
        <w:t>DACHSER został z sukcesem wdrożony</w:t>
      </w:r>
      <w:r w:rsidR="0073323E">
        <w:rPr>
          <w:rFonts w:cs="Arial"/>
          <w:b/>
          <w:bCs/>
        </w:rPr>
        <w:t xml:space="preserve"> </w:t>
      </w:r>
      <w:r w:rsidRPr="00FE16CB">
        <w:rPr>
          <w:rFonts w:cs="Arial"/>
          <w:b/>
          <w:bCs/>
        </w:rPr>
        <w:t>w</w:t>
      </w:r>
      <w:r w:rsidR="0073323E">
        <w:rPr>
          <w:rFonts w:cs="Arial"/>
          <w:b/>
          <w:bCs/>
        </w:rPr>
        <w:t> </w:t>
      </w:r>
      <w:r w:rsidRPr="00FE16CB">
        <w:rPr>
          <w:rFonts w:cs="Arial"/>
          <w:b/>
          <w:bCs/>
        </w:rPr>
        <w:t xml:space="preserve">Stuttgarcie, Freiburgu i Oslo. Do końca 2022 roku </w:t>
      </w:r>
      <w:r w:rsidR="00FE16CB">
        <w:rPr>
          <w:rFonts w:cs="Arial"/>
          <w:b/>
          <w:bCs/>
        </w:rPr>
        <w:t>zostanie uruchomiony także w</w:t>
      </w:r>
      <w:r w:rsidR="00DE270C">
        <w:rPr>
          <w:rFonts w:cs="Arial"/>
          <w:b/>
          <w:bCs/>
        </w:rPr>
        <w:t> </w:t>
      </w:r>
      <w:r w:rsidRPr="00FE16CB">
        <w:rPr>
          <w:rFonts w:cs="Arial"/>
          <w:b/>
          <w:bCs/>
        </w:rPr>
        <w:t>Berlin</w:t>
      </w:r>
      <w:r w:rsidR="00FE16CB">
        <w:rPr>
          <w:rFonts w:cs="Arial"/>
          <w:b/>
          <w:bCs/>
        </w:rPr>
        <w:t>ie</w:t>
      </w:r>
      <w:r w:rsidRPr="00FE16CB">
        <w:rPr>
          <w:rFonts w:cs="Arial"/>
          <w:b/>
          <w:bCs/>
        </w:rPr>
        <w:t>, Monachium, Strasburg</w:t>
      </w:r>
      <w:r w:rsidR="00FE16CB">
        <w:rPr>
          <w:rFonts w:cs="Arial"/>
          <w:b/>
          <w:bCs/>
        </w:rPr>
        <w:t>u</w:t>
      </w:r>
      <w:r w:rsidRPr="00FE16CB">
        <w:rPr>
          <w:rFonts w:cs="Arial"/>
          <w:b/>
          <w:bCs/>
        </w:rPr>
        <w:t>, Paryż</w:t>
      </w:r>
      <w:r w:rsidR="00FE16CB">
        <w:rPr>
          <w:rFonts w:cs="Arial"/>
          <w:b/>
          <w:bCs/>
        </w:rPr>
        <w:t>u</w:t>
      </w:r>
      <w:r w:rsidRPr="00FE16CB">
        <w:rPr>
          <w:rFonts w:cs="Arial"/>
          <w:b/>
          <w:bCs/>
        </w:rPr>
        <w:t>, Pra</w:t>
      </w:r>
      <w:r w:rsidR="00FE16CB">
        <w:rPr>
          <w:rFonts w:cs="Arial"/>
          <w:b/>
          <w:bCs/>
        </w:rPr>
        <w:t>dze</w:t>
      </w:r>
      <w:r w:rsidRPr="00FE16CB">
        <w:rPr>
          <w:rFonts w:cs="Arial"/>
          <w:b/>
          <w:bCs/>
        </w:rPr>
        <w:t>, Kopenha</w:t>
      </w:r>
      <w:r w:rsidR="00FE16CB">
        <w:rPr>
          <w:rFonts w:cs="Arial"/>
          <w:b/>
          <w:bCs/>
        </w:rPr>
        <w:t>dze</w:t>
      </w:r>
      <w:r w:rsidRPr="00FE16CB">
        <w:rPr>
          <w:rFonts w:cs="Arial"/>
          <w:b/>
          <w:bCs/>
        </w:rPr>
        <w:t>, Madry</w:t>
      </w:r>
      <w:r w:rsidR="00FE16CB">
        <w:rPr>
          <w:rFonts w:cs="Arial"/>
          <w:b/>
          <w:bCs/>
        </w:rPr>
        <w:t xml:space="preserve">cie </w:t>
      </w:r>
      <w:r w:rsidRPr="00FE16CB">
        <w:rPr>
          <w:rFonts w:cs="Arial"/>
          <w:b/>
          <w:bCs/>
        </w:rPr>
        <w:t>i Porto.</w:t>
      </w:r>
    </w:p>
    <w:p w14:paraId="03EF62F6" w14:textId="47748BA7" w:rsidR="007D25D2" w:rsidRDefault="00D672B6" w:rsidP="00FB0ED7">
      <w:pPr>
        <w:spacing w:line="360" w:lineRule="auto"/>
        <w:jc w:val="both"/>
      </w:pPr>
      <w:r w:rsidRPr="00FE16CB">
        <w:rPr>
          <w:rFonts w:cs="Arial"/>
          <w:szCs w:val="24"/>
        </w:rPr>
        <w:t xml:space="preserve">Dzięki </w:t>
      </w:r>
      <w:r w:rsidR="001D4CAF" w:rsidRPr="00FE16CB">
        <w:rPr>
          <w:rFonts w:cs="Arial"/>
          <w:szCs w:val="24"/>
        </w:rPr>
        <w:t>wykorzystaniu</w:t>
      </w:r>
      <w:r w:rsidR="001F106E" w:rsidRPr="00FE16CB">
        <w:rPr>
          <w:rFonts w:cs="Arial"/>
          <w:szCs w:val="24"/>
        </w:rPr>
        <w:t xml:space="preserve"> </w:t>
      </w:r>
      <w:r w:rsidR="001D4CAF" w:rsidRPr="00FE16CB">
        <w:rPr>
          <w:rFonts w:cs="Arial"/>
          <w:szCs w:val="24"/>
        </w:rPr>
        <w:t>pojazdów</w:t>
      </w:r>
      <w:r w:rsidR="001F106E" w:rsidRPr="00FE16CB">
        <w:rPr>
          <w:rFonts w:cs="Arial"/>
          <w:szCs w:val="24"/>
        </w:rPr>
        <w:t xml:space="preserve"> z napędem elektrycznym oraz rower</w:t>
      </w:r>
      <w:r w:rsidR="001D4CAF" w:rsidRPr="00FE16CB">
        <w:rPr>
          <w:rFonts w:cs="Arial"/>
          <w:szCs w:val="24"/>
        </w:rPr>
        <w:t>ów</w:t>
      </w:r>
      <w:r w:rsidR="001F106E" w:rsidRPr="00FE16CB">
        <w:rPr>
          <w:rFonts w:cs="Arial"/>
          <w:szCs w:val="24"/>
        </w:rPr>
        <w:t xml:space="preserve"> ze wspomaganiem elektrycznym</w:t>
      </w:r>
      <w:r w:rsidR="001D4CAF" w:rsidRPr="00FE16CB">
        <w:rPr>
          <w:rFonts w:cs="Arial"/>
          <w:szCs w:val="24"/>
        </w:rPr>
        <w:t xml:space="preserve"> D</w:t>
      </w:r>
      <w:r w:rsidR="00FE16CB">
        <w:rPr>
          <w:rFonts w:cs="Arial"/>
          <w:szCs w:val="24"/>
        </w:rPr>
        <w:t xml:space="preserve">ACHSER </w:t>
      </w:r>
      <w:r w:rsidR="001D4CAF" w:rsidRPr="00FE16CB">
        <w:rPr>
          <w:rFonts w:cs="Arial"/>
          <w:szCs w:val="24"/>
        </w:rPr>
        <w:t>na nowo zdefiniował swoje procesy logistyczne dla dostaw drobnicowych w centrum miasta.</w:t>
      </w:r>
      <w:r w:rsidR="001F106E" w:rsidRPr="00FE16CB">
        <w:rPr>
          <w:rFonts w:cs="Arial"/>
          <w:szCs w:val="24"/>
        </w:rPr>
        <w:t xml:space="preserve"> Rowery są specjalnie zaprojektowane do przewozu</w:t>
      </w:r>
      <w:r w:rsidR="00FE16CB">
        <w:rPr>
          <w:rFonts w:cs="Arial"/>
          <w:szCs w:val="24"/>
        </w:rPr>
        <w:t xml:space="preserve"> małych </w:t>
      </w:r>
      <w:r w:rsidR="001F106E" w:rsidRPr="00FE16CB">
        <w:rPr>
          <w:rFonts w:cs="Arial"/>
          <w:szCs w:val="24"/>
        </w:rPr>
        <w:t xml:space="preserve">ładunków </w:t>
      </w:r>
      <w:r w:rsidR="00FE16CB">
        <w:rPr>
          <w:rFonts w:cs="Arial"/>
          <w:szCs w:val="24"/>
        </w:rPr>
        <w:t xml:space="preserve">i </w:t>
      </w:r>
      <w:r w:rsidR="001F106E" w:rsidRPr="00FE16CB">
        <w:rPr>
          <w:rFonts w:cs="Arial"/>
          <w:szCs w:val="24"/>
        </w:rPr>
        <w:t>palet o wadze do 250 kilogramów</w:t>
      </w:r>
      <w:r w:rsidR="001F106E" w:rsidRPr="00FE16CB">
        <w:rPr>
          <w:rFonts w:cs="Arial"/>
          <w:b/>
          <w:bCs/>
          <w:szCs w:val="24"/>
        </w:rPr>
        <w:t>.</w:t>
      </w:r>
      <w:r w:rsidR="007D25D2" w:rsidRPr="007D25D2">
        <w:t xml:space="preserve"> </w:t>
      </w:r>
    </w:p>
    <w:p w14:paraId="5A3DC4F9" w14:textId="4832F69C" w:rsidR="001F106E" w:rsidRPr="00FE16CB" w:rsidRDefault="007D25D2" w:rsidP="00FB0ED7">
      <w:pPr>
        <w:spacing w:line="360" w:lineRule="auto"/>
        <w:jc w:val="both"/>
        <w:rPr>
          <w:rFonts w:cs="Arial"/>
        </w:rPr>
      </w:pPr>
      <w:r w:rsidRPr="007D25D2">
        <w:rPr>
          <w:rFonts w:cs="Arial"/>
        </w:rPr>
        <w:t xml:space="preserve">W ramach </w:t>
      </w:r>
      <w:r w:rsidR="00FE16CB" w:rsidRPr="00FE16CB">
        <w:rPr>
          <w:rFonts w:cs="Arial"/>
        </w:rPr>
        <w:t xml:space="preserve">bezemisyjnych dostaw </w:t>
      </w:r>
      <w:r w:rsidRPr="00FE16CB">
        <w:rPr>
          <w:rFonts w:cs="Arial"/>
        </w:rPr>
        <w:t>DACHSER standardowo dostarcza wszystkie przesyłki</w:t>
      </w:r>
      <w:r w:rsidR="00CC6D5D">
        <w:rPr>
          <w:rFonts w:cs="Arial"/>
        </w:rPr>
        <w:t xml:space="preserve"> </w:t>
      </w:r>
      <w:r w:rsidRPr="00FE16CB">
        <w:rPr>
          <w:rFonts w:cs="Arial"/>
        </w:rPr>
        <w:t>w</w:t>
      </w:r>
      <w:r w:rsidR="00CC6D5D">
        <w:rPr>
          <w:rFonts w:cs="Arial"/>
        </w:rPr>
        <w:t> </w:t>
      </w:r>
      <w:r w:rsidRPr="00FE16CB">
        <w:rPr>
          <w:rFonts w:cs="Arial"/>
        </w:rPr>
        <w:t>określonym obszarze, zazwyczaj w centrum miast</w:t>
      </w:r>
      <w:r w:rsidR="00FE16CB">
        <w:rPr>
          <w:rFonts w:cs="Arial"/>
        </w:rPr>
        <w:t>a</w:t>
      </w:r>
      <w:r w:rsidRPr="00FE16CB">
        <w:rPr>
          <w:rFonts w:cs="Arial"/>
        </w:rPr>
        <w:t>, któr</w:t>
      </w:r>
      <w:r w:rsidR="00DE270C">
        <w:rPr>
          <w:rFonts w:cs="Arial"/>
        </w:rPr>
        <w:t>y</w:t>
      </w:r>
      <w:r w:rsidR="00FE16CB">
        <w:rPr>
          <w:rFonts w:cs="Arial"/>
        </w:rPr>
        <w:t xml:space="preserve"> </w:t>
      </w:r>
      <w:r w:rsidRPr="00FE16CB">
        <w:rPr>
          <w:rFonts w:cs="Arial"/>
        </w:rPr>
        <w:t>obejmuj</w:t>
      </w:r>
      <w:r w:rsidR="00FE16CB">
        <w:rPr>
          <w:rFonts w:cs="Arial"/>
        </w:rPr>
        <w:t>e</w:t>
      </w:r>
      <w:r w:rsidRPr="00FE16CB">
        <w:rPr>
          <w:rFonts w:cs="Arial"/>
        </w:rPr>
        <w:t xml:space="preserve"> strefy </w:t>
      </w:r>
      <w:r w:rsidR="00D672B6" w:rsidRPr="00FE16CB">
        <w:rPr>
          <w:rFonts w:cs="Arial"/>
        </w:rPr>
        <w:t>wyłączone</w:t>
      </w:r>
      <w:r w:rsidR="00002DD4" w:rsidRPr="00FE16CB">
        <w:rPr>
          <w:rFonts w:cs="Arial"/>
        </w:rPr>
        <w:t xml:space="preserve"> z</w:t>
      </w:r>
      <w:r w:rsidR="00D672B6" w:rsidRPr="00FE16CB">
        <w:rPr>
          <w:rFonts w:cs="Arial"/>
        </w:rPr>
        <w:t xml:space="preserve"> ruchu pojazdów</w:t>
      </w:r>
      <w:r w:rsidRPr="00FE16CB">
        <w:rPr>
          <w:rFonts w:cs="Arial"/>
        </w:rPr>
        <w:t xml:space="preserve">. Dzięki temu </w:t>
      </w:r>
      <w:r w:rsidR="00FE16CB">
        <w:rPr>
          <w:rFonts w:cs="Arial"/>
        </w:rPr>
        <w:t>minimalizuje się negatywny wpływ na środowisko naturalne, ogranicza emisję CO</w:t>
      </w:r>
      <w:r w:rsidR="00FE16CB" w:rsidRPr="00FE16CB">
        <w:rPr>
          <w:rFonts w:cs="Arial"/>
          <w:vertAlign w:val="subscript"/>
        </w:rPr>
        <w:t>2</w:t>
      </w:r>
      <w:r w:rsidR="00FE16CB">
        <w:rPr>
          <w:rFonts w:cs="Arial"/>
        </w:rPr>
        <w:t xml:space="preserve"> oraz poziom hałasu.</w:t>
      </w:r>
      <w:r w:rsidRPr="00FE16CB">
        <w:rPr>
          <w:rFonts w:cs="Arial"/>
        </w:rPr>
        <w:t xml:space="preserve"> W grudniu 2018 r. pilotażowy projekt</w:t>
      </w:r>
      <w:r w:rsidR="00002DD4" w:rsidRPr="00FE16CB">
        <w:rPr>
          <w:rFonts w:cs="Arial"/>
        </w:rPr>
        <w:t xml:space="preserve">, </w:t>
      </w:r>
      <w:r w:rsidRPr="00FE16CB">
        <w:rPr>
          <w:rFonts w:cs="Arial"/>
        </w:rPr>
        <w:t>wdrożony w Stuttgarcie</w:t>
      </w:r>
      <w:r w:rsidR="00002DD4" w:rsidRPr="00FE16CB">
        <w:rPr>
          <w:rFonts w:cs="Arial"/>
        </w:rPr>
        <w:t>,</w:t>
      </w:r>
      <w:r w:rsidRPr="00FE16CB">
        <w:rPr>
          <w:rFonts w:cs="Arial"/>
        </w:rPr>
        <w:t xml:space="preserve"> zdobył nagrodę w konkursie na zrównoważoną logistykę miejską organizowanym przez niemieckie Federalne Ministerstwo Środowiska.</w:t>
      </w:r>
    </w:p>
    <w:p w14:paraId="0EDDBCFA" w14:textId="77777777" w:rsidR="007D25D2" w:rsidRPr="00FE16CB" w:rsidRDefault="007D25D2" w:rsidP="007D25D2">
      <w:pPr>
        <w:spacing w:line="360" w:lineRule="auto"/>
        <w:rPr>
          <w:rFonts w:cs="Arial"/>
          <w:b/>
          <w:szCs w:val="24"/>
        </w:rPr>
      </w:pPr>
      <w:r w:rsidRPr="00FE16CB">
        <w:rPr>
          <w:rFonts w:cs="Arial"/>
          <w:b/>
          <w:szCs w:val="24"/>
        </w:rPr>
        <w:t>Długoterminowa strategia ochrony klimatu</w:t>
      </w:r>
    </w:p>
    <w:p w14:paraId="03819CDA" w14:textId="7102B9A5" w:rsidR="007D25D2" w:rsidRPr="00FE16CB" w:rsidRDefault="00DE270C" w:rsidP="00002D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E16CB">
        <w:rPr>
          <w:rFonts w:cs="Arial"/>
          <w:i/>
          <w:iCs/>
        </w:rPr>
        <w:t>–</w:t>
      </w:r>
      <w:r>
        <w:rPr>
          <w:rFonts w:cs="Arial"/>
          <w:i/>
          <w:iCs/>
        </w:rPr>
        <w:t xml:space="preserve"> </w:t>
      </w:r>
      <w:r w:rsidR="007D25D2" w:rsidRPr="00FE16CB">
        <w:rPr>
          <w:rFonts w:cs="Arial"/>
          <w:i/>
          <w:iCs/>
        </w:rPr>
        <w:t xml:space="preserve">Aktywna ochrona klimatu jest częścią </w:t>
      </w:r>
      <w:r w:rsidR="00DF13D7">
        <w:rPr>
          <w:rFonts w:cs="Arial"/>
          <w:i/>
          <w:iCs/>
        </w:rPr>
        <w:t xml:space="preserve">integracyjnej </w:t>
      </w:r>
      <w:r w:rsidR="007D25D2" w:rsidRPr="00FE16CB">
        <w:rPr>
          <w:rFonts w:cs="Arial"/>
          <w:i/>
          <w:iCs/>
        </w:rPr>
        <w:t xml:space="preserve">odpowiedzialności </w:t>
      </w:r>
      <w:r w:rsidR="00002DD4" w:rsidRPr="00FE16CB">
        <w:rPr>
          <w:rFonts w:cs="Arial"/>
          <w:i/>
          <w:iCs/>
        </w:rPr>
        <w:t>DACHSER</w:t>
      </w:r>
      <w:r w:rsidR="007D25D2" w:rsidRPr="00FE16CB">
        <w:rPr>
          <w:rFonts w:cs="Arial"/>
          <w:i/>
          <w:iCs/>
        </w:rPr>
        <w:t xml:space="preserve">. </w:t>
      </w:r>
      <w:r w:rsidR="00002DD4" w:rsidRPr="00FE16CB">
        <w:rPr>
          <w:rFonts w:cs="Arial"/>
          <w:i/>
          <w:iCs/>
        </w:rPr>
        <w:t>N</w:t>
      </w:r>
      <w:r w:rsidR="007D25D2" w:rsidRPr="00FE16CB">
        <w:rPr>
          <w:rFonts w:cs="Arial"/>
          <w:i/>
          <w:iCs/>
        </w:rPr>
        <w:t xml:space="preserve">asze zaangażowanie spełnia </w:t>
      </w:r>
      <w:r w:rsidR="00002DD4" w:rsidRPr="00FE16CB">
        <w:rPr>
          <w:rFonts w:cs="Arial"/>
          <w:i/>
          <w:iCs/>
        </w:rPr>
        <w:t xml:space="preserve">zarówno </w:t>
      </w:r>
      <w:r w:rsidR="007D25D2" w:rsidRPr="00FE16CB">
        <w:rPr>
          <w:rFonts w:cs="Arial"/>
          <w:i/>
          <w:iCs/>
        </w:rPr>
        <w:t>oczekiwania naszych klientów</w:t>
      </w:r>
      <w:r w:rsidR="00002DD4" w:rsidRPr="00FE16CB">
        <w:rPr>
          <w:rFonts w:cs="Arial"/>
          <w:i/>
          <w:iCs/>
        </w:rPr>
        <w:t>, jak</w:t>
      </w:r>
      <w:r w:rsidR="007D25D2" w:rsidRPr="00FE16CB">
        <w:rPr>
          <w:rFonts w:cs="Arial"/>
          <w:i/>
          <w:iCs/>
        </w:rPr>
        <w:t xml:space="preserve"> </w:t>
      </w:r>
      <w:r w:rsidR="00002DD4" w:rsidRPr="00FE16CB">
        <w:rPr>
          <w:rFonts w:cs="Arial"/>
          <w:i/>
          <w:iCs/>
        </w:rPr>
        <w:t>i</w:t>
      </w:r>
      <w:r w:rsidR="007D25D2" w:rsidRPr="00FE16CB">
        <w:rPr>
          <w:rFonts w:cs="Arial"/>
          <w:i/>
          <w:iCs/>
        </w:rPr>
        <w:t xml:space="preserve"> interesariuszy, zapewniając </w:t>
      </w:r>
      <w:r w:rsidR="007D25D2" w:rsidRPr="00FE16CB">
        <w:rPr>
          <w:rFonts w:cs="Arial"/>
          <w:i/>
          <w:iCs/>
        </w:rPr>
        <w:lastRenderedPageBreak/>
        <w:t>tym samym długoterminowy zrównoważony rozwój firmy</w:t>
      </w:r>
      <w:r w:rsidR="007D25D2" w:rsidRPr="00FE16CB">
        <w:rPr>
          <w:rFonts w:cs="Arial"/>
        </w:rPr>
        <w:t xml:space="preserve"> </w:t>
      </w:r>
      <w:r>
        <w:rPr>
          <w:rFonts w:cs="Arial"/>
        </w:rPr>
        <w:t xml:space="preserve">– </w:t>
      </w:r>
      <w:r w:rsidR="007D25D2" w:rsidRPr="00FE16CB">
        <w:rPr>
          <w:rFonts w:cs="Arial"/>
        </w:rPr>
        <w:t xml:space="preserve">powiedział </w:t>
      </w:r>
      <w:proofErr w:type="spellStart"/>
      <w:r w:rsidR="007D25D2" w:rsidRPr="00FE16CB">
        <w:rPr>
          <w:rFonts w:cs="Arial"/>
        </w:rPr>
        <w:t>Burkhard</w:t>
      </w:r>
      <w:proofErr w:type="spellEnd"/>
      <w:r w:rsidR="007D25D2" w:rsidRPr="00FE16CB">
        <w:rPr>
          <w:rFonts w:cs="Arial"/>
        </w:rPr>
        <w:t xml:space="preserve"> Eling, CEO </w:t>
      </w:r>
      <w:r w:rsidR="00DF13D7">
        <w:rPr>
          <w:rFonts w:cs="Arial"/>
        </w:rPr>
        <w:t>w</w:t>
      </w:r>
      <w:r>
        <w:rPr>
          <w:rFonts w:cs="Arial"/>
        </w:rPr>
        <w:t> </w:t>
      </w:r>
      <w:r w:rsidR="007D25D2" w:rsidRPr="00FE16CB">
        <w:rPr>
          <w:rFonts w:cs="Arial"/>
        </w:rPr>
        <w:t>D</w:t>
      </w:r>
      <w:r w:rsidR="003164E9" w:rsidRPr="00FE16CB">
        <w:rPr>
          <w:rFonts w:cs="Arial"/>
        </w:rPr>
        <w:t>ACHSER</w:t>
      </w:r>
      <w:r>
        <w:rPr>
          <w:rFonts w:cs="Arial"/>
        </w:rPr>
        <w:t xml:space="preserve">. – </w:t>
      </w:r>
      <w:r w:rsidR="007D25D2" w:rsidRPr="00FE16CB">
        <w:rPr>
          <w:rFonts w:cs="Arial"/>
          <w:i/>
          <w:iCs/>
        </w:rPr>
        <w:t xml:space="preserve">W tym celu zdefiniowaliśmy cztery kluczowe obszary działań, którymi zajmujemy się w ramach naszej </w:t>
      </w:r>
      <w:r w:rsidR="00002DD4" w:rsidRPr="00FE16CB">
        <w:rPr>
          <w:rFonts w:cs="Arial"/>
          <w:i/>
          <w:iCs/>
        </w:rPr>
        <w:t>S</w:t>
      </w:r>
      <w:r w:rsidR="007D25D2" w:rsidRPr="00FE16CB">
        <w:rPr>
          <w:rFonts w:cs="Arial"/>
          <w:i/>
          <w:iCs/>
        </w:rPr>
        <w:t xml:space="preserve">trategii </w:t>
      </w:r>
      <w:r w:rsidR="00002DD4" w:rsidRPr="00FE16CB">
        <w:rPr>
          <w:rFonts w:cs="Arial"/>
          <w:i/>
          <w:iCs/>
        </w:rPr>
        <w:t>O</w:t>
      </w:r>
      <w:r w:rsidR="007D25D2" w:rsidRPr="00FE16CB">
        <w:rPr>
          <w:rFonts w:cs="Arial"/>
          <w:i/>
          <w:iCs/>
        </w:rPr>
        <w:t xml:space="preserve">chrony </w:t>
      </w:r>
      <w:r w:rsidR="00002DD4" w:rsidRPr="00FE16CB">
        <w:rPr>
          <w:rFonts w:cs="Arial"/>
          <w:i/>
          <w:iCs/>
        </w:rPr>
        <w:t>K</w:t>
      </w:r>
      <w:r w:rsidR="007D25D2" w:rsidRPr="00FE16CB">
        <w:rPr>
          <w:rFonts w:cs="Arial"/>
          <w:i/>
          <w:iCs/>
        </w:rPr>
        <w:t xml:space="preserve">limatu: </w:t>
      </w:r>
      <w:r w:rsidR="00002DD4" w:rsidRPr="00FE16CB">
        <w:rPr>
          <w:rFonts w:cs="Arial"/>
          <w:i/>
          <w:iCs/>
        </w:rPr>
        <w:t>E</w:t>
      </w:r>
      <w:r w:rsidR="007D25D2" w:rsidRPr="00FE16CB">
        <w:rPr>
          <w:rFonts w:cs="Arial"/>
          <w:i/>
          <w:iCs/>
        </w:rPr>
        <w:t xml:space="preserve">fektywność procesów, </w:t>
      </w:r>
      <w:r w:rsidR="00002DD4" w:rsidRPr="00FE16CB">
        <w:rPr>
          <w:rFonts w:cs="Arial"/>
          <w:i/>
          <w:iCs/>
        </w:rPr>
        <w:t>E</w:t>
      </w:r>
      <w:r w:rsidR="007D25D2" w:rsidRPr="00FE16CB">
        <w:rPr>
          <w:rFonts w:cs="Arial"/>
          <w:i/>
          <w:iCs/>
        </w:rPr>
        <w:t xml:space="preserve">fektywność energetyczna, </w:t>
      </w:r>
      <w:r w:rsidR="00002DD4" w:rsidRPr="00FE16CB">
        <w:rPr>
          <w:rFonts w:cs="Arial"/>
          <w:i/>
          <w:iCs/>
        </w:rPr>
        <w:t>B</w:t>
      </w:r>
      <w:r w:rsidR="007D25D2" w:rsidRPr="00FE16CB">
        <w:rPr>
          <w:rFonts w:cs="Arial"/>
          <w:i/>
          <w:iCs/>
        </w:rPr>
        <w:t xml:space="preserve">adania i rozwój oraz </w:t>
      </w:r>
      <w:r w:rsidR="00002DD4" w:rsidRPr="00FE16CB">
        <w:rPr>
          <w:rFonts w:cs="Arial"/>
          <w:i/>
          <w:iCs/>
        </w:rPr>
        <w:t>O</w:t>
      </w:r>
      <w:r w:rsidR="007D25D2" w:rsidRPr="00FE16CB">
        <w:rPr>
          <w:rFonts w:cs="Arial"/>
          <w:i/>
          <w:iCs/>
        </w:rPr>
        <w:t xml:space="preserve">dpowiedzialność społeczna. Ten ostatni obszar rozumiemy jako zaangażowanie na rzecz społeczeństwa, które wykracza poza nasze interesy biznesowe </w:t>
      </w:r>
      <w:r w:rsidR="00002DD4" w:rsidRPr="00FE16CB">
        <w:rPr>
          <w:rFonts w:cs="Arial"/>
          <w:i/>
          <w:iCs/>
        </w:rPr>
        <w:t>–</w:t>
      </w:r>
      <w:r w:rsidR="007D25D2" w:rsidRPr="00FE16CB">
        <w:rPr>
          <w:rFonts w:cs="Arial"/>
          <w:i/>
          <w:iCs/>
        </w:rPr>
        <w:t xml:space="preserve"> </w:t>
      </w:r>
      <w:r w:rsidR="00002DD4" w:rsidRPr="00FE16CB">
        <w:rPr>
          <w:rFonts w:cs="Arial"/>
          <w:i/>
          <w:iCs/>
        </w:rPr>
        <w:t>dobrym przykładem będzie</w:t>
      </w:r>
      <w:r w:rsidR="007D25D2" w:rsidRPr="00FE16CB">
        <w:rPr>
          <w:rFonts w:cs="Arial"/>
          <w:i/>
          <w:iCs/>
        </w:rPr>
        <w:t xml:space="preserve"> </w:t>
      </w:r>
      <w:r w:rsidR="00002DD4" w:rsidRPr="00FE16CB">
        <w:rPr>
          <w:rFonts w:cs="Arial"/>
          <w:i/>
          <w:iCs/>
        </w:rPr>
        <w:t>współ</w:t>
      </w:r>
      <w:r w:rsidR="007D25D2" w:rsidRPr="00FE16CB">
        <w:rPr>
          <w:rFonts w:cs="Arial"/>
          <w:i/>
          <w:iCs/>
        </w:rPr>
        <w:t>praca</w:t>
      </w:r>
      <w:r w:rsidR="00002DD4" w:rsidRPr="00FE16CB">
        <w:rPr>
          <w:rFonts w:cs="Arial"/>
          <w:i/>
          <w:iCs/>
        </w:rPr>
        <w:t xml:space="preserve"> z organizacją pom</w:t>
      </w:r>
      <w:r w:rsidR="00FE16CB">
        <w:rPr>
          <w:rFonts w:cs="Arial"/>
          <w:i/>
          <w:iCs/>
        </w:rPr>
        <w:t xml:space="preserve">agającą </w:t>
      </w:r>
      <w:r w:rsidR="00002DD4" w:rsidRPr="00FE16CB">
        <w:rPr>
          <w:rFonts w:cs="Arial"/>
          <w:i/>
          <w:iCs/>
        </w:rPr>
        <w:t xml:space="preserve">dzieciom </w:t>
      </w:r>
      <w:r>
        <w:rPr>
          <w:rFonts w:cs="Arial"/>
          <w:i/>
          <w:iCs/>
        </w:rPr>
        <w:t>„</w:t>
      </w:r>
      <w:r w:rsidR="00002DD4" w:rsidRPr="00FE16CB">
        <w:rPr>
          <w:rFonts w:cs="Arial"/>
          <w:i/>
          <w:iCs/>
        </w:rPr>
        <w:t xml:space="preserve">Terre des </w:t>
      </w:r>
      <w:proofErr w:type="spellStart"/>
      <w:r w:rsidR="00002DD4" w:rsidRPr="00FE16CB">
        <w:rPr>
          <w:rFonts w:cs="Arial"/>
          <w:i/>
          <w:iCs/>
        </w:rPr>
        <w:t>hommes</w:t>
      </w:r>
      <w:proofErr w:type="spellEnd"/>
      <w:r>
        <w:rPr>
          <w:rFonts w:cs="Arial"/>
          <w:i/>
          <w:iCs/>
        </w:rPr>
        <w:t>”</w:t>
      </w:r>
      <w:r w:rsidR="007D25D2" w:rsidRPr="00FE16CB">
        <w:rPr>
          <w:rFonts w:cs="Arial"/>
          <w:i/>
          <w:iCs/>
        </w:rPr>
        <w:t xml:space="preserve">, którą </w:t>
      </w:r>
      <w:r w:rsidR="003164E9" w:rsidRPr="00FE16CB">
        <w:rPr>
          <w:rFonts w:cs="Arial"/>
          <w:i/>
          <w:iCs/>
        </w:rPr>
        <w:t>kontynuujemy</w:t>
      </w:r>
      <w:r w:rsidR="007D25D2" w:rsidRPr="00FE16CB">
        <w:rPr>
          <w:rFonts w:cs="Arial"/>
          <w:i/>
          <w:iCs/>
        </w:rPr>
        <w:t xml:space="preserve"> od 2005 r. na trzech kontynentac</w:t>
      </w:r>
      <w:r>
        <w:rPr>
          <w:rFonts w:cs="Arial"/>
          <w:i/>
          <w:iCs/>
        </w:rPr>
        <w:t>h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14:paraId="2890EF38" w14:textId="7C649C2B" w:rsidR="007D25D2" w:rsidRPr="00FE16CB" w:rsidRDefault="007D25D2" w:rsidP="007D25D2">
      <w:pPr>
        <w:spacing w:line="360" w:lineRule="auto"/>
        <w:jc w:val="both"/>
        <w:rPr>
          <w:rFonts w:cs="Arial"/>
          <w:bCs/>
          <w:szCs w:val="24"/>
        </w:rPr>
      </w:pPr>
      <w:r w:rsidRPr="00FE16CB">
        <w:rPr>
          <w:rFonts w:cs="Arial"/>
          <w:szCs w:val="24"/>
        </w:rPr>
        <w:t xml:space="preserve">Decyzja firmy o </w:t>
      </w:r>
      <w:r w:rsidR="001F106E" w:rsidRPr="00FE16CB">
        <w:rPr>
          <w:rFonts w:cs="Arial"/>
          <w:szCs w:val="24"/>
        </w:rPr>
        <w:t xml:space="preserve">rozszerzeniu programu </w:t>
      </w:r>
      <w:r w:rsidR="00FE16CB">
        <w:rPr>
          <w:rFonts w:cs="Arial"/>
          <w:szCs w:val="24"/>
        </w:rPr>
        <w:t xml:space="preserve">bezemisyjnych dostaw </w:t>
      </w:r>
      <w:r w:rsidR="001F106E" w:rsidRPr="00FE16CB">
        <w:rPr>
          <w:rFonts w:cs="Arial"/>
          <w:szCs w:val="24"/>
        </w:rPr>
        <w:t>DACHSER na co najmniej</w:t>
      </w:r>
      <w:r w:rsidR="001F106E" w:rsidRPr="00FE16CB">
        <w:rPr>
          <w:rFonts w:cs="Arial"/>
          <w:bCs/>
          <w:szCs w:val="24"/>
        </w:rPr>
        <w:t xml:space="preserve"> jedenaście europejskich miast do końca 2022 roku jest wstępem do szeregu działań, które</w:t>
      </w:r>
      <w:r w:rsidRPr="00FE16CB">
        <w:rPr>
          <w:rFonts w:cs="Arial"/>
          <w:bCs/>
          <w:szCs w:val="24"/>
        </w:rPr>
        <w:t xml:space="preserve"> operator usług logistycznych zamierza</w:t>
      </w:r>
      <w:r w:rsidR="001F106E" w:rsidRPr="00FE16CB">
        <w:rPr>
          <w:rFonts w:cs="Arial"/>
          <w:bCs/>
          <w:szCs w:val="24"/>
        </w:rPr>
        <w:t xml:space="preserve"> realizować w najbliższych latach w ramach długoterminowej </w:t>
      </w:r>
      <w:r w:rsidR="00002DD4" w:rsidRPr="00FE16CB">
        <w:rPr>
          <w:rFonts w:cs="Arial"/>
          <w:bCs/>
          <w:szCs w:val="24"/>
        </w:rPr>
        <w:t>S</w:t>
      </w:r>
      <w:r w:rsidR="001F106E" w:rsidRPr="00FE16CB">
        <w:rPr>
          <w:rFonts w:cs="Arial"/>
          <w:bCs/>
          <w:szCs w:val="24"/>
        </w:rPr>
        <w:t xml:space="preserve">trategii </w:t>
      </w:r>
      <w:r w:rsidR="00002DD4" w:rsidRPr="00FE16CB">
        <w:rPr>
          <w:rFonts w:cs="Arial"/>
          <w:bCs/>
          <w:szCs w:val="24"/>
        </w:rPr>
        <w:t>O</w:t>
      </w:r>
      <w:r w:rsidR="001F106E" w:rsidRPr="00FE16CB">
        <w:rPr>
          <w:rFonts w:cs="Arial"/>
          <w:bCs/>
          <w:szCs w:val="24"/>
        </w:rPr>
        <w:t xml:space="preserve">chrony </w:t>
      </w:r>
      <w:r w:rsidR="00002DD4" w:rsidRPr="00FE16CB">
        <w:rPr>
          <w:rFonts w:cs="Arial"/>
          <w:bCs/>
          <w:szCs w:val="24"/>
        </w:rPr>
        <w:t>K</w:t>
      </w:r>
      <w:r w:rsidR="001F106E" w:rsidRPr="00FE16CB">
        <w:rPr>
          <w:rFonts w:cs="Arial"/>
          <w:bCs/>
          <w:szCs w:val="24"/>
        </w:rPr>
        <w:t>limatu</w:t>
      </w:r>
      <w:r w:rsidR="00DE270C">
        <w:rPr>
          <w:rFonts w:cs="Arial"/>
          <w:bCs/>
          <w:szCs w:val="24"/>
        </w:rPr>
        <w:t>.</w:t>
      </w:r>
      <w:r w:rsidR="001F106E" w:rsidRPr="00FE16CB">
        <w:rPr>
          <w:rFonts w:cs="Arial"/>
          <w:bCs/>
          <w:szCs w:val="24"/>
        </w:rPr>
        <w:t xml:space="preserve"> </w:t>
      </w:r>
    </w:p>
    <w:p w14:paraId="5D9E92E3" w14:textId="4D163119" w:rsidR="001F106E" w:rsidRPr="00FE16CB" w:rsidRDefault="00DE270C" w:rsidP="00002DD4">
      <w:pPr>
        <w:spacing w:line="360" w:lineRule="auto"/>
        <w:jc w:val="both"/>
        <w:rPr>
          <w:rFonts w:cs="Arial"/>
          <w:bCs/>
          <w:i/>
          <w:iCs/>
          <w:szCs w:val="24"/>
        </w:rPr>
      </w:pPr>
      <w:r w:rsidRPr="00FE16CB">
        <w:rPr>
          <w:rFonts w:cs="Arial"/>
          <w:i/>
          <w:iCs/>
        </w:rPr>
        <w:t>–</w:t>
      </w:r>
      <w:r>
        <w:rPr>
          <w:rFonts w:cs="Arial"/>
          <w:i/>
          <w:iCs/>
        </w:rPr>
        <w:t xml:space="preserve"> </w:t>
      </w:r>
      <w:r w:rsidR="003164E9" w:rsidRPr="00FE16CB">
        <w:rPr>
          <w:rFonts w:cs="Arial"/>
          <w:bCs/>
          <w:i/>
          <w:iCs/>
          <w:szCs w:val="24"/>
        </w:rPr>
        <w:t>P</w:t>
      </w:r>
      <w:r w:rsidR="007D25D2" w:rsidRPr="00FE16CB">
        <w:rPr>
          <w:rFonts w:cs="Arial"/>
          <w:bCs/>
          <w:i/>
          <w:iCs/>
          <w:szCs w:val="24"/>
        </w:rPr>
        <w:t>rzede wszystkim s</w:t>
      </w:r>
      <w:r w:rsidR="001F106E" w:rsidRPr="00FE16CB">
        <w:rPr>
          <w:rFonts w:cs="Arial"/>
          <w:bCs/>
          <w:i/>
          <w:iCs/>
          <w:szCs w:val="24"/>
        </w:rPr>
        <w:t xml:space="preserve">tawiamy na wydajną logistykę i innowacje techniczne. Zamiast podążać tą drogą w pojedynkę, chcemy współpracować z klientami i partnerami, którzy </w:t>
      </w:r>
      <w:r w:rsidR="004F38BD" w:rsidRPr="00FE16CB">
        <w:rPr>
          <w:rFonts w:cs="Arial"/>
          <w:bCs/>
          <w:i/>
          <w:iCs/>
          <w:szCs w:val="24"/>
        </w:rPr>
        <w:t>także</w:t>
      </w:r>
      <w:r w:rsidR="001F106E" w:rsidRPr="00FE16CB">
        <w:rPr>
          <w:rFonts w:cs="Arial"/>
          <w:bCs/>
          <w:i/>
          <w:iCs/>
          <w:szCs w:val="24"/>
        </w:rPr>
        <w:t xml:space="preserve"> </w:t>
      </w:r>
      <w:r w:rsidR="004F38BD" w:rsidRPr="00FE16CB">
        <w:rPr>
          <w:rFonts w:cs="Arial"/>
          <w:bCs/>
          <w:i/>
          <w:iCs/>
          <w:szCs w:val="24"/>
        </w:rPr>
        <w:t>zamierzają</w:t>
      </w:r>
      <w:r w:rsidR="001F106E" w:rsidRPr="00FE16CB">
        <w:rPr>
          <w:rFonts w:cs="Arial"/>
          <w:bCs/>
          <w:i/>
          <w:iCs/>
          <w:szCs w:val="24"/>
        </w:rPr>
        <w:t xml:space="preserve"> aktywnie kształtować rozwój </w:t>
      </w:r>
      <w:r w:rsidR="004F38BD" w:rsidRPr="00FE16CB">
        <w:rPr>
          <w:rFonts w:cs="Arial"/>
          <w:bCs/>
          <w:i/>
          <w:iCs/>
          <w:szCs w:val="24"/>
        </w:rPr>
        <w:t xml:space="preserve">usług </w:t>
      </w:r>
      <w:r w:rsidR="001F106E" w:rsidRPr="00FE16CB">
        <w:rPr>
          <w:rFonts w:cs="Arial"/>
          <w:bCs/>
          <w:i/>
          <w:iCs/>
          <w:szCs w:val="24"/>
        </w:rPr>
        <w:t>logist</w:t>
      </w:r>
      <w:r w:rsidR="004F38BD" w:rsidRPr="00FE16CB">
        <w:rPr>
          <w:rFonts w:cs="Arial"/>
          <w:bCs/>
          <w:i/>
          <w:iCs/>
          <w:szCs w:val="24"/>
        </w:rPr>
        <w:t>ycznych</w:t>
      </w:r>
      <w:r w:rsidR="001F106E" w:rsidRPr="00FE16CB">
        <w:rPr>
          <w:rFonts w:cs="Arial"/>
          <w:bCs/>
          <w:i/>
          <w:iCs/>
          <w:szCs w:val="24"/>
        </w:rPr>
        <w:t xml:space="preserve"> w kierunku przyjęcia technologii nisk</w:t>
      </w:r>
      <w:r w:rsidR="004F38BD" w:rsidRPr="00FE16CB">
        <w:rPr>
          <w:rFonts w:cs="Arial"/>
          <w:bCs/>
          <w:i/>
          <w:iCs/>
          <w:szCs w:val="24"/>
        </w:rPr>
        <w:t>o-</w:t>
      </w:r>
      <w:r w:rsidR="001F106E" w:rsidRPr="00FE16CB">
        <w:rPr>
          <w:rFonts w:cs="Arial"/>
          <w:bCs/>
          <w:i/>
          <w:iCs/>
          <w:szCs w:val="24"/>
        </w:rPr>
        <w:t xml:space="preserve"> i</w:t>
      </w:r>
      <w:r>
        <w:rPr>
          <w:rFonts w:cs="Arial"/>
          <w:bCs/>
          <w:i/>
          <w:iCs/>
          <w:szCs w:val="24"/>
        </w:rPr>
        <w:t> </w:t>
      </w:r>
      <w:proofErr w:type="spellStart"/>
      <w:r w:rsidR="001F106E" w:rsidRPr="00FE16CB">
        <w:rPr>
          <w:rFonts w:cs="Arial"/>
          <w:bCs/>
          <w:i/>
          <w:iCs/>
          <w:szCs w:val="24"/>
        </w:rPr>
        <w:t>bezemisyjnych</w:t>
      </w:r>
      <w:proofErr w:type="spellEnd"/>
      <w:r w:rsidR="001F106E" w:rsidRPr="00FE16CB">
        <w:rPr>
          <w:rFonts w:cs="Arial"/>
          <w:bCs/>
          <w:i/>
          <w:iCs/>
          <w:szCs w:val="24"/>
        </w:rPr>
        <w:t xml:space="preserve">. Jesteśmy przekonani, że jest to jedyny sposób, aby osiągnąć </w:t>
      </w:r>
      <w:r w:rsidR="003164E9" w:rsidRPr="00FE16CB">
        <w:rPr>
          <w:rFonts w:cs="Arial"/>
          <w:bCs/>
          <w:i/>
          <w:iCs/>
          <w:szCs w:val="24"/>
        </w:rPr>
        <w:t>cele</w:t>
      </w:r>
      <w:r w:rsidR="001F106E" w:rsidRPr="00FE16CB">
        <w:rPr>
          <w:rFonts w:cs="Arial"/>
          <w:bCs/>
          <w:i/>
          <w:iCs/>
          <w:szCs w:val="24"/>
        </w:rPr>
        <w:t xml:space="preserve"> określon</w:t>
      </w:r>
      <w:r w:rsidR="00FE16CB">
        <w:rPr>
          <w:rFonts w:cs="Arial"/>
          <w:bCs/>
          <w:i/>
          <w:iCs/>
          <w:szCs w:val="24"/>
        </w:rPr>
        <w:t>e</w:t>
      </w:r>
      <w:r w:rsidR="001F106E" w:rsidRPr="00FE16CB">
        <w:rPr>
          <w:rFonts w:cs="Arial"/>
          <w:bCs/>
          <w:i/>
          <w:iCs/>
          <w:szCs w:val="24"/>
        </w:rPr>
        <w:t xml:space="preserve"> w</w:t>
      </w:r>
      <w:r>
        <w:rPr>
          <w:rFonts w:cs="Arial"/>
          <w:bCs/>
          <w:i/>
          <w:iCs/>
          <w:szCs w:val="24"/>
        </w:rPr>
        <w:t> </w:t>
      </w:r>
      <w:r w:rsidR="001F106E" w:rsidRPr="00FE16CB">
        <w:rPr>
          <w:rFonts w:cs="Arial"/>
          <w:bCs/>
          <w:i/>
          <w:iCs/>
          <w:szCs w:val="24"/>
        </w:rPr>
        <w:t>Porozumieniu Paryskim, jak również cele ochrony klimatu Unii Europejskiej i wielu innych krajów w perspektywie średnio- i długoterminowej</w:t>
      </w:r>
      <w:r w:rsidR="007D25D2" w:rsidRPr="00FE16CB">
        <w:rPr>
          <w:rFonts w:cs="Arial"/>
          <w:bCs/>
          <w:szCs w:val="24"/>
        </w:rPr>
        <w:t xml:space="preserve"> </w:t>
      </w:r>
      <w:r w:rsidRPr="00FE16CB">
        <w:rPr>
          <w:rFonts w:cs="Arial"/>
          <w:i/>
          <w:iCs/>
        </w:rPr>
        <w:t>–</w:t>
      </w:r>
      <w:r w:rsidR="007D25D2" w:rsidRPr="00FE16CB">
        <w:rPr>
          <w:rFonts w:cs="Arial"/>
          <w:bCs/>
          <w:szCs w:val="24"/>
        </w:rPr>
        <w:t xml:space="preserve"> doda</w:t>
      </w:r>
      <w:r>
        <w:rPr>
          <w:rFonts w:cs="Arial"/>
          <w:bCs/>
          <w:szCs w:val="24"/>
        </w:rPr>
        <w:t>ł</w:t>
      </w:r>
      <w:r w:rsidR="007D25D2" w:rsidRPr="00FE16CB">
        <w:rPr>
          <w:rFonts w:cs="Arial"/>
          <w:bCs/>
          <w:szCs w:val="24"/>
        </w:rPr>
        <w:t xml:space="preserve"> Stefan Hohm, Chief Development </w:t>
      </w:r>
      <w:proofErr w:type="spellStart"/>
      <w:r w:rsidR="007D25D2" w:rsidRPr="00FE16CB">
        <w:rPr>
          <w:rFonts w:cs="Arial"/>
          <w:bCs/>
          <w:szCs w:val="24"/>
        </w:rPr>
        <w:t>Officer</w:t>
      </w:r>
      <w:proofErr w:type="spellEnd"/>
      <w:r w:rsidR="007D25D2" w:rsidRPr="00FE16CB">
        <w:rPr>
          <w:rFonts w:cs="Arial"/>
          <w:bCs/>
          <w:szCs w:val="24"/>
        </w:rPr>
        <w:t xml:space="preserve">, który wraz z CEO </w:t>
      </w:r>
      <w:proofErr w:type="spellStart"/>
      <w:r w:rsidR="007D25D2" w:rsidRPr="00FE16CB">
        <w:rPr>
          <w:rFonts w:cs="Arial"/>
          <w:bCs/>
          <w:szCs w:val="24"/>
        </w:rPr>
        <w:t>Burkhardem</w:t>
      </w:r>
      <w:proofErr w:type="spellEnd"/>
      <w:r w:rsidR="007D25D2" w:rsidRPr="00FE16CB">
        <w:rPr>
          <w:rFonts w:cs="Arial"/>
          <w:bCs/>
          <w:szCs w:val="24"/>
        </w:rPr>
        <w:t xml:space="preserve"> Elingiem odpowiada za ochronę klimatu w D</w:t>
      </w:r>
      <w:r w:rsidR="003164E9" w:rsidRPr="00FE16CB">
        <w:rPr>
          <w:rFonts w:cs="Arial"/>
          <w:bCs/>
          <w:szCs w:val="24"/>
        </w:rPr>
        <w:t>ACHSER.</w:t>
      </w:r>
    </w:p>
    <w:p w14:paraId="063D212C" w14:textId="63E679CF" w:rsidR="00B4380D" w:rsidRPr="00A62AA9" w:rsidRDefault="00B4380D" w:rsidP="00B4380D">
      <w:pPr>
        <w:tabs>
          <w:tab w:val="left" w:pos="5158"/>
        </w:tabs>
        <w:spacing w:before="0" w:after="0"/>
        <w:jc w:val="both"/>
        <w:rPr>
          <w:sz w:val="20"/>
          <w:szCs w:val="20"/>
        </w:rPr>
      </w:pPr>
    </w:p>
    <w:sectPr w:rsidR="00B4380D" w:rsidRPr="00A62AA9" w:rsidSect="003366F4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134" w:left="1418" w:header="709" w:footer="28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5E87B" w14:textId="77777777" w:rsidR="00B57363" w:rsidRDefault="00B57363" w:rsidP="007F4C70">
      <w:pPr>
        <w:spacing w:line="240" w:lineRule="auto"/>
      </w:pPr>
      <w:r>
        <w:separator/>
      </w:r>
    </w:p>
  </w:endnote>
  <w:endnote w:type="continuationSeparator" w:id="0">
    <w:p w14:paraId="79E63745" w14:textId="77777777" w:rsidR="00B57363" w:rsidRDefault="00B57363" w:rsidP="007F4C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560956"/>
      <w:docPartObj>
        <w:docPartGallery w:val="Page Numbers (Bottom of Page)"/>
        <w:docPartUnique/>
      </w:docPartObj>
    </w:sdtPr>
    <w:sdtEndPr/>
    <w:sdtContent>
      <w:p w14:paraId="3995C1F7" w14:textId="74893AC1" w:rsidR="00D45E09" w:rsidRDefault="00D45E09" w:rsidP="00943146">
        <w:pPr>
          <w:pStyle w:val="Paginierung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56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0934641"/>
      <w:docPartObj>
        <w:docPartGallery w:val="Page Numbers (Bottom of Page)"/>
        <w:docPartUnique/>
      </w:docPartObj>
    </w:sdtPr>
    <w:sdtEndPr/>
    <w:sdtContent>
      <w:p w14:paraId="1D8DA032" w14:textId="07EE1715" w:rsidR="00D45E09" w:rsidRDefault="00D45E09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564">
          <w:rPr>
            <w:noProof/>
          </w:rPr>
          <w:t>1</w:t>
        </w:r>
        <w:r>
          <w:fldChar w:fldCharType="end"/>
        </w:r>
      </w:p>
    </w:sdtContent>
  </w:sdt>
  <w:p w14:paraId="5D476412" w14:textId="77777777" w:rsidR="00D45E09" w:rsidRDefault="00D45E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2983" w14:textId="77777777" w:rsidR="00B57363" w:rsidRDefault="00B57363" w:rsidP="007F4C70">
      <w:pPr>
        <w:spacing w:line="240" w:lineRule="auto"/>
      </w:pPr>
      <w:r>
        <w:separator/>
      </w:r>
    </w:p>
  </w:footnote>
  <w:footnote w:type="continuationSeparator" w:id="0">
    <w:p w14:paraId="5F0470FE" w14:textId="77777777" w:rsidR="00B57363" w:rsidRDefault="00B57363" w:rsidP="007F4C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E114" w14:textId="77777777" w:rsidR="00D45E09" w:rsidRDefault="00D45E09">
    <w:r>
      <w:rPr>
        <w:noProof/>
        <w:lang w:eastAsia="zh-CN"/>
      </w:rPr>
      <w:drawing>
        <wp:anchor distT="0" distB="0" distL="114300" distR="114300" simplePos="0" relativeHeight="251681792" behindDoc="0" locked="0" layoutInCell="1" allowOverlap="1" wp14:anchorId="05DB05B0" wp14:editId="3E75E65D">
          <wp:simplePos x="0" y="0"/>
          <wp:positionH relativeFrom="rightMargin">
            <wp:posOffset>-1944370</wp:posOffset>
          </wp:positionH>
          <wp:positionV relativeFrom="page">
            <wp:posOffset>720090</wp:posOffset>
          </wp:positionV>
          <wp:extent cx="1944000" cy="374400"/>
          <wp:effectExtent l="0" t="0" r="0" b="6985"/>
          <wp:wrapNone/>
          <wp:docPr id="1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0906_DACHSE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637E" w14:textId="77777777" w:rsidR="00D45E09" w:rsidRDefault="00D45E09">
    <w:r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4C1344D1" wp14:editId="1A43E743">
          <wp:simplePos x="0" y="0"/>
          <wp:positionH relativeFrom="rightMargin">
            <wp:posOffset>-1944370</wp:posOffset>
          </wp:positionH>
          <wp:positionV relativeFrom="page">
            <wp:posOffset>720090</wp:posOffset>
          </wp:positionV>
          <wp:extent cx="1944000" cy="374400"/>
          <wp:effectExtent l="0" t="0" r="0" b="6985"/>
          <wp:wrapNone/>
          <wp:docPr id="12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0906_DACHSE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A0BA6F1" wp14:editId="6C104ED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6400" cy="3600"/>
              <wp:effectExtent l="0" t="0" r="33655" b="34925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6400" cy="3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9849FC" id="Gerader Verbinder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297.7pt" to="28.1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" strokecolor="#0b3d91 [3204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A5C611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3844BF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81B15C2"/>
    <w:multiLevelType w:val="hybridMultilevel"/>
    <w:tmpl w:val="E4320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31B9"/>
    <w:multiLevelType w:val="hybridMultilevel"/>
    <w:tmpl w:val="2EC25060"/>
    <w:lvl w:ilvl="0" w:tplc="DA360C70">
      <w:start w:val="1"/>
      <w:numFmt w:val="bullet"/>
      <w:pStyle w:val="1Aufzhlung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81718"/>
    <w:multiLevelType w:val="multilevel"/>
    <w:tmpl w:val="5782B0F8"/>
    <w:lvl w:ilvl="0">
      <w:start w:val="1"/>
      <w:numFmt w:val="upperRoman"/>
      <w:pStyle w:val="Nagwek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5B7154AA"/>
    <w:multiLevelType w:val="hybridMultilevel"/>
    <w:tmpl w:val="94CAAB4A"/>
    <w:lvl w:ilvl="0" w:tplc="6D1C5B94">
      <w:start w:val="1"/>
      <w:numFmt w:val="bullet"/>
      <w:pStyle w:val="3Aufzhlungszeichen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5F9F2EC9"/>
    <w:multiLevelType w:val="hybridMultilevel"/>
    <w:tmpl w:val="FD1259E4"/>
    <w:lvl w:ilvl="0" w:tplc="8CD408AA">
      <w:start w:val="1"/>
      <w:numFmt w:val="bullet"/>
      <w:pStyle w:val="2Aufzhlung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81C"/>
    <w:rsid w:val="00000F5B"/>
    <w:rsid w:val="00002DD4"/>
    <w:rsid w:val="00011313"/>
    <w:rsid w:val="000120CE"/>
    <w:rsid w:val="000251C8"/>
    <w:rsid w:val="00032F4B"/>
    <w:rsid w:val="0003662F"/>
    <w:rsid w:val="00037CFC"/>
    <w:rsid w:val="00043483"/>
    <w:rsid w:val="00050300"/>
    <w:rsid w:val="00051A11"/>
    <w:rsid w:val="00053BC9"/>
    <w:rsid w:val="00060D50"/>
    <w:rsid w:val="00063A04"/>
    <w:rsid w:val="00081A2F"/>
    <w:rsid w:val="00082D2B"/>
    <w:rsid w:val="0008444F"/>
    <w:rsid w:val="00096329"/>
    <w:rsid w:val="000A3B0E"/>
    <w:rsid w:val="000C1523"/>
    <w:rsid w:val="000C4E62"/>
    <w:rsid w:val="000C5E52"/>
    <w:rsid w:val="000D7649"/>
    <w:rsid w:val="000E08FA"/>
    <w:rsid w:val="00101CB1"/>
    <w:rsid w:val="00102774"/>
    <w:rsid w:val="00103CD2"/>
    <w:rsid w:val="0010737C"/>
    <w:rsid w:val="00111678"/>
    <w:rsid w:val="00111F66"/>
    <w:rsid w:val="00125F2C"/>
    <w:rsid w:val="001619E7"/>
    <w:rsid w:val="00164DE7"/>
    <w:rsid w:val="00164FB0"/>
    <w:rsid w:val="0017727B"/>
    <w:rsid w:val="001819DA"/>
    <w:rsid w:val="00183DA4"/>
    <w:rsid w:val="00186E6B"/>
    <w:rsid w:val="00194BFC"/>
    <w:rsid w:val="001A132A"/>
    <w:rsid w:val="001A1479"/>
    <w:rsid w:val="001A33D5"/>
    <w:rsid w:val="001B205A"/>
    <w:rsid w:val="001C6598"/>
    <w:rsid w:val="001D063A"/>
    <w:rsid w:val="001D4CAF"/>
    <w:rsid w:val="001F09E8"/>
    <w:rsid w:val="001F106E"/>
    <w:rsid w:val="001F4B3D"/>
    <w:rsid w:val="0021128D"/>
    <w:rsid w:val="00220665"/>
    <w:rsid w:val="00232441"/>
    <w:rsid w:val="0024190C"/>
    <w:rsid w:val="00257307"/>
    <w:rsid w:val="002610A8"/>
    <w:rsid w:val="00262077"/>
    <w:rsid w:val="002643C6"/>
    <w:rsid w:val="00264BC6"/>
    <w:rsid w:val="00281A03"/>
    <w:rsid w:val="00284259"/>
    <w:rsid w:val="0028662F"/>
    <w:rsid w:val="002B7BE1"/>
    <w:rsid w:val="002C3A36"/>
    <w:rsid w:val="002E26AD"/>
    <w:rsid w:val="002F0FAB"/>
    <w:rsid w:val="002F10DE"/>
    <w:rsid w:val="002F18C0"/>
    <w:rsid w:val="002F2B1A"/>
    <w:rsid w:val="00301FF9"/>
    <w:rsid w:val="00313EFC"/>
    <w:rsid w:val="00314E8F"/>
    <w:rsid w:val="003164E9"/>
    <w:rsid w:val="003211E3"/>
    <w:rsid w:val="0032557E"/>
    <w:rsid w:val="003366F4"/>
    <w:rsid w:val="0034662F"/>
    <w:rsid w:val="00360564"/>
    <w:rsid w:val="00367402"/>
    <w:rsid w:val="003812F2"/>
    <w:rsid w:val="003852CF"/>
    <w:rsid w:val="003D70C8"/>
    <w:rsid w:val="003F1FAB"/>
    <w:rsid w:val="00402BCF"/>
    <w:rsid w:val="004046C5"/>
    <w:rsid w:val="0040747B"/>
    <w:rsid w:val="00410F9A"/>
    <w:rsid w:val="00427365"/>
    <w:rsid w:val="0044675D"/>
    <w:rsid w:val="00472BB6"/>
    <w:rsid w:val="00477337"/>
    <w:rsid w:val="004855CF"/>
    <w:rsid w:val="00485B7A"/>
    <w:rsid w:val="004A058B"/>
    <w:rsid w:val="004A16D5"/>
    <w:rsid w:val="004A54B1"/>
    <w:rsid w:val="004C5C1A"/>
    <w:rsid w:val="004D021E"/>
    <w:rsid w:val="004D4C44"/>
    <w:rsid w:val="004E2760"/>
    <w:rsid w:val="004F206B"/>
    <w:rsid w:val="004F38BD"/>
    <w:rsid w:val="00501C07"/>
    <w:rsid w:val="00511CE2"/>
    <w:rsid w:val="00513E60"/>
    <w:rsid w:val="00515DFC"/>
    <w:rsid w:val="00522883"/>
    <w:rsid w:val="005330B2"/>
    <w:rsid w:val="0053634F"/>
    <w:rsid w:val="00556F7D"/>
    <w:rsid w:val="00561E20"/>
    <w:rsid w:val="005B479B"/>
    <w:rsid w:val="005C7FDE"/>
    <w:rsid w:val="005E511F"/>
    <w:rsid w:val="005F25DC"/>
    <w:rsid w:val="005F4ED5"/>
    <w:rsid w:val="006117C7"/>
    <w:rsid w:val="006255ED"/>
    <w:rsid w:val="00627460"/>
    <w:rsid w:val="006347DC"/>
    <w:rsid w:val="00635289"/>
    <w:rsid w:val="0065009B"/>
    <w:rsid w:val="00654471"/>
    <w:rsid w:val="006707D0"/>
    <w:rsid w:val="00675ED6"/>
    <w:rsid w:val="00677C9C"/>
    <w:rsid w:val="00695B4F"/>
    <w:rsid w:val="006A0352"/>
    <w:rsid w:val="006B173E"/>
    <w:rsid w:val="006C548F"/>
    <w:rsid w:val="006C6A63"/>
    <w:rsid w:val="006D3224"/>
    <w:rsid w:val="006E34E4"/>
    <w:rsid w:val="006F3287"/>
    <w:rsid w:val="006F3E94"/>
    <w:rsid w:val="006F7B83"/>
    <w:rsid w:val="0070436A"/>
    <w:rsid w:val="00705ADD"/>
    <w:rsid w:val="007072DB"/>
    <w:rsid w:val="00710F5E"/>
    <w:rsid w:val="0072158F"/>
    <w:rsid w:val="00724BF4"/>
    <w:rsid w:val="007251E4"/>
    <w:rsid w:val="0072679D"/>
    <w:rsid w:val="00731F87"/>
    <w:rsid w:val="0073323E"/>
    <w:rsid w:val="00741CF8"/>
    <w:rsid w:val="00743606"/>
    <w:rsid w:val="00745EF0"/>
    <w:rsid w:val="00763A34"/>
    <w:rsid w:val="00765BCF"/>
    <w:rsid w:val="00771142"/>
    <w:rsid w:val="00790258"/>
    <w:rsid w:val="007A124F"/>
    <w:rsid w:val="007B4505"/>
    <w:rsid w:val="007B7D08"/>
    <w:rsid w:val="007D25D2"/>
    <w:rsid w:val="007D41AA"/>
    <w:rsid w:val="007D7065"/>
    <w:rsid w:val="007F0A24"/>
    <w:rsid w:val="007F4C70"/>
    <w:rsid w:val="007F54FB"/>
    <w:rsid w:val="0080361F"/>
    <w:rsid w:val="008160C0"/>
    <w:rsid w:val="00820751"/>
    <w:rsid w:val="008244FB"/>
    <w:rsid w:val="00831A16"/>
    <w:rsid w:val="008430A2"/>
    <w:rsid w:val="008628A6"/>
    <w:rsid w:val="00865080"/>
    <w:rsid w:val="008774AF"/>
    <w:rsid w:val="008811FB"/>
    <w:rsid w:val="00891234"/>
    <w:rsid w:val="008944E6"/>
    <w:rsid w:val="008966B7"/>
    <w:rsid w:val="008A15B2"/>
    <w:rsid w:val="008B022E"/>
    <w:rsid w:val="008C1467"/>
    <w:rsid w:val="008C4A2A"/>
    <w:rsid w:val="008D41CE"/>
    <w:rsid w:val="008E17F1"/>
    <w:rsid w:val="008E59C6"/>
    <w:rsid w:val="008E65B2"/>
    <w:rsid w:val="00901173"/>
    <w:rsid w:val="00910222"/>
    <w:rsid w:val="00913FE4"/>
    <w:rsid w:val="00921E32"/>
    <w:rsid w:val="0092414E"/>
    <w:rsid w:val="009247EF"/>
    <w:rsid w:val="009416F3"/>
    <w:rsid w:val="00943146"/>
    <w:rsid w:val="00944D86"/>
    <w:rsid w:val="009460B5"/>
    <w:rsid w:val="00957CD2"/>
    <w:rsid w:val="00991033"/>
    <w:rsid w:val="00991C73"/>
    <w:rsid w:val="009B1020"/>
    <w:rsid w:val="009B794C"/>
    <w:rsid w:val="009D2567"/>
    <w:rsid w:val="009E03E6"/>
    <w:rsid w:val="009E24A1"/>
    <w:rsid w:val="009E7088"/>
    <w:rsid w:val="009F7A22"/>
    <w:rsid w:val="00A051D0"/>
    <w:rsid w:val="00A054FC"/>
    <w:rsid w:val="00A13BE2"/>
    <w:rsid w:val="00A14345"/>
    <w:rsid w:val="00A14B1A"/>
    <w:rsid w:val="00A16DEC"/>
    <w:rsid w:val="00A236B8"/>
    <w:rsid w:val="00A24473"/>
    <w:rsid w:val="00A2788B"/>
    <w:rsid w:val="00A37413"/>
    <w:rsid w:val="00A416AD"/>
    <w:rsid w:val="00A62AA9"/>
    <w:rsid w:val="00A75D7D"/>
    <w:rsid w:val="00A813FF"/>
    <w:rsid w:val="00A95B37"/>
    <w:rsid w:val="00AA1353"/>
    <w:rsid w:val="00AA1CB9"/>
    <w:rsid w:val="00AB7228"/>
    <w:rsid w:val="00AC60B2"/>
    <w:rsid w:val="00AE00DE"/>
    <w:rsid w:val="00AE65B1"/>
    <w:rsid w:val="00AF2FD1"/>
    <w:rsid w:val="00B04F6C"/>
    <w:rsid w:val="00B16113"/>
    <w:rsid w:val="00B25513"/>
    <w:rsid w:val="00B4380D"/>
    <w:rsid w:val="00B4439F"/>
    <w:rsid w:val="00B45DB6"/>
    <w:rsid w:val="00B57363"/>
    <w:rsid w:val="00B63F4C"/>
    <w:rsid w:val="00B64185"/>
    <w:rsid w:val="00B71C42"/>
    <w:rsid w:val="00B724B4"/>
    <w:rsid w:val="00B7635C"/>
    <w:rsid w:val="00B81FC7"/>
    <w:rsid w:val="00B94687"/>
    <w:rsid w:val="00BB348C"/>
    <w:rsid w:val="00BC0CA9"/>
    <w:rsid w:val="00BC18A0"/>
    <w:rsid w:val="00BE1574"/>
    <w:rsid w:val="00BE378D"/>
    <w:rsid w:val="00BF2620"/>
    <w:rsid w:val="00BF4729"/>
    <w:rsid w:val="00C0568E"/>
    <w:rsid w:val="00C2647E"/>
    <w:rsid w:val="00C3229C"/>
    <w:rsid w:val="00C430B9"/>
    <w:rsid w:val="00C57032"/>
    <w:rsid w:val="00C63C09"/>
    <w:rsid w:val="00C643E8"/>
    <w:rsid w:val="00C64E3D"/>
    <w:rsid w:val="00C72E1E"/>
    <w:rsid w:val="00CB2612"/>
    <w:rsid w:val="00CB5C47"/>
    <w:rsid w:val="00CC6D5D"/>
    <w:rsid w:val="00CD4FF0"/>
    <w:rsid w:val="00CD508D"/>
    <w:rsid w:val="00CE52E5"/>
    <w:rsid w:val="00D12F6B"/>
    <w:rsid w:val="00D17D25"/>
    <w:rsid w:val="00D242E9"/>
    <w:rsid w:val="00D33ADB"/>
    <w:rsid w:val="00D45E09"/>
    <w:rsid w:val="00D6613E"/>
    <w:rsid w:val="00D672B6"/>
    <w:rsid w:val="00D80F63"/>
    <w:rsid w:val="00D834B0"/>
    <w:rsid w:val="00D83BFF"/>
    <w:rsid w:val="00DA2B92"/>
    <w:rsid w:val="00DB6F9A"/>
    <w:rsid w:val="00DC25D4"/>
    <w:rsid w:val="00DC5488"/>
    <w:rsid w:val="00DD4377"/>
    <w:rsid w:val="00DD5603"/>
    <w:rsid w:val="00DE270C"/>
    <w:rsid w:val="00DF13D7"/>
    <w:rsid w:val="00DF4E1B"/>
    <w:rsid w:val="00E109CD"/>
    <w:rsid w:val="00E12681"/>
    <w:rsid w:val="00E511CB"/>
    <w:rsid w:val="00E51A62"/>
    <w:rsid w:val="00E56E44"/>
    <w:rsid w:val="00E60CDF"/>
    <w:rsid w:val="00E6216F"/>
    <w:rsid w:val="00E63ACC"/>
    <w:rsid w:val="00E64116"/>
    <w:rsid w:val="00E72BCE"/>
    <w:rsid w:val="00E8381C"/>
    <w:rsid w:val="00E87F89"/>
    <w:rsid w:val="00E90352"/>
    <w:rsid w:val="00E9341F"/>
    <w:rsid w:val="00E939CA"/>
    <w:rsid w:val="00EA2CE4"/>
    <w:rsid w:val="00EC0DF9"/>
    <w:rsid w:val="00EC1B05"/>
    <w:rsid w:val="00EC212F"/>
    <w:rsid w:val="00EC3C18"/>
    <w:rsid w:val="00EE45D7"/>
    <w:rsid w:val="00EF143B"/>
    <w:rsid w:val="00EF5795"/>
    <w:rsid w:val="00F00011"/>
    <w:rsid w:val="00F02CF1"/>
    <w:rsid w:val="00F04FC6"/>
    <w:rsid w:val="00F06437"/>
    <w:rsid w:val="00F12D5E"/>
    <w:rsid w:val="00F26CD1"/>
    <w:rsid w:val="00F34FB0"/>
    <w:rsid w:val="00F402E6"/>
    <w:rsid w:val="00F41B6B"/>
    <w:rsid w:val="00F543E6"/>
    <w:rsid w:val="00F579FA"/>
    <w:rsid w:val="00F57D39"/>
    <w:rsid w:val="00F61472"/>
    <w:rsid w:val="00F63A9B"/>
    <w:rsid w:val="00F6510C"/>
    <w:rsid w:val="00F73952"/>
    <w:rsid w:val="00FA7E5D"/>
    <w:rsid w:val="00FB0ED7"/>
    <w:rsid w:val="00FB309F"/>
    <w:rsid w:val="00FB6020"/>
    <w:rsid w:val="00FC134D"/>
    <w:rsid w:val="00FD0A56"/>
    <w:rsid w:val="00FD422C"/>
    <w:rsid w:val="00FE02F7"/>
    <w:rsid w:val="00FE16CB"/>
    <w:rsid w:val="00FE37FA"/>
    <w:rsid w:val="00FE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19FA9D"/>
  <w15:docId w15:val="{DCA86C88-2E6A-402E-B87C-2080AC82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Copy 11 pt (DACHSER)"/>
    <w:qFormat/>
    <w:rsid w:val="004D021E"/>
    <w:pPr>
      <w:spacing w:before="110" w:after="220" w:line="300" w:lineRule="exact"/>
    </w:pPr>
    <w:rPr>
      <w:rFonts w:ascii="Arial" w:hAnsi="Arial"/>
      <w:lang w:val="pl-PL"/>
    </w:rPr>
  </w:style>
  <w:style w:type="paragraph" w:styleId="Nagwek1">
    <w:name w:val="heading 1"/>
    <w:aliases w:val="Chapter Headline 12 pt (DACHSER)"/>
    <w:next w:val="Normalny"/>
    <w:link w:val="Nagwek1Znak"/>
    <w:uiPriority w:val="9"/>
    <w:qFormat/>
    <w:rsid w:val="00F63A9B"/>
    <w:pPr>
      <w:numPr>
        <w:numId w:val="2"/>
      </w:numPr>
      <w:spacing w:before="240" w:after="120" w:line="280" w:lineRule="exact"/>
      <w:contextualSpacing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aliases w:val="Subheadline 11 pt (DACHSER)"/>
    <w:next w:val="Normalny"/>
    <w:link w:val="Nagwek2Znak"/>
    <w:uiPriority w:val="9"/>
    <w:unhideWhenUsed/>
    <w:qFormat/>
    <w:rsid w:val="00DD5603"/>
    <w:pPr>
      <w:spacing w:before="220" w:after="0" w:line="260" w:lineRule="exact"/>
      <w:contextualSpacing/>
      <w:outlineLvl w:val="1"/>
    </w:pPr>
    <w:rPr>
      <w:rFonts w:ascii="Arial" w:eastAsiaTheme="majorEastAsia" w:hAnsi="Arial" w:cstheme="majorBidi"/>
      <w:b/>
      <w:szCs w:val="26"/>
      <w:lang w:val="en-US"/>
    </w:rPr>
  </w:style>
  <w:style w:type="paragraph" w:styleId="Nagwek3">
    <w:name w:val="heading 3"/>
    <w:next w:val="Normalny"/>
    <w:link w:val="Nagwek3Znak"/>
    <w:uiPriority w:val="9"/>
    <w:unhideWhenUsed/>
    <w:rsid w:val="002F10DE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051E48" w:themeColor="accent1" w:themeShade="7F"/>
      <w:sz w:val="24"/>
      <w:szCs w:val="24"/>
    </w:rPr>
  </w:style>
  <w:style w:type="paragraph" w:styleId="Nagwek4">
    <w:name w:val="heading 4"/>
    <w:next w:val="Normalny"/>
    <w:link w:val="Nagwek4Znak"/>
    <w:uiPriority w:val="9"/>
    <w:unhideWhenUsed/>
    <w:rsid w:val="002F10DE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82D6C" w:themeColor="accent1" w:themeShade="BF"/>
    </w:rPr>
  </w:style>
  <w:style w:type="paragraph" w:styleId="Nagwek5">
    <w:name w:val="heading 5"/>
    <w:next w:val="Normalny"/>
    <w:link w:val="Nagwek5Znak"/>
    <w:uiPriority w:val="9"/>
    <w:unhideWhenUsed/>
    <w:rsid w:val="002F10DE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82D6C" w:themeColor="accent1" w:themeShade="BF"/>
    </w:rPr>
  </w:style>
  <w:style w:type="paragraph" w:styleId="Nagwek6">
    <w:name w:val="heading 6"/>
    <w:next w:val="Normalny"/>
    <w:link w:val="Nagwek6Znak"/>
    <w:uiPriority w:val="9"/>
    <w:unhideWhenUsed/>
    <w:rsid w:val="002F10DE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51E4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rsid w:val="00CB261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51E4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261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261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51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10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7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Headline 12 pt (DACHSER) Znak"/>
    <w:basedOn w:val="Domylnaczcionkaakapitu"/>
    <w:link w:val="Nagwek1"/>
    <w:uiPriority w:val="9"/>
    <w:rsid w:val="00F63A9B"/>
    <w:rPr>
      <w:rFonts w:ascii="Arial" w:eastAsiaTheme="majorEastAsia" w:hAnsi="Arial" w:cstheme="majorBidi"/>
      <w:b/>
      <w:sz w:val="24"/>
      <w:szCs w:val="32"/>
    </w:rPr>
  </w:style>
  <w:style w:type="character" w:customStyle="1" w:styleId="Nagwek2Znak">
    <w:name w:val="Nagłówek 2 Znak"/>
    <w:aliases w:val="Subheadline 11 pt (DACHSER) Znak"/>
    <w:basedOn w:val="Domylnaczcionkaakapitu"/>
    <w:link w:val="Nagwek2"/>
    <w:uiPriority w:val="9"/>
    <w:rsid w:val="00DD5603"/>
    <w:rPr>
      <w:rFonts w:ascii="Arial" w:eastAsiaTheme="majorEastAsia" w:hAnsi="Arial" w:cstheme="majorBidi"/>
      <w:b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F10DE"/>
    <w:rPr>
      <w:rFonts w:asciiTheme="majorHAnsi" w:eastAsiaTheme="majorEastAsia" w:hAnsiTheme="majorHAnsi" w:cstheme="majorBidi"/>
      <w:color w:val="051E4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F10DE"/>
    <w:rPr>
      <w:rFonts w:asciiTheme="majorHAnsi" w:eastAsiaTheme="majorEastAsia" w:hAnsiTheme="majorHAnsi" w:cstheme="majorBidi"/>
      <w:i/>
      <w:iCs/>
      <w:color w:val="082D6C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2F10DE"/>
    <w:rPr>
      <w:rFonts w:asciiTheme="majorHAnsi" w:eastAsiaTheme="majorEastAsia" w:hAnsiTheme="majorHAnsi" w:cstheme="majorBidi"/>
      <w:color w:val="082D6C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2F10DE"/>
    <w:rPr>
      <w:rFonts w:asciiTheme="majorHAnsi" w:eastAsiaTheme="majorEastAsia" w:hAnsiTheme="majorHAnsi" w:cstheme="majorBidi"/>
      <w:color w:val="051E4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2612"/>
    <w:rPr>
      <w:rFonts w:asciiTheme="majorHAnsi" w:eastAsiaTheme="majorEastAsia" w:hAnsiTheme="majorHAnsi" w:cstheme="majorBidi"/>
      <w:i/>
      <w:iCs/>
      <w:color w:val="051E4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26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26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Aufzhlung">
    <w:name w:val="1_Aufzählung"/>
    <w:aliases w:val="1_Enumeration 11 pt (DACHSER)"/>
    <w:basedOn w:val="Normalny"/>
    <w:link w:val="1AufzhlungZchn"/>
    <w:qFormat/>
    <w:rsid w:val="00A24473"/>
    <w:pPr>
      <w:numPr>
        <w:numId w:val="3"/>
      </w:numPr>
      <w:spacing w:after="110"/>
      <w:ind w:left="568" w:hanging="284"/>
    </w:pPr>
  </w:style>
  <w:style w:type="character" w:customStyle="1" w:styleId="1AufzhlungZchn">
    <w:name w:val="1_Aufzählung Zchn"/>
    <w:aliases w:val="1_Enumeration 11 pt (DACHSER) Zchn"/>
    <w:basedOn w:val="Domylnaczcionkaakapitu"/>
    <w:link w:val="1Aufzhlung"/>
    <w:rsid w:val="00A24473"/>
    <w:rPr>
      <w:rFonts w:ascii="Arial" w:hAnsi="Arial"/>
    </w:rPr>
  </w:style>
  <w:style w:type="paragraph" w:styleId="Podtytu">
    <w:name w:val="Subtitle"/>
    <w:aliases w:val="Caption 9 pt,Bildunterschrift (DACHSER)"/>
    <w:next w:val="Normalny"/>
    <w:link w:val="PodtytuZnak"/>
    <w:uiPriority w:val="11"/>
    <w:qFormat/>
    <w:rsid w:val="00CD508D"/>
    <w:pPr>
      <w:keepNext/>
      <w:keepLines/>
      <w:numPr>
        <w:ilvl w:val="1"/>
      </w:numPr>
      <w:spacing w:before="90" w:after="180" w:line="260" w:lineRule="exact"/>
      <w:contextualSpacing/>
    </w:pPr>
    <w:rPr>
      <w:rFonts w:ascii="Arial" w:eastAsiaTheme="majorEastAsia" w:hAnsi="Arial" w:cstheme="majorBidi"/>
      <w:iCs/>
      <w:sz w:val="18"/>
      <w:szCs w:val="24"/>
    </w:rPr>
  </w:style>
  <w:style w:type="character" w:customStyle="1" w:styleId="PodtytuZnak">
    <w:name w:val="Podtytuł Znak"/>
    <w:aliases w:val="Caption 9 pt Znak,Bildunterschrift (DACHSER) Znak"/>
    <w:basedOn w:val="Domylnaczcionkaakapitu"/>
    <w:link w:val="Podtytu"/>
    <w:uiPriority w:val="11"/>
    <w:rsid w:val="00CD508D"/>
    <w:rPr>
      <w:rFonts w:ascii="Arial" w:eastAsiaTheme="majorEastAsia" w:hAnsi="Arial" w:cstheme="majorBidi"/>
      <w:iCs/>
      <w:sz w:val="18"/>
      <w:szCs w:val="24"/>
    </w:rPr>
  </w:style>
  <w:style w:type="paragraph" w:customStyle="1" w:styleId="Headline16ptDACHSER">
    <w:name w:val="Headline 16 pt (DACHSER)"/>
    <w:qFormat/>
    <w:rsid w:val="00BC0CA9"/>
    <w:pPr>
      <w:keepNext/>
      <w:keepLines/>
      <w:spacing w:after="320" w:line="360" w:lineRule="exact"/>
      <w:contextualSpacing/>
    </w:pPr>
    <w:rPr>
      <w:rFonts w:ascii="Arial" w:eastAsiaTheme="majorEastAsia" w:hAnsi="Arial" w:cstheme="majorBidi"/>
      <w:b/>
      <w:sz w:val="32"/>
      <w:szCs w:val="56"/>
      <w:lang w:val="en-GB"/>
    </w:rPr>
  </w:style>
  <w:style w:type="paragraph" w:customStyle="1" w:styleId="2Aufzhlung">
    <w:name w:val="2_Aufzählung"/>
    <w:aliases w:val="2_Enumeration 11 pt (DACHSER)"/>
    <w:basedOn w:val="Listapunktowana2"/>
    <w:qFormat/>
    <w:rsid w:val="00A24473"/>
    <w:pPr>
      <w:numPr>
        <w:numId w:val="5"/>
      </w:numPr>
      <w:spacing w:after="110"/>
      <w:ind w:left="1135" w:hanging="284"/>
      <w:contextualSpacing w:val="0"/>
    </w:pPr>
  </w:style>
  <w:style w:type="paragraph" w:customStyle="1" w:styleId="3Aufzhlungszeichen">
    <w:name w:val="3_Aufzählungszeichen"/>
    <w:aliases w:val="3_Enumeration 11 pt (DACHSER)"/>
    <w:basedOn w:val="Listapunktowana3"/>
    <w:qFormat/>
    <w:rsid w:val="00DC25D4"/>
    <w:pPr>
      <w:numPr>
        <w:numId w:val="7"/>
      </w:numPr>
      <w:spacing w:after="110"/>
      <w:ind w:left="1702" w:hanging="284"/>
      <w:contextualSpacing w:val="0"/>
    </w:pPr>
  </w:style>
  <w:style w:type="paragraph" w:styleId="Listapunktowana2">
    <w:name w:val="List Bullet 2"/>
    <w:basedOn w:val="Normalny"/>
    <w:uiPriority w:val="99"/>
    <w:semiHidden/>
    <w:unhideWhenUsed/>
    <w:rsid w:val="00A24473"/>
    <w:pPr>
      <w:numPr>
        <w:numId w:val="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C25D4"/>
    <w:pPr>
      <w:numPr>
        <w:numId w:val="6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6147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1472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F6147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1472"/>
    <w:rPr>
      <w:rFonts w:ascii="Arial" w:hAnsi="Arial"/>
    </w:rPr>
  </w:style>
  <w:style w:type="paragraph" w:customStyle="1" w:styleId="Paginierung">
    <w:name w:val="Paginierung"/>
    <w:aliases w:val="Pagination 11 pt (DACHSER)"/>
    <w:qFormat/>
    <w:rsid w:val="00943146"/>
    <w:pPr>
      <w:spacing w:before="220" w:after="220" w:line="300" w:lineRule="exact"/>
      <w:jc w:val="center"/>
    </w:pPr>
    <w:rPr>
      <w:rFonts w:ascii="Arial" w:eastAsiaTheme="majorEastAsia" w:hAnsi="Arial" w:cstheme="majorBidi"/>
      <w:szCs w:val="56"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6E6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6E6B"/>
    <w:rPr>
      <w:rFonts w:ascii="Arial" w:hAnsi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6E6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3A04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3A04"/>
    <w:rPr>
      <w:rFonts w:ascii="Arial" w:hAnsi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3A0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5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5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5CF"/>
    <w:rPr>
      <w:rFonts w:ascii="Arial" w:hAnsi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5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5CF"/>
    <w:rPr>
      <w:rFonts w:ascii="Arial" w:hAnsi="Arial"/>
      <w:b/>
      <w:bCs/>
      <w:sz w:val="20"/>
      <w:szCs w:val="20"/>
      <w:lang w:val="pl-PL"/>
    </w:rPr>
  </w:style>
  <w:style w:type="character" w:styleId="Hipercze">
    <w:name w:val="Hyperlink"/>
    <w:basedOn w:val="Domylnaczcionkaakapitu"/>
    <w:uiPriority w:val="99"/>
    <w:unhideWhenUsed/>
    <w:rsid w:val="004A16D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16D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87F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DACHSER%20Templates\Templates_DIN-A4\TEMP_DACHSER_MINUTES_A4_180102.dotx" TargetMode="External"/></Relationships>
</file>

<file path=word/theme/theme1.xml><?xml version="1.0" encoding="utf-8"?>
<a:theme xmlns:a="http://schemas.openxmlformats.org/drawingml/2006/main" name="Office Theme">
  <a:themeElements>
    <a:clrScheme name="DACHS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B3D91"/>
      </a:accent1>
      <a:accent2>
        <a:srgbClr val="FBBA00"/>
      </a:accent2>
      <a:accent3>
        <a:srgbClr val="9EA0A3"/>
      </a:accent3>
      <a:accent4>
        <a:srgbClr val="106634"/>
      </a:accent4>
      <a:accent5>
        <a:srgbClr val="841E36"/>
      </a:accent5>
      <a:accent6>
        <a:srgbClr val="BCAF93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B6975-41C8-44C9-878B-4FBDE314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TEMP_DACHSER_MINUTES_A4_180102</Template>
  <TotalTime>11</TotalTime>
  <Pages>1</Pages>
  <Words>456</Words>
  <Characters>2737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Góralczyk</dc:creator>
  <cp:lastModifiedBy>Paulina Góralczyk</cp:lastModifiedBy>
  <cp:revision>5</cp:revision>
  <cp:lastPrinted>2021-05-10T13:41:00Z</cp:lastPrinted>
  <dcterms:created xsi:type="dcterms:W3CDTF">2021-05-12T08:57:00Z</dcterms:created>
  <dcterms:modified xsi:type="dcterms:W3CDTF">2021-05-12T09:02:00Z</dcterms:modified>
</cp:coreProperties>
</file>