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6AE508E4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1359AD">
        <w:rPr>
          <w:rFonts w:ascii="Georgia" w:eastAsia="Georgia" w:hAnsi="Georgia" w:cs="Georgia"/>
          <w:b/>
          <w:color w:val="1F3864" w:themeColor="accent1" w:themeShade="80"/>
          <w:highlight w:val="white"/>
        </w:rPr>
        <w:t>11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.0</w:t>
      </w:r>
      <w:r w:rsidR="001359AD">
        <w:rPr>
          <w:rFonts w:ascii="Georgia" w:eastAsia="Georgia" w:hAnsi="Georgia" w:cs="Georgia"/>
          <w:b/>
          <w:color w:val="1F3864" w:themeColor="accent1" w:themeShade="80"/>
          <w:highlight w:val="white"/>
        </w:rPr>
        <w:t>5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.2021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218C400" w14:textId="732B0E69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BB14D5">
      <w:pPr>
        <w:spacing w:after="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70CC92DD" w14:textId="7D762222" w:rsidR="000F6693" w:rsidRDefault="001359AD" w:rsidP="00BB14D5">
      <w:pPr>
        <w:spacing w:after="0" w:line="360" w:lineRule="auto"/>
        <w:jc w:val="center"/>
        <w:rPr>
          <w:rFonts w:ascii="Georgia" w:hAnsi="Georgia"/>
          <w:b/>
          <w:bCs/>
          <w:color w:val="1F4E79" w:themeColor="accent5" w:themeShade="80"/>
          <w:sz w:val="48"/>
          <w:szCs w:val="48"/>
        </w:rPr>
      </w:pPr>
      <w:r w:rsidRPr="001359AD">
        <w:t xml:space="preserve"> </w:t>
      </w:r>
      <w:r w:rsidRPr="001359AD">
        <w:rPr>
          <w:rFonts w:ascii="Georgia" w:hAnsi="Georgia"/>
          <w:b/>
          <w:bCs/>
          <w:color w:val="1F4E79" w:themeColor="accent5" w:themeShade="80"/>
          <w:sz w:val="48"/>
          <w:szCs w:val="48"/>
        </w:rPr>
        <w:t xml:space="preserve">Styl marynistyczny – </w:t>
      </w:r>
      <w:r w:rsidR="007E3236" w:rsidRPr="007E3236">
        <w:rPr>
          <w:rFonts w:ascii="Georgia" w:hAnsi="Georgia"/>
          <w:b/>
          <w:bCs/>
          <w:color w:val="1F4E79" w:themeColor="accent5" w:themeShade="80"/>
          <w:sz w:val="48"/>
          <w:szCs w:val="48"/>
        </w:rPr>
        <w:t>poczuj bryzę nowości w swoim domu</w:t>
      </w:r>
    </w:p>
    <w:p w14:paraId="46241548" w14:textId="77777777" w:rsidR="00BB14D5" w:rsidRPr="00BB14D5" w:rsidRDefault="00BB14D5" w:rsidP="00BB14D5">
      <w:pPr>
        <w:spacing w:after="0" w:line="360" w:lineRule="auto"/>
        <w:jc w:val="center"/>
        <w:rPr>
          <w:rFonts w:ascii="Georgia" w:hAnsi="Georgia"/>
          <w:b/>
          <w:bCs/>
          <w:color w:val="1F4E79" w:themeColor="accent5" w:themeShade="80"/>
          <w:sz w:val="20"/>
          <w:szCs w:val="20"/>
        </w:rPr>
      </w:pPr>
    </w:p>
    <w:p w14:paraId="01745199" w14:textId="453237CC" w:rsidR="00CA61F7" w:rsidRPr="00BB14D5" w:rsidRDefault="001359AD" w:rsidP="00BB14D5">
      <w:pPr>
        <w:spacing w:after="0" w:line="360" w:lineRule="auto"/>
        <w:rPr>
          <w:rFonts w:ascii="Georgia" w:hAnsi="Georgia"/>
          <w:b/>
          <w:bCs/>
          <w:color w:val="1F4E79" w:themeColor="accent5" w:themeShade="80"/>
          <w:sz w:val="20"/>
          <w:szCs w:val="20"/>
        </w:rPr>
      </w:pPr>
      <w:r w:rsidRPr="001359AD">
        <w:rPr>
          <w:rFonts w:ascii="Georgia" w:hAnsi="Georgia"/>
          <w:b/>
          <w:bCs/>
          <w:color w:val="1F4E79" w:themeColor="accent5" w:themeShade="80"/>
          <w:sz w:val="20"/>
          <w:szCs w:val="20"/>
        </w:rPr>
        <w:t>Poczuj wiatr od morza, który zapowiada nowe letnie trendy. Wnętrza urządzone w stylu marynistycznym zachwycają świeżością i beztroską właściwą przytulnym, wakacyjnym domkom na plaży. Królują tu barwy pożyczone od nieba i wody – biele zmieniają się w delikatne błękity, a te przechodzą w głębokie odcienie kobaltu i granatu. Brzmi intrygująco? Daj się porwać fali zmian!</w:t>
      </w:r>
    </w:p>
    <w:p w14:paraId="666AF8ED" w14:textId="77777777" w:rsidR="00CA61F7" w:rsidRPr="00BB14D5" w:rsidRDefault="00CA61F7" w:rsidP="00BB14D5">
      <w:pPr>
        <w:shd w:val="clear" w:color="auto" w:fill="FFFFFF"/>
        <w:spacing w:after="0" w:line="360" w:lineRule="auto"/>
        <w:jc w:val="both"/>
        <w:rPr>
          <w:rFonts w:ascii="Georgia" w:eastAsia="Times New Roman" w:hAnsi="Georgia" w:cstheme="minorHAnsi"/>
          <w:b/>
          <w:color w:val="1F4E79" w:themeColor="accent5" w:themeShade="80"/>
          <w:sz w:val="20"/>
          <w:szCs w:val="20"/>
          <w:lang w:eastAsia="pl-PL"/>
        </w:rPr>
      </w:pPr>
    </w:p>
    <w:p w14:paraId="6F222B3C" w14:textId="715E2C71" w:rsidR="00892F62" w:rsidRPr="00BB14D5" w:rsidRDefault="003E4E2E" w:rsidP="003E4E2E">
      <w:pPr>
        <w:spacing w:after="0" w:line="360" w:lineRule="auto"/>
        <w:rPr>
          <w:rFonts w:ascii="Georgia" w:hAnsi="Georgia"/>
          <w:color w:val="1F4E79" w:themeColor="accent5" w:themeShade="80"/>
          <w:sz w:val="20"/>
          <w:szCs w:val="20"/>
        </w:rPr>
      </w:pPr>
      <w:r w:rsidRPr="003E4E2E">
        <w:rPr>
          <w:rFonts w:ascii="Georgia" w:hAnsi="Georgia"/>
          <w:color w:val="1F4E79" w:themeColor="accent5" w:themeShade="80"/>
          <w:sz w:val="20"/>
          <w:szCs w:val="20"/>
        </w:rPr>
        <w:t>Chcesz wpuścić do swojego mieszkania odrobinę odświeżającej morskiej bryzy? Koniecznie zapoznaj się z nową kolekcją Ocean Vibe dostępną w home&amp;you, która pomoże Ci odmienić mieszkanie (nie tylko) na lato! Znajdziesz tu dekoracje, tekstylia i naczynia inspirowane pięknem nieujarzmionych fal, tajemnicami oceanicznych głębin, a także bogactwem skarbów wyrzuconych przez morze na piaszczysty brzeg.</w:t>
      </w:r>
    </w:p>
    <w:p w14:paraId="055A79D7" w14:textId="77777777" w:rsidR="00BB14D5" w:rsidRPr="00BB14D5" w:rsidRDefault="00BB14D5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</w:p>
    <w:p w14:paraId="29FD96AA" w14:textId="05E481F9" w:rsidR="00892F62" w:rsidRPr="00BB14D5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  <w:r w:rsidRPr="003E4E2E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>Kolekcja Ocean Vibe pomoże Ci poczuć bliskość z naturą. Znajdziesz w niej elementy wykonane z wikliny, juty i bawełny. Pojawiają się tu także sznury kojarzące się z klasyczną żeglarską liną oraz charakterystyczne bielone drewno. Dekoracje falują niczym spiętrzone morze – misy, patery i figurki zachwycają motywem fal, nie brak tu również wzorów nawiązujących do mieszkańców plaż i morskich głębin – swoje miejsce znalazły tutaj mewy, żurawie, ryby, a także rozgwiazdy czy koralowce. Piękno natury odzwierciedlają też dominujące barwy. Pierwsze skrzypce grają odcienie niebieskiego, a następnie biele, beże i ciepłe brązy.</w:t>
      </w:r>
      <w:r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 xml:space="preserve"> </w:t>
      </w:r>
    </w:p>
    <w:p w14:paraId="3D04E843" w14:textId="77777777" w:rsidR="00892F62" w:rsidRPr="00BB14D5" w:rsidRDefault="00892F62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</w:p>
    <w:p w14:paraId="776788F7" w14:textId="1BE37B94" w:rsidR="00892F62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  <w:r w:rsidRPr="003E4E2E">
        <w:rPr>
          <w:rFonts w:ascii="Georgia" w:eastAsia="Times New Roman" w:hAnsi="Georgia" w:cstheme="minorHAnsi"/>
          <w:b/>
          <w:bCs/>
          <w:color w:val="1F4E79" w:themeColor="accent5" w:themeShade="80"/>
          <w:sz w:val="20"/>
          <w:szCs w:val="20"/>
          <w:lang w:eastAsia="pl-PL"/>
        </w:rPr>
        <w:t>Postaw na domowe życie w rytmie morskich fal!</w:t>
      </w:r>
      <w:r w:rsidRPr="003E4E2E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 xml:space="preserve"> Jeśli marzysz o własnej oazie spokoju, w której znajdziesz wyciszenie i ukojenie zmysłów, styl morski będzie idealnym wyborem do Twojego wnętrza!</w:t>
      </w:r>
      <w:r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 xml:space="preserve"> </w:t>
      </w:r>
    </w:p>
    <w:p w14:paraId="01088BD3" w14:textId="3FE8D3D3" w:rsidR="003E4E2E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</w:p>
    <w:p w14:paraId="62132C01" w14:textId="4AAB017C" w:rsidR="003E4E2E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  <w:r w:rsidRPr="003E4E2E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>Teraz każde pomieszczenie w Twoim domu może nabrać nowego marynistycznego charakteru. W kolekcji Ocean Vibe znajdziesz kompleksową oprawę stołu do jadani – obrusy, bieżniki, naczynia a nawet sztućce, które pozwolą Ci bardzo efektownie ugościć bliskich podczas letniego przyjęcia w domu lub ogrodzie.</w:t>
      </w:r>
    </w:p>
    <w:p w14:paraId="08518CB0" w14:textId="77777777" w:rsidR="003E4E2E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</w:p>
    <w:p w14:paraId="1D64D208" w14:textId="379AC9A9" w:rsidR="003E4E2E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  <w:r w:rsidRPr="003E4E2E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lastRenderedPageBreak/>
        <w:t xml:space="preserve">W salonie możesz zatopić się w kojących barwach i motywach, wybierając różnorodne dekoracje nawiązujące do piękna morskich krajobrazów. Figurki, patery </w:t>
      </w:r>
      <w:r w:rsidR="008C5EA7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>i</w:t>
      </w:r>
      <w:r w:rsidRPr="003E4E2E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 xml:space="preserve"> wazony będą świetnie prezentować się na komodzie czy półce w towarzystwie kolekcji muszli lub innych pamiątek przywiezionych z wakacji.</w:t>
      </w:r>
    </w:p>
    <w:p w14:paraId="2F34480E" w14:textId="77777777" w:rsidR="003E4E2E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</w:p>
    <w:p w14:paraId="2FFB6EC5" w14:textId="47DAC7EA" w:rsidR="000F6693" w:rsidRPr="003E4E2E" w:rsidRDefault="003E4E2E" w:rsidP="00BB14D5">
      <w:pPr>
        <w:spacing w:after="0" w:line="360" w:lineRule="auto"/>
        <w:jc w:val="both"/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</w:pPr>
      <w:r w:rsidRPr="003E4E2E">
        <w:rPr>
          <w:rFonts w:ascii="Georgia" w:eastAsia="Times New Roman" w:hAnsi="Georgia" w:cstheme="minorHAnsi"/>
          <w:color w:val="1F4E79" w:themeColor="accent5" w:themeShade="80"/>
          <w:sz w:val="20"/>
          <w:szCs w:val="20"/>
          <w:lang w:eastAsia="pl-PL"/>
        </w:rPr>
        <w:t>W łazience lub salonie kąpielowym, niczym w luksusowym nadmorskim kurorcie, wyczarujesz własną strefę spa. A na koniec dnia, gdy zechcesz odpocząć w zaciszu swojej sypialni, do snu ukołyszą Cię marynistyczne wzory obecne na tekstyliach – poszewkach, kocach i kompletach pościeli.</w:t>
      </w:r>
    </w:p>
    <w:p w14:paraId="1F88677E" w14:textId="77777777" w:rsidR="000F6693" w:rsidRDefault="000F6693" w:rsidP="0023136E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</w:p>
    <w:p w14:paraId="4D1B4819" w14:textId="77777777" w:rsidR="003F37E3" w:rsidRDefault="003F37E3" w:rsidP="002F580C">
      <w:pPr>
        <w:spacing w:after="0" w:line="360" w:lineRule="auto"/>
        <w:jc w:val="right"/>
        <w:rPr>
          <w:rFonts w:ascii="Georgia" w:eastAsia="Georgia" w:hAnsi="Georgia" w:cs="Georgia"/>
          <w:bCs/>
          <w:color w:val="1F3864" w:themeColor="accent1" w:themeShade="80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572B42A7" w:rsidR="00A23A11" w:rsidRPr="00DC4311" w:rsidRDefault="00DC43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b/>
          <w:bCs/>
          <w:color w:val="1F3864" w:themeColor="accent1" w:themeShade="80"/>
        </w:rPr>
        <w:instrText xml:space="preserve"> HYPERLINK "https://www.linkedin.com/in/paula-szepietowska-9724b6139/" </w:instrTex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separate"/>
      </w:r>
      <w:r w:rsidRPr="00DC4311">
        <w:rPr>
          <w:rStyle w:val="Hipercze"/>
          <w:rFonts w:ascii="Georgia" w:eastAsia="Georgia" w:hAnsi="Georgia" w:cs="Georgia"/>
          <w:b/>
          <w:bCs/>
        </w:rPr>
        <w:t>Paula Szepietowska</w:t>
      </w:r>
    </w:p>
    <w:p w14:paraId="0D996E9A" w14:textId="329F1795" w:rsidR="00DC4311" w:rsidRDefault="00DC43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</w:rPr>
        <w:t>Młodsza Specjalistka ds. Copywritingu</w: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end"/>
      </w:r>
    </w:p>
    <w:p w14:paraId="4819DD54" w14:textId="6BC55D4E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A2D0A76" w14:textId="71E07AFA" w:rsidR="0082318C" w:rsidRDefault="00DC4311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  <w:color w:val="1F3864" w:themeColor="accent1" w:themeShade="80"/>
        </w:rPr>
        <w:t>pszepietowska@bbk.com.pl</w:t>
      </w:r>
    </w:p>
    <w:p w14:paraId="5FF1FD8B" w14:textId="77777777" w:rsidR="003C0F79" w:rsidRPr="003A7F47" w:rsidRDefault="003C0F79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6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7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A78" w14:textId="52D10402" w:rsidR="0022409E" w:rsidRDefault="00A23A11" w:rsidP="003427EC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FAD"/>
    <w:multiLevelType w:val="hybridMultilevel"/>
    <w:tmpl w:val="1F9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20344"/>
    <w:rsid w:val="000253F1"/>
    <w:rsid w:val="0004439C"/>
    <w:rsid w:val="00054228"/>
    <w:rsid w:val="000F6693"/>
    <w:rsid w:val="00112165"/>
    <w:rsid w:val="00116825"/>
    <w:rsid w:val="00126619"/>
    <w:rsid w:val="001359AD"/>
    <w:rsid w:val="001445F1"/>
    <w:rsid w:val="00170733"/>
    <w:rsid w:val="00170C84"/>
    <w:rsid w:val="00171904"/>
    <w:rsid w:val="001A06A2"/>
    <w:rsid w:val="001A2C4E"/>
    <w:rsid w:val="001D7837"/>
    <w:rsid w:val="001E3930"/>
    <w:rsid w:val="001E529D"/>
    <w:rsid w:val="001F11D4"/>
    <w:rsid w:val="00204868"/>
    <w:rsid w:val="0022409E"/>
    <w:rsid w:val="002262BC"/>
    <w:rsid w:val="0023136E"/>
    <w:rsid w:val="002708BE"/>
    <w:rsid w:val="00295F2F"/>
    <w:rsid w:val="002B0E11"/>
    <w:rsid w:val="002D287B"/>
    <w:rsid w:val="002F580C"/>
    <w:rsid w:val="00306C92"/>
    <w:rsid w:val="00325F89"/>
    <w:rsid w:val="003427EC"/>
    <w:rsid w:val="00354773"/>
    <w:rsid w:val="0036717E"/>
    <w:rsid w:val="0037384E"/>
    <w:rsid w:val="00383281"/>
    <w:rsid w:val="003C0F79"/>
    <w:rsid w:val="003C6298"/>
    <w:rsid w:val="003E4E2E"/>
    <w:rsid w:val="003F0372"/>
    <w:rsid w:val="003F37E3"/>
    <w:rsid w:val="003F5054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3C51"/>
    <w:rsid w:val="005C62BF"/>
    <w:rsid w:val="005D70ED"/>
    <w:rsid w:val="005F6EEF"/>
    <w:rsid w:val="006001AA"/>
    <w:rsid w:val="00633360"/>
    <w:rsid w:val="00643763"/>
    <w:rsid w:val="006454B0"/>
    <w:rsid w:val="006674D7"/>
    <w:rsid w:val="006B3351"/>
    <w:rsid w:val="006B693B"/>
    <w:rsid w:val="006D29F6"/>
    <w:rsid w:val="00722330"/>
    <w:rsid w:val="00727420"/>
    <w:rsid w:val="007750E6"/>
    <w:rsid w:val="007A3130"/>
    <w:rsid w:val="007B154D"/>
    <w:rsid w:val="007B4F3B"/>
    <w:rsid w:val="007D1C07"/>
    <w:rsid w:val="007E3236"/>
    <w:rsid w:val="0082318C"/>
    <w:rsid w:val="008249F8"/>
    <w:rsid w:val="008331D0"/>
    <w:rsid w:val="00844FE2"/>
    <w:rsid w:val="00864A3A"/>
    <w:rsid w:val="00892F62"/>
    <w:rsid w:val="008976D2"/>
    <w:rsid w:val="008A292D"/>
    <w:rsid w:val="008C5EA7"/>
    <w:rsid w:val="00914FDB"/>
    <w:rsid w:val="00980BB6"/>
    <w:rsid w:val="00981E3C"/>
    <w:rsid w:val="00982C04"/>
    <w:rsid w:val="009974BB"/>
    <w:rsid w:val="009B2931"/>
    <w:rsid w:val="00A23A11"/>
    <w:rsid w:val="00A54784"/>
    <w:rsid w:val="00AC6013"/>
    <w:rsid w:val="00AD2DC2"/>
    <w:rsid w:val="00B26C88"/>
    <w:rsid w:val="00B72FC8"/>
    <w:rsid w:val="00B81745"/>
    <w:rsid w:val="00BB14D5"/>
    <w:rsid w:val="00BB3BB8"/>
    <w:rsid w:val="00BC720B"/>
    <w:rsid w:val="00BD129D"/>
    <w:rsid w:val="00BF31C4"/>
    <w:rsid w:val="00BF6A81"/>
    <w:rsid w:val="00C34B2C"/>
    <w:rsid w:val="00C3718A"/>
    <w:rsid w:val="00C52637"/>
    <w:rsid w:val="00C73B62"/>
    <w:rsid w:val="00CA3A65"/>
    <w:rsid w:val="00CA4571"/>
    <w:rsid w:val="00CA61F7"/>
    <w:rsid w:val="00CB6E7C"/>
    <w:rsid w:val="00CB7F58"/>
    <w:rsid w:val="00D040A1"/>
    <w:rsid w:val="00D06443"/>
    <w:rsid w:val="00D22C09"/>
    <w:rsid w:val="00D37670"/>
    <w:rsid w:val="00D45F6D"/>
    <w:rsid w:val="00D831D5"/>
    <w:rsid w:val="00D962C5"/>
    <w:rsid w:val="00D9799D"/>
    <w:rsid w:val="00DC4311"/>
    <w:rsid w:val="00DE19FB"/>
    <w:rsid w:val="00DF3B99"/>
    <w:rsid w:val="00E04B95"/>
    <w:rsid w:val="00E1156C"/>
    <w:rsid w:val="00E31C25"/>
    <w:rsid w:val="00E570E5"/>
    <w:rsid w:val="00EF7F31"/>
    <w:rsid w:val="00F50D7C"/>
    <w:rsid w:val="00F7518E"/>
    <w:rsid w:val="00F83CF8"/>
    <w:rsid w:val="00F94308"/>
    <w:rsid w:val="00F95E3E"/>
    <w:rsid w:val="00FB7C4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3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home-you.com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room.home-you.com/releases/homeyo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Paula Szepietowska</cp:lastModifiedBy>
  <cp:revision>39</cp:revision>
  <dcterms:created xsi:type="dcterms:W3CDTF">2020-09-04T08:40:00Z</dcterms:created>
  <dcterms:modified xsi:type="dcterms:W3CDTF">2021-05-12T08:03:00Z</dcterms:modified>
</cp:coreProperties>
</file>