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E94" w:rsidRDefault="006A1E94" w:rsidP="003410EB">
      <w:pPr>
        <w:spacing w:after="0" w:line="276" w:lineRule="auto"/>
        <w:jc w:val="center"/>
        <w:rPr>
          <w:rFonts w:cs="Arial"/>
          <w:b/>
          <w:color w:val="auto"/>
          <w:sz w:val="28"/>
          <w:szCs w:val="28"/>
          <w:lang w:val="pl-PL"/>
        </w:rPr>
      </w:pPr>
      <w:r>
        <w:rPr>
          <w:rFonts w:cs="Arial"/>
          <w:b/>
          <w:color w:val="auto"/>
          <w:sz w:val="28"/>
          <w:szCs w:val="28"/>
          <w:lang w:val="pl-PL"/>
        </w:rPr>
        <w:t xml:space="preserve">IBC SOLAR z ofertą PV dla </w:t>
      </w:r>
      <w:r w:rsidR="00FA514A">
        <w:rPr>
          <w:rFonts w:cs="Arial"/>
          <w:b/>
          <w:color w:val="auto"/>
          <w:sz w:val="28"/>
          <w:szCs w:val="28"/>
          <w:lang w:val="pl-PL"/>
        </w:rPr>
        <w:t>hurtowni elektrycznych</w:t>
      </w:r>
    </w:p>
    <w:p w:rsidR="006A1E94" w:rsidRPr="00707A9E" w:rsidRDefault="006A1E94" w:rsidP="003410EB">
      <w:pPr>
        <w:spacing w:line="276" w:lineRule="auto"/>
        <w:jc w:val="center"/>
        <w:rPr>
          <w:rFonts w:cs="Arial"/>
          <w:i/>
          <w:color w:val="auto"/>
          <w:sz w:val="20"/>
          <w:szCs w:val="20"/>
          <w:lang w:val="pl-PL"/>
        </w:rPr>
      </w:pPr>
      <w:r>
        <w:rPr>
          <w:rFonts w:cs="Arial"/>
          <w:i/>
          <w:color w:val="auto"/>
          <w:sz w:val="20"/>
          <w:szCs w:val="20"/>
          <w:lang w:val="pl-PL"/>
        </w:rPr>
        <w:t>Marka rozpoczyna współpracę z międzynarodową siecią FEGIME</w:t>
      </w:r>
    </w:p>
    <w:p w:rsidR="00AE5D8D" w:rsidRDefault="003410EB" w:rsidP="003410EB">
      <w:pPr>
        <w:spacing w:before="240" w:line="276" w:lineRule="auto"/>
        <w:jc w:val="both"/>
        <w:rPr>
          <w:rFonts w:cs="Arial"/>
          <w:b/>
          <w:color w:val="auto"/>
          <w:sz w:val="20"/>
          <w:szCs w:val="28"/>
          <w:lang w:val="pl-PL"/>
        </w:rPr>
      </w:pPr>
      <w:r w:rsidRPr="00AE5D8D">
        <w:rPr>
          <w:rFonts w:cs="Arial"/>
          <w:b/>
          <w:color w:val="auto"/>
          <w:sz w:val="20"/>
          <w:szCs w:val="28"/>
          <w:lang w:val="pl-PL"/>
        </w:rPr>
        <w:t xml:space="preserve">IBC SOLAR, wiodący hurtownik oraz dostawca systemów do rozwiązań PV i energetycznych podjął współpracę z FEGIME Group, międzynarodowym zrzeszeniem </w:t>
      </w:r>
      <w:r w:rsidR="00A65EDC">
        <w:rPr>
          <w:rFonts w:cs="Arial"/>
          <w:b/>
          <w:color w:val="auto"/>
          <w:sz w:val="20"/>
          <w:szCs w:val="28"/>
          <w:lang w:val="pl-PL"/>
        </w:rPr>
        <w:t xml:space="preserve">dystrybutorów </w:t>
      </w:r>
      <w:r w:rsidR="00064B52">
        <w:rPr>
          <w:rFonts w:cs="Arial"/>
          <w:b/>
          <w:color w:val="auto"/>
          <w:sz w:val="20"/>
          <w:szCs w:val="28"/>
          <w:lang w:val="pl-PL"/>
        </w:rPr>
        <w:t xml:space="preserve">artykułów </w:t>
      </w:r>
      <w:r w:rsidRPr="00AE5D8D">
        <w:rPr>
          <w:rFonts w:cs="Arial"/>
          <w:b/>
          <w:color w:val="auto"/>
          <w:sz w:val="20"/>
          <w:szCs w:val="28"/>
          <w:lang w:val="pl-PL"/>
        </w:rPr>
        <w:t>elektrotechnicznych</w:t>
      </w:r>
      <w:r w:rsidR="00051130" w:rsidRPr="00AE5D8D">
        <w:rPr>
          <w:rFonts w:cs="Arial"/>
          <w:b/>
          <w:color w:val="auto"/>
          <w:sz w:val="20"/>
          <w:szCs w:val="28"/>
          <w:lang w:val="pl-PL"/>
        </w:rPr>
        <w:t xml:space="preserve">. </w:t>
      </w:r>
      <w:r w:rsidR="00AE5D8D">
        <w:rPr>
          <w:rFonts w:cs="Arial"/>
          <w:b/>
          <w:color w:val="auto"/>
          <w:sz w:val="20"/>
          <w:szCs w:val="28"/>
          <w:lang w:val="pl-PL"/>
        </w:rPr>
        <w:t>Od teraz członkowie sieci</w:t>
      </w:r>
      <w:r w:rsidR="00A65EDC">
        <w:rPr>
          <w:rFonts w:cs="Arial"/>
          <w:b/>
          <w:color w:val="auto"/>
          <w:sz w:val="20"/>
          <w:szCs w:val="28"/>
          <w:lang w:val="pl-PL"/>
        </w:rPr>
        <w:t>, w tym prawie 190 oddziałów hurtowni elektrycznych skupionych w FEGIME Group Polska, mo</w:t>
      </w:r>
      <w:r w:rsidR="008D0FD8">
        <w:rPr>
          <w:rFonts w:cs="Arial"/>
          <w:b/>
          <w:color w:val="auto"/>
          <w:sz w:val="20"/>
          <w:szCs w:val="28"/>
          <w:lang w:val="pl-PL"/>
        </w:rPr>
        <w:t>że</w:t>
      </w:r>
      <w:r w:rsidR="00A65EDC">
        <w:rPr>
          <w:rFonts w:cs="Arial"/>
          <w:b/>
          <w:color w:val="auto"/>
          <w:sz w:val="20"/>
          <w:szCs w:val="28"/>
          <w:lang w:val="pl-PL"/>
        </w:rPr>
        <w:t xml:space="preserve"> korzystać z blisko 40-letniego doświadczenia marki w </w:t>
      </w:r>
      <w:r w:rsidR="00A65EDC" w:rsidRPr="00A65EDC">
        <w:rPr>
          <w:rFonts w:cs="Arial"/>
          <w:b/>
          <w:color w:val="auto"/>
          <w:sz w:val="20"/>
          <w:szCs w:val="28"/>
          <w:lang w:val="pl-PL"/>
        </w:rPr>
        <w:t>projektowaniu i realizacji kompleksowych systemów fotowoltaicznych na</w:t>
      </w:r>
      <w:r w:rsidR="008D0FD8">
        <w:rPr>
          <w:rFonts w:cs="Arial"/>
          <w:b/>
          <w:color w:val="auto"/>
          <w:sz w:val="20"/>
          <w:szCs w:val="28"/>
          <w:lang w:val="pl-PL"/>
        </w:rPr>
        <w:t xml:space="preserve"> całym</w:t>
      </w:r>
      <w:r w:rsidR="00A65EDC" w:rsidRPr="00A65EDC">
        <w:rPr>
          <w:rFonts w:cs="Arial"/>
          <w:b/>
          <w:color w:val="auto"/>
          <w:sz w:val="20"/>
          <w:szCs w:val="28"/>
          <w:lang w:val="pl-PL"/>
        </w:rPr>
        <w:t xml:space="preserve"> świecie</w:t>
      </w:r>
      <w:r w:rsidR="007F718A">
        <w:rPr>
          <w:rFonts w:cs="Arial"/>
          <w:b/>
          <w:color w:val="auto"/>
          <w:sz w:val="20"/>
          <w:szCs w:val="28"/>
          <w:lang w:val="pl-PL"/>
        </w:rPr>
        <w:t>.</w:t>
      </w:r>
    </w:p>
    <w:p w:rsidR="00F074FC" w:rsidRPr="00C239FE" w:rsidRDefault="00064B52" w:rsidP="00F074FC">
      <w:pPr>
        <w:spacing w:before="240" w:line="276" w:lineRule="auto"/>
        <w:jc w:val="both"/>
        <w:rPr>
          <w:rFonts w:cs="Arial"/>
          <w:i/>
          <w:color w:val="auto"/>
          <w:sz w:val="20"/>
          <w:szCs w:val="20"/>
          <w:lang w:val="pl-PL"/>
        </w:rPr>
      </w:pPr>
      <w:r>
        <w:rPr>
          <w:rFonts w:cs="Arial"/>
          <w:color w:val="auto"/>
          <w:sz w:val="20"/>
          <w:szCs w:val="28"/>
          <w:lang w:val="pl-PL"/>
        </w:rPr>
        <w:t xml:space="preserve">W ramach partnerstwa, IBC SOLAR jako „Strategiczny Preferowany Dostawca” FEGIME Group będzie </w:t>
      </w:r>
      <w:r w:rsidR="00F074FC">
        <w:rPr>
          <w:rFonts w:cs="Arial"/>
          <w:color w:val="auto"/>
          <w:sz w:val="20"/>
          <w:szCs w:val="28"/>
          <w:lang w:val="pl-PL"/>
        </w:rPr>
        <w:t>wspierał</w:t>
      </w:r>
      <w:r>
        <w:rPr>
          <w:rFonts w:cs="Arial"/>
          <w:color w:val="auto"/>
          <w:sz w:val="20"/>
          <w:szCs w:val="28"/>
          <w:lang w:val="pl-PL"/>
        </w:rPr>
        <w:t xml:space="preserve"> </w:t>
      </w:r>
      <w:r w:rsidR="00F074FC">
        <w:rPr>
          <w:rFonts w:cs="Arial"/>
          <w:color w:val="auto"/>
          <w:sz w:val="20"/>
          <w:szCs w:val="28"/>
          <w:lang w:val="pl-PL"/>
        </w:rPr>
        <w:t>członków</w:t>
      </w:r>
      <w:r>
        <w:rPr>
          <w:rFonts w:cs="Arial"/>
          <w:color w:val="auto"/>
          <w:sz w:val="20"/>
          <w:szCs w:val="28"/>
          <w:lang w:val="pl-PL"/>
        </w:rPr>
        <w:t xml:space="preserve"> sieci </w:t>
      </w:r>
      <w:r w:rsidR="00F074FC">
        <w:rPr>
          <w:rFonts w:cs="Arial"/>
          <w:color w:val="auto"/>
          <w:sz w:val="20"/>
          <w:szCs w:val="28"/>
          <w:lang w:val="pl-PL"/>
        </w:rPr>
        <w:t>w rozpoczęciu</w:t>
      </w:r>
      <w:r>
        <w:rPr>
          <w:rFonts w:cs="Arial"/>
          <w:color w:val="auto"/>
          <w:sz w:val="20"/>
          <w:szCs w:val="28"/>
          <w:lang w:val="pl-PL"/>
        </w:rPr>
        <w:t xml:space="preserve"> działalności w branży fotowoltaicznej</w:t>
      </w:r>
      <w:r w:rsidR="000445D2">
        <w:rPr>
          <w:rFonts w:cs="Arial"/>
          <w:color w:val="auto"/>
          <w:sz w:val="20"/>
          <w:szCs w:val="28"/>
          <w:lang w:val="pl-PL"/>
        </w:rPr>
        <w:t xml:space="preserve"> zapewniając im dostęp do najnowszych technologii z portfolio marki oraz know-how jej doświadczonych ekspertów. </w:t>
      </w:r>
      <w:r w:rsidR="00F074FC">
        <w:rPr>
          <w:rFonts w:cs="Arial"/>
          <w:color w:val="auto"/>
          <w:sz w:val="20"/>
          <w:szCs w:val="28"/>
          <w:lang w:val="pl-PL"/>
        </w:rPr>
        <w:t xml:space="preserve">- </w:t>
      </w:r>
      <w:r w:rsidR="00F074FC" w:rsidRPr="00F074FC">
        <w:rPr>
          <w:rFonts w:cs="Arial"/>
          <w:i/>
          <w:color w:val="auto"/>
          <w:sz w:val="20"/>
          <w:szCs w:val="20"/>
          <w:lang w:val="pl-PL"/>
        </w:rPr>
        <w:t xml:space="preserve">Cieszymy się, że </w:t>
      </w:r>
      <w:r w:rsidR="007F718A">
        <w:rPr>
          <w:rFonts w:cs="Arial"/>
          <w:i/>
          <w:color w:val="auto"/>
          <w:sz w:val="20"/>
          <w:szCs w:val="20"/>
          <w:lang w:val="pl-PL"/>
        </w:rPr>
        <w:t>poprzez współpracę</w:t>
      </w:r>
      <w:r w:rsidR="00FA514A">
        <w:rPr>
          <w:rFonts w:cs="Arial"/>
          <w:i/>
          <w:color w:val="auto"/>
          <w:sz w:val="20"/>
          <w:szCs w:val="20"/>
          <w:lang w:val="pl-PL"/>
        </w:rPr>
        <w:t xml:space="preserve"> z FEGIME może</w:t>
      </w:r>
      <w:r w:rsidR="007F718A">
        <w:rPr>
          <w:rFonts w:cs="Arial"/>
          <w:i/>
          <w:color w:val="auto"/>
          <w:sz w:val="20"/>
          <w:szCs w:val="20"/>
          <w:lang w:val="pl-PL"/>
        </w:rPr>
        <w:t>my</w:t>
      </w:r>
      <w:r w:rsidR="00FA514A">
        <w:rPr>
          <w:rFonts w:cs="Arial"/>
          <w:i/>
          <w:color w:val="auto"/>
          <w:sz w:val="20"/>
          <w:szCs w:val="20"/>
          <w:lang w:val="pl-PL"/>
        </w:rPr>
        <w:t xml:space="preserve"> przybliżać innowacyjne rozwiązania </w:t>
      </w:r>
      <w:r w:rsidR="00C239FE">
        <w:rPr>
          <w:rFonts w:cs="Arial"/>
          <w:i/>
          <w:color w:val="auto"/>
          <w:sz w:val="20"/>
          <w:szCs w:val="20"/>
          <w:lang w:val="pl-PL"/>
        </w:rPr>
        <w:t xml:space="preserve">z obszaru fotowoltaiki jeszcze większej grupie odbiorców oraz wspierać hurtowników naszą wiedzą i rozbudowanym portfolio projektów </w:t>
      </w:r>
      <w:r w:rsidR="00F074FC" w:rsidRPr="00707A9E">
        <w:rPr>
          <w:rFonts w:cs="Arial"/>
          <w:color w:val="auto"/>
          <w:sz w:val="20"/>
          <w:szCs w:val="20"/>
          <w:lang w:val="pl-PL"/>
        </w:rPr>
        <w:t>- mówi Antje Anzi, Director Solutions International w IBC SOLAR AG.</w:t>
      </w:r>
    </w:p>
    <w:p w:rsidR="007F718A" w:rsidRDefault="00C239FE" w:rsidP="00B2426F">
      <w:pPr>
        <w:tabs>
          <w:tab w:val="left" w:pos="900"/>
          <w:tab w:val="left" w:pos="1260"/>
        </w:tabs>
        <w:spacing w:after="0" w:line="276" w:lineRule="auto"/>
        <w:jc w:val="both"/>
        <w:rPr>
          <w:rFonts w:cs="Arial"/>
          <w:color w:val="auto"/>
          <w:sz w:val="20"/>
          <w:szCs w:val="20"/>
          <w:lang w:val="pl-PL"/>
        </w:rPr>
      </w:pPr>
      <w:r>
        <w:rPr>
          <w:rFonts w:cs="Arial"/>
          <w:color w:val="auto"/>
          <w:sz w:val="20"/>
          <w:szCs w:val="28"/>
          <w:lang w:val="pl-PL"/>
        </w:rPr>
        <w:t xml:space="preserve">Dodatkowo, w ramach współpracy mającej na celu wzmocnienie branży PV, marka </w:t>
      </w:r>
      <w:r w:rsidR="00D26C34">
        <w:rPr>
          <w:rFonts w:cs="Arial"/>
          <w:color w:val="auto"/>
          <w:sz w:val="20"/>
          <w:szCs w:val="28"/>
          <w:lang w:val="pl-PL"/>
        </w:rPr>
        <w:t>chce</w:t>
      </w:r>
      <w:r>
        <w:rPr>
          <w:rFonts w:cs="Arial"/>
          <w:color w:val="auto"/>
          <w:sz w:val="20"/>
          <w:szCs w:val="28"/>
          <w:lang w:val="pl-PL"/>
        </w:rPr>
        <w:t xml:space="preserve"> także oferować kompleksowe systemy fotowoltaiczne, zaprojektowane specjalnie z myślą o mniejszych firmach instalatorskich. Mowa o wysokiej jakości rozwiązaniach, w których poszczególne komponenty są do siebie idealnie</w:t>
      </w:r>
      <w:r w:rsidR="007F718A">
        <w:rPr>
          <w:rFonts w:cs="Arial"/>
          <w:color w:val="auto"/>
          <w:sz w:val="20"/>
          <w:szCs w:val="28"/>
          <w:lang w:val="pl-PL"/>
        </w:rPr>
        <w:t xml:space="preserve"> dopasowane.</w:t>
      </w:r>
      <w:r>
        <w:rPr>
          <w:rFonts w:cs="Arial"/>
          <w:color w:val="auto"/>
          <w:sz w:val="20"/>
          <w:szCs w:val="28"/>
          <w:lang w:val="pl-PL"/>
        </w:rPr>
        <w:t xml:space="preserve"> </w:t>
      </w:r>
      <w:r w:rsidR="007F718A">
        <w:rPr>
          <w:rFonts w:cs="Arial"/>
          <w:color w:val="auto"/>
          <w:sz w:val="20"/>
          <w:szCs w:val="28"/>
          <w:lang w:val="pl-PL"/>
        </w:rPr>
        <w:t xml:space="preserve">- </w:t>
      </w:r>
      <w:r w:rsidR="007F718A">
        <w:rPr>
          <w:rFonts w:cs="Arial"/>
          <w:i/>
          <w:color w:val="auto"/>
          <w:sz w:val="20"/>
          <w:szCs w:val="20"/>
          <w:lang w:val="pl-PL"/>
        </w:rPr>
        <w:t>Dzięki IBC SOLAR jesteśmy w </w:t>
      </w:r>
      <w:r w:rsidR="007F718A" w:rsidRPr="007F718A">
        <w:rPr>
          <w:rFonts w:cs="Arial"/>
          <w:i/>
          <w:color w:val="auto"/>
          <w:sz w:val="20"/>
          <w:szCs w:val="20"/>
          <w:lang w:val="pl-PL"/>
        </w:rPr>
        <w:t xml:space="preserve">stanie zapewnić rodzinie FEGIME </w:t>
      </w:r>
      <w:r w:rsidR="00AF54A3">
        <w:rPr>
          <w:rFonts w:cs="Arial"/>
          <w:i/>
          <w:color w:val="auto"/>
          <w:sz w:val="20"/>
          <w:szCs w:val="20"/>
          <w:lang w:val="pl-PL"/>
        </w:rPr>
        <w:t xml:space="preserve">w jednym miejscu </w:t>
      </w:r>
      <w:r w:rsidR="007F718A" w:rsidRPr="007F718A">
        <w:rPr>
          <w:rFonts w:cs="Arial"/>
          <w:i/>
          <w:color w:val="auto"/>
          <w:sz w:val="20"/>
          <w:szCs w:val="20"/>
          <w:lang w:val="pl-PL"/>
        </w:rPr>
        <w:t>eksperta w zakre</w:t>
      </w:r>
      <w:r w:rsidR="007F718A">
        <w:rPr>
          <w:rFonts w:cs="Arial"/>
          <w:i/>
          <w:color w:val="auto"/>
          <w:sz w:val="20"/>
          <w:szCs w:val="20"/>
          <w:lang w:val="pl-PL"/>
        </w:rPr>
        <w:t>sie systemów fotowoltaicznych i </w:t>
      </w:r>
      <w:r w:rsidR="007F718A" w:rsidRPr="007F718A">
        <w:rPr>
          <w:rFonts w:cs="Arial"/>
          <w:i/>
          <w:color w:val="auto"/>
          <w:sz w:val="20"/>
          <w:szCs w:val="20"/>
          <w:lang w:val="pl-PL"/>
        </w:rPr>
        <w:t xml:space="preserve">rozwiązań magazynowych. </w:t>
      </w:r>
      <w:r w:rsidR="007F718A">
        <w:rPr>
          <w:rFonts w:cs="Arial"/>
          <w:i/>
          <w:color w:val="auto"/>
          <w:sz w:val="20"/>
          <w:szCs w:val="20"/>
          <w:lang w:val="pl-PL"/>
        </w:rPr>
        <w:t>Umożliwi</w:t>
      </w:r>
      <w:r w:rsidR="007F718A" w:rsidRPr="007F718A">
        <w:rPr>
          <w:rFonts w:cs="Arial"/>
          <w:i/>
          <w:color w:val="auto"/>
          <w:sz w:val="20"/>
          <w:szCs w:val="20"/>
          <w:lang w:val="pl-PL"/>
        </w:rPr>
        <w:t xml:space="preserve"> to naszym członkom dostęp do wysokiej jakości </w:t>
      </w:r>
      <w:r w:rsidR="009E09D2">
        <w:rPr>
          <w:rFonts w:cs="Arial"/>
          <w:i/>
          <w:color w:val="auto"/>
          <w:sz w:val="20"/>
          <w:szCs w:val="20"/>
          <w:lang w:val="pl-PL"/>
        </w:rPr>
        <w:t>produktów</w:t>
      </w:r>
      <w:r w:rsidR="007F718A" w:rsidRPr="007F718A">
        <w:rPr>
          <w:rFonts w:cs="Arial"/>
          <w:i/>
          <w:color w:val="auto"/>
          <w:sz w:val="20"/>
          <w:szCs w:val="20"/>
          <w:lang w:val="pl-PL"/>
        </w:rPr>
        <w:t>, dzięki którym mogą jeszcze lepiej odpowiadać na</w:t>
      </w:r>
      <w:r w:rsidR="007F718A">
        <w:rPr>
          <w:rFonts w:cs="Arial"/>
          <w:i/>
          <w:color w:val="auto"/>
          <w:sz w:val="20"/>
          <w:szCs w:val="20"/>
          <w:lang w:val="pl-PL"/>
        </w:rPr>
        <w:t xml:space="preserve"> popyt w branży PV i </w:t>
      </w:r>
      <w:r w:rsidR="007F718A" w:rsidRPr="007F718A">
        <w:rPr>
          <w:rFonts w:cs="Arial"/>
          <w:i/>
          <w:color w:val="auto"/>
          <w:sz w:val="20"/>
          <w:szCs w:val="20"/>
          <w:lang w:val="pl-PL"/>
        </w:rPr>
        <w:t>wspólnie przyczyniać się do ochrony klimatu</w:t>
      </w:r>
      <w:r w:rsidR="007F718A" w:rsidRPr="00707A9E">
        <w:rPr>
          <w:rFonts w:cs="Arial"/>
          <w:color w:val="auto"/>
          <w:sz w:val="20"/>
          <w:szCs w:val="20"/>
          <w:lang w:val="pl-PL"/>
        </w:rPr>
        <w:t xml:space="preserve"> - mówi David Garratt, dyrektor zarządzający FEGIME GmbH.</w:t>
      </w:r>
    </w:p>
    <w:p w:rsidR="00B2426F" w:rsidRDefault="00B2426F" w:rsidP="00B2426F">
      <w:pPr>
        <w:tabs>
          <w:tab w:val="left" w:pos="900"/>
          <w:tab w:val="left" w:pos="1260"/>
        </w:tabs>
        <w:spacing w:after="0" w:line="276" w:lineRule="auto"/>
        <w:jc w:val="both"/>
        <w:rPr>
          <w:rFonts w:cs="Arial"/>
          <w:color w:val="auto"/>
          <w:sz w:val="20"/>
          <w:szCs w:val="20"/>
          <w:lang w:val="pl-PL"/>
        </w:rPr>
      </w:pPr>
    </w:p>
    <w:p w:rsidR="007F718A" w:rsidRPr="00707A9E" w:rsidRDefault="007F718A" w:rsidP="007F718A">
      <w:pPr>
        <w:tabs>
          <w:tab w:val="left" w:pos="900"/>
          <w:tab w:val="left" w:pos="1260"/>
        </w:tabs>
        <w:spacing w:after="0" w:line="312" w:lineRule="auto"/>
        <w:jc w:val="both"/>
        <w:rPr>
          <w:rFonts w:cs="Arial"/>
          <w:color w:val="auto"/>
          <w:sz w:val="20"/>
          <w:szCs w:val="20"/>
          <w:lang w:val="pl-PL"/>
        </w:rPr>
      </w:pPr>
    </w:p>
    <w:p w:rsidR="00BE76F7" w:rsidRDefault="007B2FEF" w:rsidP="00BE76F7">
      <w:pPr>
        <w:jc w:val="both"/>
        <w:rPr>
          <w:sz w:val="16"/>
          <w:lang w:val="pl-PL"/>
        </w:rPr>
      </w:pPr>
      <w:r>
        <w:rPr>
          <w:sz w:val="16"/>
          <w:lang w:val="pl-PL"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-2.15pt;margin-top:6.1pt;width:428.2pt;height:.55pt;flip:y;z-index:251658240" o:connectortype="straight" strokecolor="#e42518" strokeweight="1pt"/>
        </w:pict>
      </w:r>
    </w:p>
    <w:p w:rsidR="00BE76F7" w:rsidRPr="00BE76F7" w:rsidRDefault="00BE76F7" w:rsidP="00BE76F7">
      <w:pPr>
        <w:jc w:val="both"/>
        <w:rPr>
          <w:sz w:val="16"/>
        </w:rPr>
      </w:pPr>
      <w:r w:rsidRPr="00BE76F7">
        <w:rPr>
          <w:sz w:val="16"/>
        </w:rPr>
        <w:t>IBC S</w:t>
      </w:r>
      <w:r w:rsidR="00D501F6">
        <w:rPr>
          <w:sz w:val="16"/>
        </w:rPr>
        <w:t xml:space="preserve">OLAR </w:t>
      </w:r>
      <w:r w:rsidRPr="00BE76F7">
        <w:rPr>
          <w:sz w:val="16"/>
        </w:rPr>
        <w:t xml:space="preserve">to wiodący </w:t>
      </w:r>
      <w:r w:rsidR="00C802B7">
        <w:rPr>
          <w:sz w:val="16"/>
        </w:rPr>
        <w:t xml:space="preserve">hurtownik oraz </w:t>
      </w:r>
      <w:r w:rsidRPr="00BE76F7">
        <w:rPr>
          <w:sz w:val="16"/>
        </w:rPr>
        <w:t>dostawca systemów dla rozwiązań fotowoltaicznych i energetycznych. Działająca od 3</w:t>
      </w:r>
      <w:r w:rsidR="00D501F6">
        <w:rPr>
          <w:sz w:val="16"/>
        </w:rPr>
        <w:t>9</w:t>
      </w:r>
      <w:r w:rsidRPr="00BE76F7">
        <w:rPr>
          <w:sz w:val="16"/>
        </w:rPr>
        <w:t xml:space="preserve"> lat firma ma na swoim koncie ponad pięć gigawatów mocy zainstalowanej, </w:t>
      </w:r>
      <w:r w:rsidR="003F7117">
        <w:rPr>
          <w:sz w:val="16"/>
        </w:rPr>
        <w:t>biura w 14</w:t>
      </w:r>
      <w:r w:rsidRPr="00BE76F7">
        <w:rPr>
          <w:sz w:val="16"/>
        </w:rPr>
        <w:t xml:space="preserve"> międzynarodowych </w:t>
      </w:r>
      <w:r w:rsidR="003F7117">
        <w:rPr>
          <w:sz w:val="16"/>
        </w:rPr>
        <w:t>lokalizacjach, rozbudowaną sieć ponad</w:t>
      </w:r>
      <w:r w:rsidRPr="00BE76F7">
        <w:rPr>
          <w:sz w:val="16"/>
        </w:rPr>
        <w:t xml:space="preserve"> 1000 partnerów oraz portfolio imponujących realizacji na całym świecie.</w:t>
      </w:r>
    </w:p>
    <w:p w:rsidR="00BE76F7" w:rsidRPr="00BE76F7" w:rsidRDefault="00BE76F7" w:rsidP="00BE76F7">
      <w:pPr>
        <w:jc w:val="both"/>
        <w:rPr>
          <w:sz w:val="16"/>
        </w:rPr>
      </w:pPr>
      <w:r w:rsidRPr="00BE76F7">
        <w:rPr>
          <w:sz w:val="16"/>
        </w:rPr>
        <w:t xml:space="preserve">Szeroki zakres działalności IBC SOLAR obejmuje budowę parków solarnych dostarczających energię bezpośrednio do sieci, instalacje komercyjne wspierające gospodarkę energetyczną przedsiębiorstw, a także lokalne systemy magazynowania energii i rozwiązania dla prywatnych gospodarstw domowych. </w:t>
      </w:r>
    </w:p>
    <w:p w:rsidR="00BE76F7" w:rsidRPr="00BE76F7" w:rsidRDefault="00BE76F7" w:rsidP="00BE76F7">
      <w:pPr>
        <w:jc w:val="both"/>
        <w:rPr>
          <w:sz w:val="16"/>
        </w:rPr>
      </w:pPr>
      <w:r w:rsidRPr="00BE76F7">
        <w:rPr>
          <w:sz w:val="16"/>
        </w:rPr>
        <w:t>W Polsce firma skupia się na dystrybucji wysokiej jakości produktów własnych oraz innych producentów używanych do produkcji energii słonecznej. Asortyment obejmuje panele fotowoltaiczne, konstrukcje montażowe, inwertery oraz inne komponenty systemów PV. Z wykorzystaniem rozwiązań IBC S</w:t>
      </w:r>
      <w:r w:rsidR="00D501F6">
        <w:rPr>
          <w:sz w:val="16"/>
        </w:rPr>
        <w:t xml:space="preserve">OLAR </w:t>
      </w:r>
      <w:r w:rsidRPr="00BE76F7">
        <w:rPr>
          <w:sz w:val="16"/>
        </w:rPr>
        <w:t>uruchomio</w:t>
      </w:r>
      <w:r w:rsidR="00D501F6">
        <w:rPr>
          <w:sz w:val="16"/>
        </w:rPr>
        <w:t>no m.in. jedną z największych w </w:t>
      </w:r>
      <w:r w:rsidRPr="00BE76F7">
        <w:rPr>
          <w:sz w:val="16"/>
        </w:rPr>
        <w:t>Polsce dachowych instalacji fotowoltaicznych na jednym z budynków Centralnego Szpitala Klinicznego w Łodzi.</w:t>
      </w:r>
      <w:r>
        <w:rPr>
          <w:sz w:val="16"/>
        </w:rPr>
        <w:t xml:space="preserve"> </w:t>
      </w:r>
      <w:hyperlink r:id="rId11" w:history="1">
        <w:r w:rsidRPr="00BE76F7">
          <w:rPr>
            <w:rStyle w:val="Hipercze"/>
            <w:sz w:val="16"/>
          </w:rPr>
          <w:t>https://www.ibc-solar.pl/</w:t>
        </w:r>
      </w:hyperlink>
      <w:r w:rsidRPr="00BE76F7">
        <w:rPr>
          <w:sz w:val="16"/>
        </w:rPr>
        <w:t xml:space="preserve"> </w:t>
      </w:r>
    </w:p>
    <w:p w:rsidR="00BE76F7" w:rsidRPr="007F718A" w:rsidRDefault="00BE76F7" w:rsidP="007F718A">
      <w:pPr>
        <w:spacing w:after="0"/>
        <w:rPr>
          <w:rFonts w:ascii="Arial Rounded MT Bold" w:hAnsi="Arial Rounded MT Bold"/>
          <w:color w:val="auto"/>
        </w:rPr>
      </w:pPr>
      <w:r w:rsidRPr="007F718A">
        <w:rPr>
          <w:rFonts w:ascii="Arial Rounded MT Bold" w:hAnsi="Arial Rounded MT Bold"/>
          <w:color w:val="auto"/>
        </w:rPr>
        <w:t>Kontakt dla mediów</w:t>
      </w:r>
    </w:p>
    <w:p w:rsidR="00BE76F7" w:rsidRPr="007F718A" w:rsidRDefault="00BE76F7" w:rsidP="00BE76F7">
      <w:pPr>
        <w:spacing w:after="0"/>
        <w:jc w:val="both"/>
        <w:rPr>
          <w:rFonts w:cs="Arial"/>
          <w:color w:val="auto"/>
          <w:szCs w:val="18"/>
        </w:rPr>
      </w:pPr>
      <w:r w:rsidRPr="007F718A">
        <w:rPr>
          <w:rFonts w:cs="Arial"/>
          <w:color w:val="auto"/>
          <w:szCs w:val="18"/>
        </w:rPr>
        <w:t>Agnieszka Mrozowska</w:t>
      </w:r>
    </w:p>
    <w:p w:rsidR="00BE76F7" w:rsidRPr="007F718A" w:rsidRDefault="00BE76F7" w:rsidP="00BE76F7">
      <w:pPr>
        <w:spacing w:after="0"/>
        <w:jc w:val="both"/>
        <w:rPr>
          <w:rFonts w:cs="Arial"/>
          <w:color w:val="auto"/>
          <w:szCs w:val="18"/>
        </w:rPr>
      </w:pPr>
      <w:r w:rsidRPr="007F718A">
        <w:rPr>
          <w:rFonts w:cs="Arial"/>
          <w:color w:val="auto"/>
          <w:szCs w:val="18"/>
        </w:rPr>
        <w:t xml:space="preserve">E-mail: </w:t>
      </w:r>
      <w:hyperlink r:id="rId12" w:history="1">
        <w:r w:rsidRPr="007F718A">
          <w:rPr>
            <w:rStyle w:val="Hipercze"/>
            <w:rFonts w:cs="Arial"/>
            <w:color w:val="auto"/>
            <w:szCs w:val="18"/>
          </w:rPr>
          <w:t>a.mrozowska@planetpartners.pl</w:t>
        </w:r>
      </w:hyperlink>
    </w:p>
    <w:p w:rsidR="0026570E" w:rsidRPr="007F718A" w:rsidRDefault="00BE76F7" w:rsidP="00BE76F7">
      <w:pPr>
        <w:jc w:val="both"/>
        <w:rPr>
          <w:rFonts w:cs="Arial"/>
          <w:color w:val="auto"/>
          <w:szCs w:val="18"/>
        </w:rPr>
      </w:pPr>
      <w:r w:rsidRPr="007F718A">
        <w:rPr>
          <w:rFonts w:cs="Arial"/>
          <w:color w:val="auto"/>
          <w:szCs w:val="18"/>
        </w:rPr>
        <w:lastRenderedPageBreak/>
        <w:t>Tel.: 666 300 051</w:t>
      </w:r>
    </w:p>
    <w:sectPr w:rsidR="0026570E" w:rsidRPr="007F718A" w:rsidSect="0051053D">
      <w:headerReference w:type="even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265" w:right="1701" w:bottom="1411" w:left="1701" w:header="288" w:footer="567" w:gutter="0"/>
      <w:cols w:space="708"/>
      <w:titlePg/>
      <w:docGrid w:linePitch="245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396CAF13"/>
  <w15:commentEx w15:done="0" w15:paraId="417AE9B5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19454129" w16cex:dateUtc="2021-01-11T09:05:48.23Z"/>
  <w16cex:commentExtensible w16cex:durableId="612CFFAB" w16cex:dateUtc="2021-02-18T10:05:58.892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396CAF13" w16cid:durableId="19454129"/>
  <w16cid:commentId w16cid:paraId="417AE9B5" w16cid:durableId="612CFFAB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2702" w:rsidRDefault="00032702" w:rsidP="00B40287">
      <w:r>
        <w:separator/>
      </w:r>
    </w:p>
  </w:endnote>
  <w:endnote w:type="continuationSeparator" w:id="0">
    <w:p w:rsidR="00032702" w:rsidRDefault="00032702" w:rsidP="00B402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 Mediu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entonSans Book">
    <w:panose1 w:val="00000000000000000000"/>
    <w:charset w:val="00"/>
    <w:family w:val="modern"/>
    <w:notTrueType/>
    <w:pitch w:val="variable"/>
    <w:sig w:usb0="A00000FF" w:usb1="5000A04B" w:usb2="00000000" w:usb3="00000000" w:csb0="00000093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287" w:rsidRDefault="007B2FEF" w:rsidP="00B40287">
    <w:pPr>
      <w:pStyle w:val="Stopka"/>
      <w:rPr>
        <w:rStyle w:val="Numerstrony"/>
      </w:rPr>
    </w:pPr>
    <w:r>
      <w:rPr>
        <w:rStyle w:val="Numerstrony"/>
      </w:rPr>
      <w:fldChar w:fldCharType="begin"/>
    </w:r>
    <w:r w:rsidR="00B40287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B40287" w:rsidRDefault="00B40287" w:rsidP="00B40287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287" w:rsidRDefault="007B2FEF" w:rsidP="00D4465E">
    <w:r w:rsidRPr="007B2FE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-72.3pt;margin-top:5.85pt;width:593.25pt;height:18.75pt;z-index:251660288;visibility:visible;mso-wrap-distance-top:3.6pt;mso-wrap-distance-bottom:3.6pt;mso-width-relative:margin;mso-height-relative:margin" filled="f" stroked="f">
          <v:textbox>
            <w:txbxContent>
              <w:p w:rsidR="0026570E" w:rsidRPr="00924F9F" w:rsidRDefault="0026570E" w:rsidP="00C55B1F">
                <w:pPr>
                  <w:jc w:val="center"/>
                  <w:rPr>
                    <w:color w:val="E42518"/>
                    <w:sz w:val="16"/>
                    <w:szCs w:val="16"/>
                  </w:rPr>
                </w:pPr>
                <w:r w:rsidRPr="00924F9F">
                  <w:rPr>
                    <w:b/>
                    <w:bCs/>
                    <w:color w:val="E42518"/>
                    <w:sz w:val="16"/>
                    <w:szCs w:val="16"/>
                  </w:rPr>
                  <w:t>IBC SOLAR AG</w:t>
                </w:r>
                <w:r>
                  <w:rPr>
                    <w:b/>
                    <w:bCs/>
                    <w:color w:val="E42518"/>
                    <w:sz w:val="16"/>
                    <w:szCs w:val="16"/>
                  </w:rPr>
                  <w:t xml:space="preserve"> </w:t>
                </w:r>
                <w:r w:rsidRPr="00924F9F">
                  <w:rPr>
                    <w:color w:val="E42518"/>
                    <w:sz w:val="16"/>
                    <w:szCs w:val="16"/>
                  </w:rPr>
                  <w:t xml:space="preserve"> | </w:t>
                </w:r>
                <w:r>
                  <w:rPr>
                    <w:color w:val="E42518"/>
                    <w:sz w:val="16"/>
                    <w:szCs w:val="16"/>
                  </w:rPr>
                  <w:t xml:space="preserve"> </w:t>
                </w:r>
                <w:r w:rsidRPr="00924F9F">
                  <w:rPr>
                    <w:color w:val="E42518"/>
                    <w:sz w:val="16"/>
                    <w:szCs w:val="16"/>
                  </w:rPr>
                  <w:t>Am Hochgericht 10, 96231 Bad Staffelstein</w:t>
                </w:r>
                <w:r>
                  <w:rPr>
                    <w:color w:val="E42518"/>
                    <w:sz w:val="16"/>
                    <w:szCs w:val="16"/>
                  </w:rPr>
                  <w:t xml:space="preserve"> </w:t>
                </w:r>
                <w:r w:rsidRPr="00924F9F">
                  <w:rPr>
                    <w:color w:val="E42518"/>
                    <w:sz w:val="16"/>
                    <w:szCs w:val="16"/>
                  </w:rPr>
                  <w:t xml:space="preserve"> |</w:t>
                </w:r>
                <w:r>
                  <w:rPr>
                    <w:color w:val="E42518"/>
                    <w:sz w:val="16"/>
                    <w:szCs w:val="16"/>
                  </w:rPr>
                  <w:t xml:space="preserve"> </w:t>
                </w:r>
                <w:r w:rsidRPr="00924F9F">
                  <w:rPr>
                    <w:color w:val="E42518"/>
                    <w:sz w:val="16"/>
                    <w:szCs w:val="16"/>
                  </w:rPr>
                  <w:t xml:space="preserve"> </w:t>
                </w:r>
                <w:r>
                  <w:rPr>
                    <w:color w:val="E42518"/>
                    <w:sz w:val="16"/>
                    <w:szCs w:val="16"/>
                  </w:rPr>
                  <w:t>Phone</w:t>
                </w:r>
                <w:r w:rsidRPr="00924F9F">
                  <w:rPr>
                    <w:color w:val="E42518"/>
                    <w:sz w:val="16"/>
                    <w:szCs w:val="16"/>
                  </w:rPr>
                  <w:t xml:space="preserve"> +49 (</w:t>
                </w:r>
                <w:r w:rsidRPr="00C55B1F">
                  <w:rPr>
                    <w:color w:val="E42518"/>
                    <w:sz w:val="16"/>
                    <w:szCs w:val="16"/>
                  </w:rPr>
                  <w:t xml:space="preserve">0)9573-92 24 0  |  </w:t>
                </w:r>
                <w:hyperlink r:id="rId1" w:history="1">
                  <w:r w:rsidRPr="00C55B1F">
                    <w:rPr>
                      <w:rStyle w:val="Hipercze"/>
                      <w:color w:val="E42518"/>
                      <w:sz w:val="16"/>
                      <w:szCs w:val="16"/>
                    </w:rPr>
                    <w:t>info@ibc-solar.com</w:t>
                  </w:r>
                </w:hyperlink>
                <w:r w:rsidRPr="00C55B1F">
                  <w:rPr>
                    <w:color w:val="E42518"/>
                    <w:sz w:val="16"/>
                    <w:szCs w:val="16"/>
                  </w:rPr>
                  <w:t xml:space="preserve">  |  </w:t>
                </w:r>
                <w:hyperlink r:id="rId2" w:history="1">
                  <w:r w:rsidRPr="00C55B1F">
                    <w:rPr>
                      <w:rStyle w:val="Hipercze"/>
                      <w:color w:val="E42518"/>
                      <w:sz w:val="16"/>
                      <w:szCs w:val="16"/>
                    </w:rPr>
                    <w:t>www.ibc-solar.com</w:t>
                  </w:r>
                </w:hyperlink>
              </w:p>
              <w:p w:rsidR="0026570E" w:rsidRDefault="0026570E" w:rsidP="00C55B1F"/>
            </w:txbxContent>
          </v:textbox>
        </v:shape>
      </w:pict>
    </w:r>
    <w:r w:rsidR="00D73A8C">
      <w:rPr>
        <w:lang w:val="pl-PL"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2501900</wp:posOffset>
          </wp:positionH>
          <wp:positionV relativeFrom="paragraph">
            <wp:posOffset>-3383280</wp:posOffset>
          </wp:positionV>
          <wp:extent cx="7116445" cy="6250305"/>
          <wp:effectExtent l="762000" t="0" r="751205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 rot="1051555">
                    <a:off x="0" y="0"/>
                    <a:ext cx="7116445" cy="62503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287" w:rsidRPr="0014050E" w:rsidRDefault="00B40287" w:rsidP="00B40287">
    <w:pPr>
      <w:pStyle w:val="Stopka"/>
    </w:pPr>
  </w:p>
  <w:p w:rsidR="0026570E" w:rsidRDefault="007B2FEF" w:rsidP="00B40287">
    <w:pPr>
      <w:pStyle w:val="Stopka"/>
    </w:pPr>
    <w:r w:rsidRPr="007B2FEF">
      <w:pict>
        <v:shapetype id="_x0000_t202" coordsize="21600,21600" o:spt="202" path="m,l,21600r21600,l21600,xe">
          <v:stroke joinstyle="miter"/>
          <v:path gradientshapeok="t" o:connecttype="rect"/>
        </v:shapetype>
        <v:shape id="Textfeld 2" o:spid="_x0000_s2056" type="#_x0000_t202" style="position:absolute;margin-left:-84.3pt;margin-top:3.55pt;width:593.25pt;height:18.75pt;z-index:251657216;visibility:visible;mso-wrap-distance-top:3.6pt;mso-wrap-distance-bottom:3.6pt;mso-width-relative:margin;mso-height-relative:margin" filled="f" stroked="f">
          <v:textbox>
            <w:txbxContent>
              <w:p w:rsidR="00C55B1F" w:rsidRPr="00924F9F" w:rsidRDefault="00C55B1F" w:rsidP="00C55B1F">
                <w:pPr>
                  <w:jc w:val="center"/>
                  <w:rPr>
                    <w:color w:val="E42518"/>
                    <w:sz w:val="16"/>
                    <w:szCs w:val="16"/>
                  </w:rPr>
                </w:pPr>
                <w:r w:rsidRPr="00924F9F">
                  <w:rPr>
                    <w:b/>
                    <w:bCs/>
                    <w:color w:val="E42518"/>
                    <w:sz w:val="16"/>
                    <w:szCs w:val="16"/>
                  </w:rPr>
                  <w:t xml:space="preserve">IBC SOLAR </w:t>
                </w:r>
                <w:r w:rsidR="00727FDA">
                  <w:rPr>
                    <w:b/>
                    <w:bCs/>
                    <w:color w:val="E42518"/>
                    <w:sz w:val="16"/>
                    <w:szCs w:val="16"/>
                  </w:rPr>
                  <w:t>POLSKA</w:t>
                </w:r>
                <w:r>
                  <w:rPr>
                    <w:b/>
                    <w:bCs/>
                    <w:color w:val="E42518"/>
                    <w:sz w:val="16"/>
                    <w:szCs w:val="16"/>
                  </w:rPr>
                  <w:t xml:space="preserve"> </w:t>
                </w:r>
                <w:r w:rsidRPr="00924F9F">
                  <w:rPr>
                    <w:color w:val="E42518"/>
                    <w:sz w:val="16"/>
                    <w:szCs w:val="16"/>
                  </w:rPr>
                  <w:t xml:space="preserve"> | </w:t>
                </w:r>
                <w:r>
                  <w:rPr>
                    <w:color w:val="E42518"/>
                    <w:sz w:val="16"/>
                    <w:szCs w:val="16"/>
                  </w:rPr>
                  <w:t xml:space="preserve"> </w:t>
                </w:r>
                <w:r w:rsidR="00727FDA" w:rsidRPr="00727FDA">
                  <w:rPr>
                    <w:color w:val="E42518"/>
                    <w:sz w:val="16"/>
                    <w:szCs w:val="16"/>
                  </w:rPr>
                  <w:t>Biuro Toruń +48 661 526</w:t>
                </w:r>
                <w:r w:rsidR="00727FDA">
                  <w:rPr>
                    <w:color w:val="E42518"/>
                    <w:sz w:val="16"/>
                    <w:szCs w:val="16"/>
                  </w:rPr>
                  <w:t> </w:t>
                </w:r>
                <w:r w:rsidR="00727FDA" w:rsidRPr="00727FDA">
                  <w:rPr>
                    <w:color w:val="E42518"/>
                    <w:sz w:val="16"/>
                    <w:szCs w:val="16"/>
                  </w:rPr>
                  <w:t>508</w:t>
                </w:r>
                <w:r w:rsidR="00727FDA">
                  <w:rPr>
                    <w:color w:val="E42518"/>
                    <w:sz w:val="16"/>
                    <w:szCs w:val="16"/>
                  </w:rPr>
                  <w:t xml:space="preserve"> </w:t>
                </w:r>
                <w:r w:rsidRPr="00924F9F">
                  <w:rPr>
                    <w:color w:val="E42518"/>
                    <w:sz w:val="16"/>
                    <w:szCs w:val="16"/>
                  </w:rPr>
                  <w:t>|</w:t>
                </w:r>
                <w:r>
                  <w:rPr>
                    <w:color w:val="E42518"/>
                    <w:sz w:val="16"/>
                    <w:szCs w:val="16"/>
                  </w:rPr>
                  <w:t xml:space="preserve"> </w:t>
                </w:r>
                <w:r w:rsidRPr="00924F9F">
                  <w:rPr>
                    <w:color w:val="E42518"/>
                    <w:sz w:val="16"/>
                    <w:szCs w:val="16"/>
                  </w:rPr>
                  <w:t xml:space="preserve"> </w:t>
                </w:r>
                <w:r w:rsidR="00727FDA" w:rsidRPr="00727FDA">
                  <w:rPr>
                    <w:color w:val="E42518"/>
                    <w:sz w:val="16"/>
                    <w:szCs w:val="16"/>
                  </w:rPr>
                  <w:t>Biuro Ruda Śląska +48 661 322</w:t>
                </w:r>
                <w:r w:rsidR="00727FDA">
                  <w:rPr>
                    <w:color w:val="E42518"/>
                    <w:sz w:val="16"/>
                    <w:szCs w:val="16"/>
                  </w:rPr>
                  <w:t> </w:t>
                </w:r>
                <w:r w:rsidR="00727FDA" w:rsidRPr="00727FDA">
                  <w:rPr>
                    <w:color w:val="E42518"/>
                    <w:sz w:val="16"/>
                    <w:szCs w:val="16"/>
                  </w:rPr>
                  <w:t>254</w:t>
                </w:r>
                <w:r w:rsidR="00727FDA">
                  <w:rPr>
                    <w:color w:val="E42518"/>
                    <w:sz w:val="16"/>
                    <w:szCs w:val="16"/>
                  </w:rPr>
                  <w:t xml:space="preserve"> </w:t>
                </w:r>
                <w:r w:rsidRPr="00C55B1F">
                  <w:rPr>
                    <w:color w:val="E42518"/>
                    <w:sz w:val="16"/>
                    <w:szCs w:val="16"/>
                  </w:rPr>
                  <w:t xml:space="preserve">|  </w:t>
                </w:r>
                <w:hyperlink r:id="rId1" w:history="1">
                  <w:r w:rsidR="00727FDA" w:rsidRPr="00727FDA">
                    <w:rPr>
                      <w:rStyle w:val="Hipercze"/>
                      <w:color w:val="E42518"/>
                      <w:sz w:val="16"/>
                      <w:szCs w:val="16"/>
                    </w:rPr>
                    <w:t>www.ibc-solar.pl</w:t>
                  </w:r>
                </w:hyperlink>
              </w:p>
              <w:p w:rsidR="00C55B1F" w:rsidRDefault="00C55B1F" w:rsidP="00C55B1F"/>
            </w:txbxContent>
          </v:textbox>
        </v:shape>
      </w:pict>
    </w:r>
    <w:r w:rsidR="00D73A8C">
      <w:rPr>
        <w:lang w:val="pl-PL" w:eastAsia="pl-PL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2533650</wp:posOffset>
          </wp:positionH>
          <wp:positionV relativeFrom="paragraph">
            <wp:posOffset>-3376930</wp:posOffset>
          </wp:positionV>
          <wp:extent cx="7116445" cy="6250305"/>
          <wp:effectExtent l="762000" t="0" r="75120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rot="1051555">
                    <a:off x="0" y="0"/>
                    <a:ext cx="7116445" cy="62503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2702" w:rsidRDefault="00032702" w:rsidP="00B40287">
      <w:r>
        <w:separator/>
      </w:r>
    </w:p>
  </w:footnote>
  <w:footnote w:type="continuationSeparator" w:id="0">
    <w:p w:rsidR="00032702" w:rsidRDefault="00032702" w:rsidP="00B402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65E" w:rsidRDefault="007B2FEF">
    <w:pPr>
      <w:pStyle w:val="Nagwek"/>
    </w:pPr>
    <w:r w:rsidRPr="007B2FEF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885092" o:spid="_x0000_s2053" type="#_x0000_t75" style="position:absolute;margin-left:0;margin-top:0;width:595.3pt;height:841.8pt;z-index:-251661312;mso-position-horizontal:center;mso-position-horizontal-relative:margin;mso-position-vertical:center;mso-position-vertical-relative:margin" o:allowincell="f">
          <v:imagedata r:id="rId1" o:title="IBC Vorlage EN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5B1F" w:rsidRDefault="00D73A8C">
    <w:pPr>
      <w:pStyle w:val="Nagwek"/>
    </w:pPr>
    <w:r>
      <w:rPr>
        <w:lang w:val="pl-PL"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5208270</wp:posOffset>
          </wp:positionH>
          <wp:positionV relativeFrom="paragraph">
            <wp:posOffset>175895</wp:posOffset>
          </wp:positionV>
          <wp:extent cx="914400" cy="777875"/>
          <wp:effectExtent l="19050" t="0" r="0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777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45pt;height:11.45pt" o:bullet="t">
        <v:imagedata r:id="rId1" o:title="j0115834"/>
      </v:shape>
    </w:pict>
  </w:numPicBullet>
  <w:numPicBullet w:numPicBulletId="1">
    <w:pict>
      <v:shape id="_x0000_i1029" type="#_x0000_t75" style="width:4.9pt;height:5.45pt" o:bullet="t">
        <v:imagedata r:id="rId2" o:title=""/>
      </v:shape>
    </w:pict>
  </w:numPicBullet>
  <w:abstractNum w:abstractNumId="0">
    <w:nsid w:val="0AC721F2"/>
    <w:multiLevelType w:val="hybridMultilevel"/>
    <w:tmpl w:val="B686C02E"/>
    <w:lvl w:ilvl="0" w:tplc="398041BC">
      <w:start w:val="1"/>
      <w:numFmt w:val="decimal"/>
      <w:pStyle w:val="BeschriftungBildelemente"/>
      <w:lvlText w:val="(%1)"/>
      <w:lvlJc w:val="left"/>
      <w:pPr>
        <w:tabs>
          <w:tab w:val="num" w:pos="6732"/>
        </w:tabs>
        <w:ind w:left="673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7452"/>
        </w:tabs>
        <w:ind w:left="7452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8172"/>
        </w:tabs>
        <w:ind w:left="8172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8892"/>
        </w:tabs>
        <w:ind w:left="8892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9612"/>
        </w:tabs>
        <w:ind w:left="9612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10332"/>
        </w:tabs>
        <w:ind w:left="10332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11052"/>
        </w:tabs>
        <w:ind w:left="11052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11772"/>
        </w:tabs>
        <w:ind w:left="11772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12492"/>
        </w:tabs>
        <w:ind w:left="12492" w:hanging="180"/>
      </w:pPr>
    </w:lvl>
  </w:abstractNum>
  <w:abstractNum w:abstractNumId="1">
    <w:nsid w:val="28D11007"/>
    <w:multiLevelType w:val="hybridMultilevel"/>
    <w:tmpl w:val="4CDAD74C"/>
    <w:lvl w:ilvl="0" w:tplc="021664D8">
      <w:start w:val="1"/>
      <w:numFmt w:val="decimalZero"/>
      <w:pStyle w:val="Aufzhlung1"/>
      <w:lvlText w:val="%1."/>
      <w:lvlJc w:val="left"/>
      <w:pPr>
        <w:ind w:left="1060" w:hanging="70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7C63EA"/>
    <w:multiLevelType w:val="hybridMultilevel"/>
    <w:tmpl w:val="C292E358"/>
    <w:lvl w:ilvl="0" w:tplc="604CC582">
      <w:start w:val="1"/>
      <w:numFmt w:val="bullet"/>
      <w:pStyle w:val="Akapitzlis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DE42BB"/>
    <w:multiLevelType w:val="hybridMultilevel"/>
    <w:tmpl w:val="86700DA0"/>
    <w:lvl w:ilvl="0" w:tplc="C22490A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C479C7"/>
    <w:multiLevelType w:val="hybridMultilevel"/>
    <w:tmpl w:val="10D4DE32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766440"/>
    <w:multiLevelType w:val="hybridMultilevel"/>
    <w:tmpl w:val="79960D34"/>
    <w:lvl w:ilvl="0" w:tplc="F4CAB0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1123E5"/>
    <w:multiLevelType w:val="hybridMultilevel"/>
    <w:tmpl w:val="DCA891E4"/>
    <w:lvl w:ilvl="0" w:tplc="2D741CB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3"/>
  </w:num>
  <w:numIdMacAtCleanup w:val="3"/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Urszula Podraza">
    <w15:presenceInfo w15:providerId="AD" w15:userId="S::u.podraza@planetpartners.pl::fc2a294c-c821-4139-a957-69f4d1e4a5e5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/>
  <w:stylePaneFormatFilter w:val="3F01"/>
  <w:stylePaneSortMethod w:val="0000"/>
  <w:defaultTabStop w:val="113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8" fill="f" fillcolor="white" stroke="f">
      <v:fill color="white" on="f"/>
      <v:stroke on="f"/>
      <v:textbox style="mso-rotate-with-shape:t"/>
      <o:colormru v:ext="edit" colors="#ce1f21,#414342,#e42518"/>
      <o:colormenu v:ext="edit" strokecolor="#e42518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02D9A"/>
    <w:rsid w:val="0000124E"/>
    <w:rsid w:val="000021C4"/>
    <w:rsid w:val="00002389"/>
    <w:rsid w:val="000054CC"/>
    <w:rsid w:val="00022BF8"/>
    <w:rsid w:val="00032702"/>
    <w:rsid w:val="00034A70"/>
    <w:rsid w:val="00041A0B"/>
    <w:rsid w:val="000445D2"/>
    <w:rsid w:val="00051130"/>
    <w:rsid w:val="000539AE"/>
    <w:rsid w:val="00064B52"/>
    <w:rsid w:val="00096124"/>
    <w:rsid w:val="000A2F6A"/>
    <w:rsid w:val="000C1DA4"/>
    <w:rsid w:val="000C392F"/>
    <w:rsid w:val="000C6C69"/>
    <w:rsid w:val="000E455F"/>
    <w:rsid w:val="0010654E"/>
    <w:rsid w:val="00122F6A"/>
    <w:rsid w:val="0014492E"/>
    <w:rsid w:val="00157286"/>
    <w:rsid w:val="00192120"/>
    <w:rsid w:val="00192AE5"/>
    <w:rsid w:val="001A089C"/>
    <w:rsid w:val="001C0496"/>
    <w:rsid w:val="001D1363"/>
    <w:rsid w:val="001D5DF7"/>
    <w:rsid w:val="001E3D20"/>
    <w:rsid w:val="001F71D7"/>
    <w:rsid w:val="001F7DEC"/>
    <w:rsid w:val="00205B90"/>
    <w:rsid w:val="002169F5"/>
    <w:rsid w:val="00220C4C"/>
    <w:rsid w:val="00220D90"/>
    <w:rsid w:val="002478C9"/>
    <w:rsid w:val="0026570E"/>
    <w:rsid w:val="00265B63"/>
    <w:rsid w:val="00267085"/>
    <w:rsid w:val="002A4C5A"/>
    <w:rsid w:val="002C2183"/>
    <w:rsid w:val="002E0E14"/>
    <w:rsid w:val="002E7A88"/>
    <w:rsid w:val="002F2766"/>
    <w:rsid w:val="00300434"/>
    <w:rsid w:val="00302CCE"/>
    <w:rsid w:val="0031603C"/>
    <w:rsid w:val="00324259"/>
    <w:rsid w:val="00327DCB"/>
    <w:rsid w:val="003410EB"/>
    <w:rsid w:val="003504C1"/>
    <w:rsid w:val="00360DE1"/>
    <w:rsid w:val="003706DB"/>
    <w:rsid w:val="00384E0D"/>
    <w:rsid w:val="00392BB8"/>
    <w:rsid w:val="003B158E"/>
    <w:rsid w:val="003D5A65"/>
    <w:rsid w:val="003E6746"/>
    <w:rsid w:val="003F3340"/>
    <w:rsid w:val="003F7117"/>
    <w:rsid w:val="0041573C"/>
    <w:rsid w:val="00450458"/>
    <w:rsid w:val="00461AB1"/>
    <w:rsid w:val="00475A79"/>
    <w:rsid w:val="00490C0F"/>
    <w:rsid w:val="004B2AF8"/>
    <w:rsid w:val="004B7755"/>
    <w:rsid w:val="004C46FC"/>
    <w:rsid w:val="004C674D"/>
    <w:rsid w:val="004D3E65"/>
    <w:rsid w:val="004D459F"/>
    <w:rsid w:val="0051053D"/>
    <w:rsid w:val="00514AB2"/>
    <w:rsid w:val="0051555A"/>
    <w:rsid w:val="00545606"/>
    <w:rsid w:val="00583C10"/>
    <w:rsid w:val="005933FF"/>
    <w:rsid w:val="005A77F1"/>
    <w:rsid w:val="005C3F6B"/>
    <w:rsid w:val="005C40A6"/>
    <w:rsid w:val="005C5871"/>
    <w:rsid w:val="005D38E6"/>
    <w:rsid w:val="005D7770"/>
    <w:rsid w:val="005E004B"/>
    <w:rsid w:val="005F45F5"/>
    <w:rsid w:val="00612D8A"/>
    <w:rsid w:val="00640442"/>
    <w:rsid w:val="0064208B"/>
    <w:rsid w:val="006542A3"/>
    <w:rsid w:val="00657F0D"/>
    <w:rsid w:val="00693816"/>
    <w:rsid w:val="00697805"/>
    <w:rsid w:val="006A1E94"/>
    <w:rsid w:val="006B249D"/>
    <w:rsid w:val="006C2114"/>
    <w:rsid w:val="006C3040"/>
    <w:rsid w:val="006C33A6"/>
    <w:rsid w:val="006F5A86"/>
    <w:rsid w:val="0072234C"/>
    <w:rsid w:val="00727FDA"/>
    <w:rsid w:val="00737F71"/>
    <w:rsid w:val="00773FBA"/>
    <w:rsid w:val="007836F5"/>
    <w:rsid w:val="00792DDA"/>
    <w:rsid w:val="007B2FEF"/>
    <w:rsid w:val="007B3366"/>
    <w:rsid w:val="007F718A"/>
    <w:rsid w:val="0080197F"/>
    <w:rsid w:val="008036EA"/>
    <w:rsid w:val="00803EEA"/>
    <w:rsid w:val="008207F7"/>
    <w:rsid w:val="00836D99"/>
    <w:rsid w:val="008421F6"/>
    <w:rsid w:val="00844CB8"/>
    <w:rsid w:val="00845B7D"/>
    <w:rsid w:val="00847319"/>
    <w:rsid w:val="00851F81"/>
    <w:rsid w:val="0085370D"/>
    <w:rsid w:val="00855812"/>
    <w:rsid w:val="00873710"/>
    <w:rsid w:val="00874E81"/>
    <w:rsid w:val="00884BC4"/>
    <w:rsid w:val="008D0FD8"/>
    <w:rsid w:val="008D2E7B"/>
    <w:rsid w:val="008D60A4"/>
    <w:rsid w:val="008E715F"/>
    <w:rsid w:val="009010E0"/>
    <w:rsid w:val="00924435"/>
    <w:rsid w:val="00933442"/>
    <w:rsid w:val="00934AD3"/>
    <w:rsid w:val="009428F6"/>
    <w:rsid w:val="009468B6"/>
    <w:rsid w:val="00950492"/>
    <w:rsid w:val="009749F9"/>
    <w:rsid w:val="009819CE"/>
    <w:rsid w:val="00984C3F"/>
    <w:rsid w:val="00987665"/>
    <w:rsid w:val="00992BE1"/>
    <w:rsid w:val="00996DD3"/>
    <w:rsid w:val="009A7A3C"/>
    <w:rsid w:val="009B18AF"/>
    <w:rsid w:val="009B2A4D"/>
    <w:rsid w:val="009C6A73"/>
    <w:rsid w:val="009D6792"/>
    <w:rsid w:val="009E09D2"/>
    <w:rsid w:val="009E6A17"/>
    <w:rsid w:val="00A13723"/>
    <w:rsid w:val="00A46103"/>
    <w:rsid w:val="00A5392A"/>
    <w:rsid w:val="00A56126"/>
    <w:rsid w:val="00A65EDC"/>
    <w:rsid w:val="00A83E1E"/>
    <w:rsid w:val="00A938D1"/>
    <w:rsid w:val="00A953F6"/>
    <w:rsid w:val="00AA3781"/>
    <w:rsid w:val="00AA6133"/>
    <w:rsid w:val="00AA73E9"/>
    <w:rsid w:val="00AC2742"/>
    <w:rsid w:val="00AC3B56"/>
    <w:rsid w:val="00AE5D8D"/>
    <w:rsid w:val="00AF54A3"/>
    <w:rsid w:val="00AF7945"/>
    <w:rsid w:val="00B10A83"/>
    <w:rsid w:val="00B239F6"/>
    <w:rsid w:val="00B23D07"/>
    <w:rsid w:val="00B2426F"/>
    <w:rsid w:val="00B37D3C"/>
    <w:rsid w:val="00B40287"/>
    <w:rsid w:val="00B55FE6"/>
    <w:rsid w:val="00B77404"/>
    <w:rsid w:val="00B82416"/>
    <w:rsid w:val="00B836A4"/>
    <w:rsid w:val="00B87BDA"/>
    <w:rsid w:val="00BA0936"/>
    <w:rsid w:val="00BB4051"/>
    <w:rsid w:val="00BC409C"/>
    <w:rsid w:val="00BE5D5E"/>
    <w:rsid w:val="00BE76F7"/>
    <w:rsid w:val="00BF57C8"/>
    <w:rsid w:val="00C05B11"/>
    <w:rsid w:val="00C06310"/>
    <w:rsid w:val="00C14C6E"/>
    <w:rsid w:val="00C1537D"/>
    <w:rsid w:val="00C239FE"/>
    <w:rsid w:val="00C342D7"/>
    <w:rsid w:val="00C378A1"/>
    <w:rsid w:val="00C4343A"/>
    <w:rsid w:val="00C45A25"/>
    <w:rsid w:val="00C50267"/>
    <w:rsid w:val="00C5200D"/>
    <w:rsid w:val="00C55B1F"/>
    <w:rsid w:val="00C802B7"/>
    <w:rsid w:val="00C8345D"/>
    <w:rsid w:val="00C92B17"/>
    <w:rsid w:val="00CA07A7"/>
    <w:rsid w:val="00CA0E71"/>
    <w:rsid w:val="00CB3191"/>
    <w:rsid w:val="00CC232D"/>
    <w:rsid w:val="00CC358F"/>
    <w:rsid w:val="00CC52B6"/>
    <w:rsid w:val="00CC6557"/>
    <w:rsid w:val="00CD1BCE"/>
    <w:rsid w:val="00CD72DF"/>
    <w:rsid w:val="00CF5CB9"/>
    <w:rsid w:val="00D02D9A"/>
    <w:rsid w:val="00D26C34"/>
    <w:rsid w:val="00D32E15"/>
    <w:rsid w:val="00D36212"/>
    <w:rsid w:val="00D368B5"/>
    <w:rsid w:val="00D4072A"/>
    <w:rsid w:val="00D4465E"/>
    <w:rsid w:val="00D450E4"/>
    <w:rsid w:val="00D5010C"/>
    <w:rsid w:val="00D501F6"/>
    <w:rsid w:val="00D73A8C"/>
    <w:rsid w:val="00D85D53"/>
    <w:rsid w:val="00D97A8B"/>
    <w:rsid w:val="00DB132A"/>
    <w:rsid w:val="00DC214A"/>
    <w:rsid w:val="00DD7238"/>
    <w:rsid w:val="00E06216"/>
    <w:rsid w:val="00E14BDD"/>
    <w:rsid w:val="00E20FA9"/>
    <w:rsid w:val="00E414A9"/>
    <w:rsid w:val="00E4621B"/>
    <w:rsid w:val="00E526B7"/>
    <w:rsid w:val="00E56998"/>
    <w:rsid w:val="00E63B2D"/>
    <w:rsid w:val="00E65B33"/>
    <w:rsid w:val="00E85A8E"/>
    <w:rsid w:val="00EB1ADC"/>
    <w:rsid w:val="00EC105B"/>
    <w:rsid w:val="00ED4F77"/>
    <w:rsid w:val="00EE04CD"/>
    <w:rsid w:val="00F03691"/>
    <w:rsid w:val="00F074FC"/>
    <w:rsid w:val="00F14E27"/>
    <w:rsid w:val="00F17D2D"/>
    <w:rsid w:val="00F25672"/>
    <w:rsid w:val="00F34E0A"/>
    <w:rsid w:val="00F45B80"/>
    <w:rsid w:val="00F46F61"/>
    <w:rsid w:val="00F72DEE"/>
    <w:rsid w:val="00FA514A"/>
    <w:rsid w:val="00FB022D"/>
    <w:rsid w:val="00FC07AB"/>
    <w:rsid w:val="00FC1B1A"/>
    <w:rsid w:val="00FD5259"/>
    <w:rsid w:val="00FF6660"/>
    <w:rsid w:val="0481BB92"/>
    <w:rsid w:val="0EF3E151"/>
    <w:rsid w:val="2B9D1D03"/>
    <w:rsid w:val="2D2A3FC4"/>
    <w:rsid w:val="2E5A8233"/>
    <w:rsid w:val="35C79C2E"/>
    <w:rsid w:val="3DD317F2"/>
    <w:rsid w:val="41EC6FF0"/>
    <w:rsid w:val="54DEDD55"/>
    <w:rsid w:val="5D7D1B9F"/>
    <w:rsid w:val="615F00EC"/>
    <w:rsid w:val="6253C4DC"/>
    <w:rsid w:val="658902E0"/>
    <w:rsid w:val="748AA424"/>
    <w:rsid w:val="7EEF4A6F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8" fill="f" fillcolor="white" stroke="f">
      <v:fill color="white" on="f"/>
      <v:stroke on="f"/>
      <v:textbox style="mso-rotate-with-shape:t"/>
      <o:colormru v:ext="edit" colors="#ce1f21,#414342,#e42518"/>
      <o:colormenu v:ext="edit" strokecolor="#e42518"/>
    </o:shapedefaults>
    <o:shapelayout v:ext="edit">
      <o:idmap v:ext="edit" data="1"/>
      <o:rules v:ext="edit">
        <o:r id="V:Rule2" type="connector" idref="#_x0000_s1030"/>
      </o:rules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/>
    <w:lsdException w:name="Hyperlink" w:uiPriority="99"/>
    <w:lsdException w:name="Strong" w:qFormat="1"/>
    <w:lsdException w:name="Normal (Web)" w:uiPriority="99"/>
    <w:lsdException w:name="No List" w:uiPriority="99"/>
    <w:lsdException w:name="List Paragraph" w:uiPriority="34" w:qFormat="1"/>
    <w:lsdException w:name="Quote" w:qFormat="1"/>
    <w:lsdException w:name="TOC Heading" w:semiHidden="1" w:uiPriority="39" w:unhideWhenUsed="1"/>
  </w:latentStyles>
  <w:style w:type="paragraph" w:default="1" w:styleId="Normalny">
    <w:name w:val="Normal"/>
    <w:aliases w:val="Fließtext"/>
    <w:qFormat/>
    <w:rsid w:val="00022BF8"/>
    <w:pPr>
      <w:spacing w:after="240" w:line="260" w:lineRule="exact"/>
    </w:pPr>
    <w:rPr>
      <w:rFonts w:ascii="Arial" w:hAnsi="Arial"/>
      <w:noProof/>
      <w:color w:val="414343"/>
      <w:sz w:val="18"/>
      <w:szCs w:val="24"/>
      <w:lang w:val="de-DE" w:eastAsia="de-DE"/>
    </w:rPr>
  </w:style>
  <w:style w:type="paragraph" w:styleId="Nagwek1">
    <w:name w:val="heading 1"/>
    <w:basedOn w:val="Normalny"/>
    <w:next w:val="Normalny"/>
    <w:link w:val="Nagwek1Znak"/>
    <w:qFormat/>
    <w:rsid w:val="002B4E8C"/>
    <w:pPr>
      <w:spacing w:line="240" w:lineRule="auto"/>
      <w:outlineLvl w:val="0"/>
    </w:pPr>
    <w:rPr>
      <w:color w:val="CF1F21"/>
      <w:sz w:val="36"/>
    </w:rPr>
  </w:style>
  <w:style w:type="paragraph" w:styleId="Nagwek2">
    <w:name w:val="heading 2"/>
    <w:basedOn w:val="Normalny"/>
    <w:next w:val="Normalny"/>
    <w:link w:val="Nagwek2Znak"/>
    <w:qFormat/>
    <w:rsid w:val="002B4E8C"/>
    <w:pPr>
      <w:keepNext/>
      <w:spacing w:line="360" w:lineRule="exact"/>
      <w:outlineLvl w:val="1"/>
    </w:pPr>
    <w:rPr>
      <w:bCs/>
      <w:iCs/>
      <w:sz w:val="32"/>
      <w:szCs w:val="28"/>
    </w:rPr>
  </w:style>
  <w:style w:type="paragraph" w:styleId="Nagwek3">
    <w:name w:val="heading 3"/>
    <w:basedOn w:val="Normalny"/>
    <w:next w:val="Normalny"/>
    <w:link w:val="Nagwek3Znak"/>
    <w:qFormat/>
    <w:rsid w:val="002F2766"/>
    <w:pPr>
      <w:keepNext/>
      <w:spacing w:after="120"/>
      <w:outlineLvl w:val="2"/>
    </w:pPr>
    <w:rPr>
      <w:bCs/>
      <w:color w:val="404040"/>
      <w:sz w:val="24"/>
      <w:szCs w:val="26"/>
    </w:rPr>
  </w:style>
  <w:style w:type="paragraph" w:styleId="Nagwek4">
    <w:name w:val="heading 4"/>
    <w:basedOn w:val="Highlight1"/>
    <w:next w:val="Normalny"/>
    <w:link w:val="Nagwek4Znak"/>
    <w:unhideWhenUsed/>
    <w:qFormat/>
    <w:rsid w:val="00B40287"/>
    <w:pPr>
      <w:outlineLvl w:val="3"/>
    </w:pPr>
    <w:rPr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2B4E8C"/>
    <w:rPr>
      <w:rFonts w:ascii="Arial" w:hAnsi="Arial"/>
      <w:color w:val="CF1F21"/>
      <w:sz w:val="36"/>
      <w:szCs w:val="24"/>
    </w:rPr>
  </w:style>
  <w:style w:type="character" w:customStyle="1" w:styleId="Nagwek2Znak">
    <w:name w:val="Nagłówek 2 Znak"/>
    <w:link w:val="Nagwek2"/>
    <w:rsid w:val="002B4E8C"/>
    <w:rPr>
      <w:rFonts w:ascii="Arial" w:hAnsi="Arial"/>
      <w:bCs/>
      <w:iCs/>
      <w:noProof/>
      <w:color w:val="414343"/>
      <w:sz w:val="32"/>
      <w:szCs w:val="28"/>
    </w:rPr>
  </w:style>
  <w:style w:type="character" w:customStyle="1" w:styleId="Nagwek3Znak">
    <w:name w:val="Nagłówek 3 Znak"/>
    <w:link w:val="Nagwek3"/>
    <w:rsid w:val="002F2766"/>
    <w:rPr>
      <w:rFonts w:ascii="Arial" w:hAnsi="Arial"/>
      <w:bCs/>
      <w:noProof/>
      <w:color w:val="404040"/>
      <w:sz w:val="24"/>
      <w:szCs w:val="26"/>
    </w:rPr>
  </w:style>
  <w:style w:type="paragraph" w:styleId="Nagwek">
    <w:name w:val="header"/>
    <w:basedOn w:val="Normalny"/>
    <w:rsid w:val="003F634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rsid w:val="003F6349"/>
    <w:pPr>
      <w:tabs>
        <w:tab w:val="center" w:pos="4536"/>
        <w:tab w:val="right" w:pos="9072"/>
      </w:tabs>
    </w:pPr>
  </w:style>
  <w:style w:type="paragraph" w:customStyle="1" w:styleId="EinfacherAbsatz">
    <w:name w:val="[Einfacher Absatz]"/>
    <w:basedOn w:val="Normalny"/>
    <w:uiPriority w:val="99"/>
    <w:rsid w:val="00EC72F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</w:rPr>
  </w:style>
  <w:style w:type="paragraph" w:customStyle="1" w:styleId="Aufzhlung1">
    <w:name w:val="Aufzählung 1"/>
    <w:basedOn w:val="Normalny"/>
    <w:qFormat/>
    <w:rsid w:val="009010E0"/>
    <w:pPr>
      <w:numPr>
        <w:numId w:val="1"/>
      </w:numPr>
      <w:tabs>
        <w:tab w:val="left" w:pos="720"/>
      </w:tabs>
      <w:ind w:left="720" w:hanging="360"/>
    </w:pPr>
    <w:rPr>
      <w:lang w:val="it-IT"/>
    </w:rPr>
  </w:style>
  <w:style w:type="character" w:styleId="Numerstrony">
    <w:name w:val="page number"/>
    <w:basedOn w:val="Domylnaczcionkaakapitu"/>
    <w:rsid w:val="00A92A1F"/>
  </w:style>
  <w:style w:type="table" w:styleId="Tabela-Siatka">
    <w:name w:val="Table Grid"/>
    <w:basedOn w:val="Standardowy"/>
    <w:rsid w:val="00B60119"/>
    <w:pPr>
      <w:spacing w:line="220" w:lineRule="exact"/>
    </w:pPr>
    <w:rPr>
      <w:rFonts w:ascii="Arial" w:hAnsi="Arial"/>
      <w:color w:val="414343"/>
      <w:sz w:val="18"/>
    </w:rPr>
    <w:tblPr>
      <w:tblStyleRowBandSize w:val="1"/>
      <w:tblInd w:w="113" w:type="dxa"/>
      <w:tblBorders>
        <w:top w:val="single" w:sz="4" w:space="0" w:color="989B9A"/>
        <w:left w:val="single" w:sz="4" w:space="0" w:color="989B9A"/>
        <w:bottom w:val="single" w:sz="4" w:space="0" w:color="989B9A"/>
        <w:right w:val="single" w:sz="4" w:space="0" w:color="989B9A"/>
        <w:insideH w:val="single" w:sz="4" w:space="0" w:color="989B9A"/>
        <w:insideV w:val="single" w:sz="4" w:space="0" w:color="989B9A"/>
      </w:tblBorders>
      <w:tblCellMar>
        <w:top w:w="113" w:type="dxa"/>
        <w:left w:w="108" w:type="dxa"/>
        <w:bottom w:w="85" w:type="dxa"/>
        <w:right w:w="108" w:type="dxa"/>
      </w:tblCellMar>
    </w:tblPr>
    <w:tblStylePr w:type="firstRow">
      <w:rPr>
        <w:rFonts w:ascii="Courier New" w:hAnsi="Courier New"/>
        <w:b w:val="0"/>
        <w:color w:val="FFFFFF"/>
        <w:sz w:val="18"/>
      </w:rPr>
      <w:tblPr/>
      <w:tcPr>
        <w:tcBorders>
          <w:insideV w:val="single" w:sz="4" w:space="0" w:color="FFFFFF"/>
        </w:tcBorders>
        <w:shd w:val="clear" w:color="auto" w:fill="414343"/>
      </w:tcPr>
    </w:tblStylePr>
    <w:tblStylePr w:type="band1Horz">
      <w:tblPr/>
      <w:tcPr>
        <w:shd w:val="clear" w:color="auto" w:fill="CCCFCF"/>
      </w:tcPr>
    </w:tblStylePr>
  </w:style>
  <w:style w:type="paragraph" w:customStyle="1" w:styleId="Bildunterschrift">
    <w:name w:val="Bildunterschrift"/>
    <w:basedOn w:val="Normalny"/>
    <w:qFormat/>
    <w:rsid w:val="00970788"/>
    <w:pPr>
      <w:tabs>
        <w:tab w:val="left" w:pos="113"/>
      </w:tabs>
      <w:spacing w:after="0" w:line="200" w:lineRule="exact"/>
      <w:ind w:left="227" w:hanging="227"/>
    </w:pPr>
    <w:rPr>
      <w:sz w:val="14"/>
    </w:rPr>
  </w:style>
  <w:style w:type="paragraph" w:customStyle="1" w:styleId="Kolorowalistaakcent11">
    <w:name w:val="Kolorowa lista — akcent 11"/>
    <w:basedOn w:val="Normalny"/>
    <w:rsid w:val="00046C18"/>
    <w:pPr>
      <w:ind w:left="720"/>
      <w:contextualSpacing/>
    </w:pPr>
  </w:style>
  <w:style w:type="numbering" w:customStyle="1" w:styleId="KeineListe1">
    <w:name w:val="Keine Liste1"/>
    <w:next w:val="Bezlisty"/>
    <w:uiPriority w:val="99"/>
    <w:semiHidden/>
    <w:rsid w:val="00B10A83"/>
  </w:style>
  <w:style w:type="table" w:customStyle="1" w:styleId="Tabellenraster1">
    <w:name w:val="Tabellenraster1"/>
    <w:basedOn w:val="Standardowy"/>
    <w:next w:val="Tabela-Siatka"/>
    <w:rsid w:val="00B10A83"/>
    <w:rPr>
      <w:lang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2">
    <w:name w:val="Body Text 2"/>
    <w:basedOn w:val="Normalny"/>
    <w:link w:val="Tekstpodstawowy2Znak"/>
    <w:rsid w:val="00B10A83"/>
    <w:pPr>
      <w:spacing w:after="120" w:line="480" w:lineRule="auto"/>
    </w:pPr>
    <w:rPr>
      <w:rFonts w:ascii="Times New Roman" w:hAnsi="Times New Roman"/>
      <w:color w:val="auto"/>
      <w:sz w:val="24"/>
    </w:rPr>
  </w:style>
  <w:style w:type="character" w:customStyle="1" w:styleId="Tekstpodstawowy2Znak">
    <w:name w:val="Tekst podstawowy 2 Znak"/>
    <w:link w:val="Tekstpodstawowy2"/>
    <w:rsid w:val="00B10A83"/>
    <w:rPr>
      <w:sz w:val="24"/>
      <w:szCs w:val="24"/>
      <w:lang w:eastAsia="de-DE"/>
    </w:rPr>
  </w:style>
  <w:style w:type="paragraph" w:styleId="Tekstpodstawowywcity">
    <w:name w:val="Body Text Indent"/>
    <w:basedOn w:val="Normalny"/>
    <w:link w:val="TekstpodstawowywcityZnak"/>
    <w:rsid w:val="00B10A83"/>
    <w:pPr>
      <w:spacing w:after="120" w:line="240" w:lineRule="auto"/>
      <w:ind w:left="283"/>
    </w:pPr>
    <w:rPr>
      <w:rFonts w:ascii="Times New Roman" w:hAnsi="Times New Roman"/>
      <w:color w:val="auto"/>
      <w:sz w:val="24"/>
    </w:rPr>
  </w:style>
  <w:style w:type="character" w:customStyle="1" w:styleId="TekstpodstawowywcityZnak">
    <w:name w:val="Tekst podstawowy wcięty Znak"/>
    <w:link w:val="Tekstpodstawowywcity"/>
    <w:rsid w:val="00B10A83"/>
    <w:rPr>
      <w:sz w:val="24"/>
      <w:szCs w:val="24"/>
      <w:lang w:eastAsia="de-DE"/>
    </w:rPr>
  </w:style>
  <w:style w:type="paragraph" w:styleId="Legenda">
    <w:name w:val="caption"/>
    <w:basedOn w:val="Normalny"/>
    <w:next w:val="Normalny"/>
    <w:rsid w:val="00B10A83"/>
    <w:pPr>
      <w:spacing w:after="0" w:line="240" w:lineRule="auto"/>
    </w:pPr>
    <w:rPr>
      <w:rFonts w:ascii="Times New Roman" w:hAnsi="Times New Roman"/>
      <w:b/>
      <w:bCs/>
      <w:color w:val="auto"/>
      <w:sz w:val="20"/>
      <w:szCs w:val="20"/>
    </w:rPr>
  </w:style>
  <w:style w:type="paragraph" w:styleId="Tekstdymka">
    <w:name w:val="Balloon Text"/>
    <w:basedOn w:val="Normalny"/>
    <w:link w:val="TekstdymkaZnak"/>
    <w:rsid w:val="00B10A83"/>
    <w:pPr>
      <w:spacing w:after="0" w:line="240" w:lineRule="auto"/>
    </w:pPr>
    <w:rPr>
      <w:rFonts w:ascii="Tahoma" w:hAnsi="Tahoma" w:cs="Tahoma"/>
      <w:color w:val="auto"/>
      <w:sz w:val="16"/>
      <w:szCs w:val="16"/>
    </w:rPr>
  </w:style>
  <w:style w:type="character" w:customStyle="1" w:styleId="TekstdymkaZnak">
    <w:name w:val="Tekst dymka Znak"/>
    <w:link w:val="Tekstdymka"/>
    <w:rsid w:val="00B10A83"/>
    <w:rPr>
      <w:rFonts w:ascii="Tahoma" w:hAnsi="Tahoma" w:cs="Tahoma"/>
      <w:sz w:val="16"/>
      <w:szCs w:val="16"/>
      <w:lang w:eastAsia="de-DE"/>
    </w:rPr>
  </w:style>
  <w:style w:type="paragraph" w:styleId="Akapitzlist">
    <w:name w:val="List Paragraph"/>
    <w:aliases w:val="Aufzählung 2"/>
    <w:basedOn w:val="Normalny"/>
    <w:uiPriority w:val="34"/>
    <w:qFormat/>
    <w:rsid w:val="00490C0F"/>
    <w:pPr>
      <w:numPr>
        <w:numId w:val="4"/>
      </w:numPr>
      <w:tabs>
        <w:tab w:val="left" w:pos="720"/>
      </w:tabs>
    </w:pPr>
  </w:style>
  <w:style w:type="paragraph" w:styleId="Nagwekspisutreci">
    <w:name w:val="TOC Heading"/>
    <w:basedOn w:val="Nagwek1"/>
    <w:next w:val="Normalny"/>
    <w:uiPriority w:val="39"/>
    <w:rsid w:val="00B10A83"/>
    <w:pPr>
      <w:keepNext/>
      <w:keepLines/>
      <w:spacing w:before="480" w:after="0" w:line="276" w:lineRule="auto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styleId="Spistreci1">
    <w:name w:val="toc 1"/>
    <w:basedOn w:val="Normalny"/>
    <w:next w:val="Normalny"/>
    <w:autoRedefine/>
    <w:uiPriority w:val="39"/>
    <w:rsid w:val="006F5A86"/>
    <w:pPr>
      <w:spacing w:after="0" w:line="240" w:lineRule="auto"/>
    </w:pPr>
  </w:style>
  <w:style w:type="paragraph" w:styleId="Spistreci2">
    <w:name w:val="toc 2"/>
    <w:basedOn w:val="Normalny"/>
    <w:next w:val="Normalny"/>
    <w:autoRedefine/>
    <w:uiPriority w:val="39"/>
    <w:unhideWhenUsed/>
    <w:rsid w:val="006F5A86"/>
    <w:pPr>
      <w:spacing w:after="100" w:line="276" w:lineRule="auto"/>
      <w:ind w:left="220"/>
    </w:pPr>
    <w:rPr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6F5A86"/>
    <w:pPr>
      <w:spacing w:after="100" w:line="276" w:lineRule="auto"/>
      <w:ind w:left="440"/>
    </w:pPr>
    <w:rPr>
      <w:szCs w:val="22"/>
    </w:rPr>
  </w:style>
  <w:style w:type="paragraph" w:styleId="Spistreci4">
    <w:name w:val="toc 4"/>
    <w:basedOn w:val="Normalny"/>
    <w:next w:val="Normalny"/>
    <w:autoRedefine/>
    <w:uiPriority w:val="39"/>
    <w:unhideWhenUsed/>
    <w:rsid w:val="00B10A83"/>
    <w:pPr>
      <w:spacing w:after="100" w:line="276" w:lineRule="auto"/>
      <w:ind w:left="660"/>
    </w:pPr>
    <w:rPr>
      <w:rFonts w:ascii="Calibri" w:hAnsi="Calibri"/>
      <w:color w:val="auto"/>
      <w:sz w:val="22"/>
      <w:szCs w:val="22"/>
    </w:rPr>
  </w:style>
  <w:style w:type="paragraph" w:styleId="Spistreci5">
    <w:name w:val="toc 5"/>
    <w:basedOn w:val="Normalny"/>
    <w:next w:val="Normalny"/>
    <w:autoRedefine/>
    <w:uiPriority w:val="39"/>
    <w:unhideWhenUsed/>
    <w:rsid w:val="00B10A83"/>
    <w:pPr>
      <w:spacing w:after="100" w:line="276" w:lineRule="auto"/>
      <w:ind w:left="880"/>
    </w:pPr>
    <w:rPr>
      <w:rFonts w:ascii="Calibri" w:hAnsi="Calibri"/>
      <w:color w:val="auto"/>
      <w:sz w:val="22"/>
      <w:szCs w:val="22"/>
    </w:rPr>
  </w:style>
  <w:style w:type="paragraph" w:styleId="Spistreci6">
    <w:name w:val="toc 6"/>
    <w:basedOn w:val="Normalny"/>
    <w:next w:val="Normalny"/>
    <w:autoRedefine/>
    <w:uiPriority w:val="39"/>
    <w:unhideWhenUsed/>
    <w:rsid w:val="00B10A83"/>
    <w:pPr>
      <w:spacing w:after="100" w:line="276" w:lineRule="auto"/>
      <w:ind w:left="1100"/>
    </w:pPr>
    <w:rPr>
      <w:rFonts w:ascii="Calibri" w:hAnsi="Calibri"/>
      <w:color w:val="auto"/>
      <w:sz w:val="22"/>
      <w:szCs w:val="22"/>
    </w:rPr>
  </w:style>
  <w:style w:type="paragraph" w:styleId="Spistreci7">
    <w:name w:val="toc 7"/>
    <w:basedOn w:val="Normalny"/>
    <w:next w:val="Normalny"/>
    <w:autoRedefine/>
    <w:uiPriority w:val="39"/>
    <w:unhideWhenUsed/>
    <w:rsid w:val="00B10A83"/>
    <w:pPr>
      <w:spacing w:after="100" w:line="276" w:lineRule="auto"/>
      <w:ind w:left="1320"/>
    </w:pPr>
    <w:rPr>
      <w:rFonts w:ascii="Calibri" w:hAnsi="Calibri"/>
      <w:color w:val="auto"/>
      <w:sz w:val="22"/>
      <w:szCs w:val="22"/>
    </w:rPr>
  </w:style>
  <w:style w:type="paragraph" w:styleId="Spistreci8">
    <w:name w:val="toc 8"/>
    <w:basedOn w:val="Normalny"/>
    <w:next w:val="Normalny"/>
    <w:autoRedefine/>
    <w:uiPriority w:val="39"/>
    <w:unhideWhenUsed/>
    <w:rsid w:val="00B10A83"/>
    <w:pPr>
      <w:spacing w:after="100" w:line="276" w:lineRule="auto"/>
      <w:ind w:left="1540"/>
    </w:pPr>
    <w:rPr>
      <w:rFonts w:ascii="Calibri" w:hAnsi="Calibri"/>
      <w:color w:val="auto"/>
      <w:sz w:val="22"/>
      <w:szCs w:val="22"/>
    </w:rPr>
  </w:style>
  <w:style w:type="paragraph" w:styleId="Spistreci9">
    <w:name w:val="toc 9"/>
    <w:basedOn w:val="Normalny"/>
    <w:next w:val="Normalny"/>
    <w:autoRedefine/>
    <w:uiPriority w:val="39"/>
    <w:unhideWhenUsed/>
    <w:rsid w:val="00B10A83"/>
    <w:pPr>
      <w:spacing w:after="100" w:line="276" w:lineRule="auto"/>
      <w:ind w:left="1760"/>
    </w:pPr>
    <w:rPr>
      <w:rFonts w:ascii="Calibri" w:hAnsi="Calibri"/>
      <w:color w:val="auto"/>
      <w:sz w:val="22"/>
      <w:szCs w:val="22"/>
    </w:rPr>
  </w:style>
  <w:style w:type="character" w:styleId="Hipercze">
    <w:name w:val="Hyperlink"/>
    <w:uiPriority w:val="99"/>
    <w:unhideWhenUsed/>
    <w:rsid w:val="006F5A86"/>
    <w:rPr>
      <w:rFonts w:ascii="Arial" w:hAnsi="Arial"/>
      <w:color w:val="414343"/>
      <w:sz w:val="18"/>
      <w:u w:val="single"/>
    </w:rPr>
  </w:style>
  <w:style w:type="paragraph" w:customStyle="1" w:styleId="Highlight1">
    <w:name w:val="Highlight 1"/>
    <w:basedOn w:val="Normalny"/>
    <w:qFormat/>
    <w:rsid w:val="00C378A1"/>
    <w:pPr>
      <w:spacing w:after="0"/>
    </w:pPr>
    <w:rPr>
      <w:color w:val="CF1F21"/>
      <w:lang w:val="es-ES"/>
    </w:rPr>
  </w:style>
  <w:style w:type="character" w:styleId="Wyrnienieintensywne">
    <w:name w:val="Intense Emphasis"/>
    <w:rsid w:val="00096124"/>
    <w:rPr>
      <w:b/>
      <w:bCs/>
      <w:i/>
      <w:iCs/>
      <w:color w:val="4F81BD"/>
    </w:rPr>
  </w:style>
  <w:style w:type="paragraph" w:customStyle="1" w:styleId="Highlight2">
    <w:name w:val="Highlight 2"/>
    <w:basedOn w:val="Normalny"/>
    <w:qFormat/>
    <w:rsid w:val="004B7755"/>
    <w:pPr>
      <w:spacing w:after="0"/>
    </w:pPr>
    <w:rPr>
      <w:b/>
    </w:rPr>
  </w:style>
  <w:style w:type="paragraph" w:styleId="Podtytu">
    <w:name w:val="Subtitle"/>
    <w:basedOn w:val="Normalny"/>
    <w:next w:val="Normalny"/>
    <w:link w:val="PodtytuZnak"/>
    <w:rsid w:val="004C674D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PodtytuZnak">
    <w:name w:val="Podtytuł Znak"/>
    <w:link w:val="Podtytu"/>
    <w:rsid w:val="004C674D"/>
    <w:rPr>
      <w:rFonts w:ascii="Cambria" w:eastAsia="Times New Roman" w:hAnsi="Cambria" w:cs="Times New Roman"/>
      <w:color w:val="414343"/>
      <w:sz w:val="24"/>
      <w:szCs w:val="24"/>
    </w:rPr>
  </w:style>
  <w:style w:type="character" w:customStyle="1" w:styleId="Nagwek4Znak">
    <w:name w:val="Nagłówek 4 Znak"/>
    <w:link w:val="Nagwek4"/>
    <w:rsid w:val="00B40287"/>
    <w:rPr>
      <w:rFonts w:ascii="Arial" w:hAnsi="Arial"/>
      <w:color w:val="CF1F21"/>
      <w:sz w:val="22"/>
      <w:szCs w:val="24"/>
      <w:lang w:eastAsia="de-DE"/>
    </w:rPr>
  </w:style>
  <w:style w:type="character" w:styleId="Tytuksiki">
    <w:name w:val="Book Title"/>
    <w:rsid w:val="00D368B5"/>
    <w:rPr>
      <w:b/>
      <w:bCs/>
      <w:smallCaps/>
      <w:spacing w:val="5"/>
    </w:rPr>
  </w:style>
  <w:style w:type="paragraph" w:styleId="Cytat">
    <w:name w:val="Quote"/>
    <w:basedOn w:val="Normalny"/>
    <w:next w:val="Normalny"/>
    <w:link w:val="CytatZnak"/>
    <w:qFormat/>
    <w:rsid w:val="00D368B5"/>
    <w:rPr>
      <w:i/>
    </w:rPr>
  </w:style>
  <w:style w:type="character" w:customStyle="1" w:styleId="CytatZnak">
    <w:name w:val="Cytat Znak"/>
    <w:link w:val="Cytat"/>
    <w:rsid w:val="00D368B5"/>
    <w:rPr>
      <w:rFonts w:ascii="Arial" w:hAnsi="Arial"/>
      <w:i/>
      <w:noProof/>
      <w:color w:val="414343"/>
      <w:sz w:val="18"/>
      <w:szCs w:val="24"/>
      <w:lang w:eastAsia="de-DE"/>
    </w:rPr>
  </w:style>
  <w:style w:type="paragraph" w:customStyle="1" w:styleId="BeschriftungBildelemente">
    <w:name w:val="Beschriftung Bildelemente"/>
    <w:basedOn w:val="Normalny"/>
    <w:link w:val="BeschriftungBildelementeZchn"/>
    <w:qFormat/>
    <w:rsid w:val="00F03691"/>
    <w:pPr>
      <w:numPr>
        <w:numId w:val="2"/>
      </w:numPr>
    </w:pPr>
  </w:style>
  <w:style w:type="paragraph" w:customStyle="1" w:styleId="Infobox">
    <w:name w:val="Infobox"/>
    <w:basedOn w:val="Normalny"/>
    <w:link w:val="InfoboxZchn"/>
    <w:rsid w:val="00F03691"/>
    <w:rPr>
      <w:noProof w:val="0"/>
      <w:lang w:val="it-IT"/>
    </w:rPr>
  </w:style>
  <w:style w:type="character" w:customStyle="1" w:styleId="BeschriftungBildelementeZchn">
    <w:name w:val="Beschriftung Bildelemente Zchn"/>
    <w:link w:val="BeschriftungBildelemente"/>
    <w:rsid w:val="00F03691"/>
    <w:rPr>
      <w:rFonts w:ascii="Arial" w:hAnsi="Arial"/>
      <w:noProof/>
      <w:color w:val="414343"/>
      <w:sz w:val="18"/>
      <w:szCs w:val="24"/>
    </w:rPr>
  </w:style>
  <w:style w:type="paragraph" w:styleId="Tekstpodstawowy">
    <w:name w:val="Body Text"/>
    <w:basedOn w:val="Normalny"/>
    <w:link w:val="TekstpodstawowyZnak"/>
    <w:rsid w:val="00F03691"/>
    <w:pPr>
      <w:spacing w:after="120"/>
    </w:pPr>
  </w:style>
  <w:style w:type="character" w:customStyle="1" w:styleId="InfoboxZchn">
    <w:name w:val="Infobox Zchn"/>
    <w:link w:val="Infobox"/>
    <w:rsid w:val="00F03691"/>
    <w:rPr>
      <w:rFonts w:ascii="Arial" w:hAnsi="Arial"/>
      <w:color w:val="414343"/>
      <w:sz w:val="18"/>
      <w:szCs w:val="24"/>
      <w:lang w:val="it-IT" w:eastAsia="de-DE"/>
    </w:rPr>
  </w:style>
  <w:style w:type="character" w:customStyle="1" w:styleId="TekstpodstawowyZnak">
    <w:name w:val="Tekst podstawowy Znak"/>
    <w:link w:val="Tekstpodstawowy"/>
    <w:rsid w:val="00F03691"/>
    <w:rPr>
      <w:rFonts w:ascii="Arial" w:hAnsi="Arial"/>
      <w:noProof/>
      <w:color w:val="414343"/>
      <w:sz w:val="18"/>
      <w:szCs w:val="24"/>
      <w:lang w:eastAsia="de-DE"/>
    </w:rPr>
  </w:style>
  <w:style w:type="paragraph" w:customStyle="1" w:styleId="Titelseite1">
    <w:name w:val="Titelseite 1"/>
    <w:basedOn w:val="Highlight1"/>
    <w:link w:val="Titelseite1Zchn"/>
    <w:qFormat/>
    <w:rsid w:val="0064208B"/>
    <w:pPr>
      <w:spacing w:before="360" w:after="240"/>
    </w:pPr>
    <w:rPr>
      <w:sz w:val="40"/>
    </w:rPr>
  </w:style>
  <w:style w:type="paragraph" w:customStyle="1" w:styleId="Titeseite2">
    <w:name w:val="Titeseite 2"/>
    <w:basedOn w:val="Normalny"/>
    <w:link w:val="Titeseite2Zchn"/>
    <w:qFormat/>
    <w:rsid w:val="000C392F"/>
    <w:pPr>
      <w:spacing w:before="360"/>
    </w:pPr>
    <w:rPr>
      <w:sz w:val="36"/>
      <w:lang w:val="es-ES"/>
    </w:rPr>
  </w:style>
  <w:style w:type="character" w:customStyle="1" w:styleId="Titelseite1Zchn">
    <w:name w:val="Titelseite 1 Zchn"/>
    <w:link w:val="Titelseite1"/>
    <w:rsid w:val="0064208B"/>
    <w:rPr>
      <w:rFonts w:ascii="Arial" w:hAnsi="Arial"/>
      <w:noProof/>
      <w:color w:val="CF1F21"/>
      <w:sz w:val="40"/>
      <w:szCs w:val="24"/>
      <w:lang w:val="es-ES"/>
    </w:rPr>
  </w:style>
  <w:style w:type="paragraph" w:customStyle="1" w:styleId="Rckseite">
    <w:name w:val="Rückseite"/>
    <w:basedOn w:val="Highlight1"/>
    <w:link w:val="RckseiteZchn"/>
    <w:qFormat/>
    <w:rsid w:val="00FC1B1A"/>
    <w:rPr>
      <w:sz w:val="14"/>
    </w:rPr>
  </w:style>
  <w:style w:type="character" w:customStyle="1" w:styleId="Titeseite2Zchn">
    <w:name w:val="Titeseite 2 Zchn"/>
    <w:link w:val="Titeseite2"/>
    <w:rsid w:val="000C392F"/>
    <w:rPr>
      <w:rFonts w:ascii="Arial" w:hAnsi="Arial"/>
      <w:noProof/>
      <w:color w:val="414343"/>
      <w:sz w:val="36"/>
      <w:szCs w:val="24"/>
      <w:lang w:val="es-ES"/>
    </w:rPr>
  </w:style>
  <w:style w:type="paragraph" w:customStyle="1" w:styleId="Bulletsrot">
    <w:name w:val="Bullets rot"/>
    <w:basedOn w:val="Normalny"/>
    <w:uiPriority w:val="99"/>
    <w:rsid w:val="00C92B17"/>
    <w:pPr>
      <w:tabs>
        <w:tab w:val="left" w:pos="227"/>
        <w:tab w:val="left" w:pos="1757"/>
      </w:tabs>
      <w:autoSpaceDE w:val="0"/>
      <w:autoSpaceDN w:val="0"/>
      <w:adjustRightInd w:val="0"/>
      <w:spacing w:after="0" w:line="288" w:lineRule="auto"/>
      <w:ind w:left="220" w:hanging="220"/>
    </w:pPr>
    <w:rPr>
      <w:rFonts w:ascii="Helvetica Medium" w:eastAsia="Calibri" w:hAnsi="Helvetica Medium" w:cs="Helvetica Medium"/>
      <w:noProof w:val="0"/>
      <w:color w:val="63605E"/>
      <w:spacing w:val="2"/>
      <w:szCs w:val="18"/>
      <w:lang w:eastAsia="en-US"/>
    </w:rPr>
  </w:style>
  <w:style w:type="character" w:customStyle="1" w:styleId="RckseiteZchn">
    <w:name w:val="Rückseite Zchn"/>
    <w:link w:val="Rckseite"/>
    <w:rsid w:val="00FC1B1A"/>
    <w:rPr>
      <w:rFonts w:ascii="Arial" w:hAnsi="Arial"/>
      <w:noProof/>
      <w:color w:val="CF1F21"/>
      <w:sz w:val="14"/>
      <w:szCs w:val="24"/>
      <w:lang w:eastAsia="de-DE"/>
    </w:rPr>
  </w:style>
  <w:style w:type="paragraph" w:customStyle="1" w:styleId="TitelZeile1">
    <w:name w:val="Titel Zeile 1"/>
    <w:basedOn w:val="Normalny"/>
    <w:link w:val="TitelZeile1Zchn"/>
    <w:rsid w:val="00E20FA9"/>
    <w:pPr>
      <w:spacing w:before="360" w:after="360"/>
    </w:pPr>
    <w:rPr>
      <w:color w:val="CF1F21"/>
      <w:sz w:val="40"/>
    </w:rPr>
  </w:style>
  <w:style w:type="character" w:customStyle="1" w:styleId="TitelZeile1Zchn">
    <w:name w:val="Titel Zeile 1 Zchn"/>
    <w:link w:val="TitelZeile1"/>
    <w:rsid w:val="00E20FA9"/>
    <w:rPr>
      <w:rFonts w:ascii="Arial" w:hAnsi="Arial"/>
      <w:noProof/>
      <w:color w:val="CF1F21"/>
      <w:sz w:val="40"/>
      <w:szCs w:val="24"/>
    </w:rPr>
  </w:style>
  <w:style w:type="paragraph" w:customStyle="1" w:styleId="Fusszeile">
    <w:name w:val="Fusszeile"/>
    <w:basedOn w:val="Normalny"/>
    <w:uiPriority w:val="99"/>
    <w:rsid w:val="009D6792"/>
    <w:pPr>
      <w:suppressAutoHyphens/>
      <w:autoSpaceDE w:val="0"/>
      <w:autoSpaceDN w:val="0"/>
      <w:adjustRightInd w:val="0"/>
      <w:spacing w:after="0" w:line="288" w:lineRule="auto"/>
      <w:ind w:left="120" w:hanging="120"/>
      <w:jc w:val="both"/>
      <w:textAlignment w:val="center"/>
    </w:pPr>
    <w:rPr>
      <w:rFonts w:ascii="BentonSans Book" w:hAnsi="BentonSans Book" w:cs="BentonSans Book"/>
      <w:noProof w:val="0"/>
      <w:color w:val="3A3A3A"/>
      <w:sz w:val="14"/>
      <w:szCs w:val="14"/>
      <w:lang w:val="en-US"/>
    </w:rPr>
  </w:style>
  <w:style w:type="character" w:customStyle="1" w:styleId="Fusszeile1">
    <w:name w:val="Fusszeile1"/>
    <w:uiPriority w:val="99"/>
    <w:rsid w:val="009D6792"/>
    <w:rPr>
      <w:rFonts w:ascii="BentonSans Book" w:hAnsi="BentonSans Book" w:cs="BentonSans Book"/>
      <w:color w:val="3A3A3A"/>
      <w:sz w:val="14"/>
      <w:szCs w:val="14"/>
    </w:rPr>
  </w:style>
  <w:style w:type="character" w:customStyle="1" w:styleId="NichtaufgelsteErwhnung">
    <w:name w:val="Nicht aufgelöste Erwähnung"/>
    <w:uiPriority w:val="99"/>
    <w:semiHidden/>
    <w:unhideWhenUsed/>
    <w:rsid w:val="00C55B1F"/>
    <w:rPr>
      <w:color w:val="605E5C"/>
      <w:shd w:val="clear" w:color="auto" w:fill="E1DFDD"/>
    </w:rPr>
  </w:style>
  <w:style w:type="character" w:styleId="Pogrubienie">
    <w:name w:val="Strong"/>
    <w:qFormat/>
    <w:rsid w:val="00D450E4"/>
    <w:rPr>
      <w:b/>
      <w:bCs/>
      <w:lang w:val="en-GB" w:eastAsia="en-GB"/>
    </w:rPr>
  </w:style>
  <w:style w:type="paragraph" w:styleId="NormalnyWeb">
    <w:name w:val="Normal (Web)"/>
    <w:basedOn w:val="Normalny"/>
    <w:uiPriority w:val="99"/>
    <w:rsid w:val="00D450E4"/>
    <w:pPr>
      <w:spacing w:before="100" w:beforeAutospacing="1" w:after="100" w:afterAutospacing="1" w:line="240" w:lineRule="auto"/>
    </w:pPr>
    <w:rPr>
      <w:rFonts w:ascii="Times New Roman" w:hAnsi="Times New Roman"/>
      <w:noProof w:val="0"/>
      <w:color w:val="auto"/>
      <w:sz w:val="24"/>
      <w:lang w:val="en-GB" w:eastAsia="en-GB"/>
    </w:rPr>
  </w:style>
  <w:style w:type="paragraph" w:customStyle="1" w:styleId="paragraph">
    <w:name w:val="paragraph"/>
    <w:basedOn w:val="Normalny"/>
    <w:rsid w:val="00B239F6"/>
    <w:pPr>
      <w:spacing w:before="100" w:beforeAutospacing="1" w:after="100" w:afterAutospacing="1" w:line="240" w:lineRule="auto"/>
    </w:pPr>
    <w:rPr>
      <w:rFonts w:ascii="Times New Roman" w:hAnsi="Times New Roman"/>
      <w:noProof w:val="0"/>
      <w:color w:val="auto"/>
      <w:sz w:val="24"/>
      <w:lang w:val="pl-PL" w:eastAsia="pl-PL"/>
    </w:rPr>
  </w:style>
  <w:style w:type="character" w:customStyle="1" w:styleId="normaltextrun">
    <w:name w:val="normaltextrun"/>
    <w:basedOn w:val="Domylnaczcionkaakapitu"/>
    <w:rsid w:val="00B239F6"/>
  </w:style>
  <w:style w:type="character" w:customStyle="1" w:styleId="eop">
    <w:name w:val="eop"/>
    <w:basedOn w:val="Domylnaczcionkaakapitu"/>
    <w:rsid w:val="00B239F6"/>
  </w:style>
  <w:style w:type="character" w:customStyle="1" w:styleId="spellingerror">
    <w:name w:val="spellingerror"/>
    <w:basedOn w:val="Domylnaczcionkaakapitu"/>
    <w:rsid w:val="00B239F6"/>
  </w:style>
  <w:style w:type="paragraph" w:styleId="Tekstkomentarza">
    <w:name w:val="annotation text"/>
    <w:basedOn w:val="Normalny"/>
    <w:link w:val="TekstkomentarzaZnak"/>
    <w:rsid w:val="00C342D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342D7"/>
    <w:rPr>
      <w:rFonts w:ascii="Arial" w:hAnsi="Arial"/>
      <w:noProof/>
      <w:color w:val="414343"/>
      <w:lang w:val="de-DE" w:eastAsia="de-DE"/>
    </w:rPr>
  </w:style>
  <w:style w:type="character" w:styleId="Odwoaniedokomentarza">
    <w:name w:val="annotation reference"/>
    <w:basedOn w:val="Domylnaczcionkaakapitu"/>
    <w:rsid w:val="00C342D7"/>
    <w:rPr>
      <w:sz w:val="16"/>
      <w:szCs w:val="16"/>
    </w:rPr>
  </w:style>
  <w:style w:type="character" w:customStyle="1" w:styleId="jlqj4b">
    <w:name w:val="jlqj4b"/>
    <w:basedOn w:val="Domylnaczcionkaakapitu"/>
    <w:rsid w:val="004D45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.mrozowska@planetpartners.pl" TargetMode="External"/><Relationship Id="rId17" Type="http://schemas.openxmlformats.org/officeDocument/2006/relationships/footer" Target="footer3.xml"/><Relationship Id="R8a7e48eec6b94766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ibc-solar.pl/" TargetMode="External"/><Relationship Id="R20560c800a5b4c05" Type="http://schemas.microsoft.com/office/2011/relationships/commentsExtended" Target="commentsExtended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a55bb36d01e14dd9" Type="http://schemas.microsoft.com/office/2016/09/relationships/commentsIds" Target="commentsIds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17c3fc2c389342eb" Type="http://schemas.microsoft.com/office/2011/relationships/people" Target="peop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://www.ibc-solar.com" TargetMode="External"/><Relationship Id="rId1" Type="http://schemas.openxmlformats.org/officeDocument/2006/relationships/hyperlink" Target="mailto:info@ibc-solar.com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http://www.ibc-solar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11B77FCA06C14986D8BFAE74E0D354" ma:contentTypeVersion="9" ma:contentTypeDescription="Utwórz nowy dokument." ma:contentTypeScope="" ma:versionID="6919008960c973bd0d87c3013c8ed1e4">
  <xsd:schema xmlns:xsd="http://www.w3.org/2001/XMLSchema" xmlns:xs="http://www.w3.org/2001/XMLSchema" xmlns:p="http://schemas.microsoft.com/office/2006/metadata/properties" xmlns:ns2="d418be5b-f3d6-46fb-b9c0-cc8c6893e0f9" targetNamespace="http://schemas.microsoft.com/office/2006/metadata/properties" ma:root="true" ma:fieldsID="b968abaed6b657012936b22b6cc12364" ns2:_="">
    <xsd:import namespace="d418be5b-f3d6-46fb-b9c0-cc8c6893e0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8be5b-f3d6-46fb-b9c0-cc8c6893e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9DC9BA-3DBB-4212-B446-A2F79419BF2E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462B626A-28BA-470D-BD0F-FB522974D2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8be5b-f3d6-46fb-b9c0-cc8c6893e0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30C6A5-E0D2-43E4-87F6-F6949D25E9F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EC12160-2133-4E62-80DC-8C1096E0D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442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Das ist die neue Word-Vorlage</vt:lpstr>
    </vt:vector>
  </TitlesOfParts>
  <Company>IBC SOLAR AG</Company>
  <LinksUpToDate>false</LinksUpToDate>
  <CharactersWithSpaces>3090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Das ist die neue Word-Vorlage</dc:title>
  <dc:creator>Andreas Altmann</dc:creator>
  <cp:lastModifiedBy>Agnieszka Mrozowska</cp:lastModifiedBy>
  <cp:revision>4</cp:revision>
  <cp:lastPrinted>2020-07-06T14:29:00Z</cp:lastPrinted>
  <dcterms:created xsi:type="dcterms:W3CDTF">2021-05-24T15:48:00Z</dcterms:created>
  <dcterms:modified xsi:type="dcterms:W3CDTF">2021-05-25T08:08:00Z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0x010100EC11B77FCA06C14986D8BFAE74E0D354</vt:lpwstr>
  </property>
</Properties>
</file>