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6B7D5" w14:textId="67AD3C86" w:rsidR="006B5F10" w:rsidRDefault="00B241C2">
      <w:r>
        <w:t xml:space="preserve"> </w:t>
      </w:r>
    </w:p>
    <w:p w14:paraId="4FD72757" w14:textId="144DA271" w:rsidR="004C38D1" w:rsidRDefault="004C38D1"/>
    <w:p w14:paraId="2A9514E1" w14:textId="76DEDF64" w:rsidR="00BC4C10" w:rsidRDefault="00BC4C10" w:rsidP="00BC4C10">
      <w:pPr>
        <w:rPr>
          <w:rFonts w:cstheme="minorHAnsi"/>
          <w:b/>
          <w:bCs/>
          <w:sz w:val="28"/>
          <w:szCs w:val="28"/>
        </w:rPr>
      </w:pPr>
    </w:p>
    <w:p w14:paraId="0C0D20F5" w14:textId="65F2326D" w:rsidR="004C38D1" w:rsidRPr="00F505E4" w:rsidRDefault="000C311E" w:rsidP="000C311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Sławomir </w:t>
      </w:r>
      <w:proofErr w:type="spellStart"/>
      <w:r>
        <w:rPr>
          <w:rFonts w:cstheme="minorHAnsi"/>
          <w:b/>
          <w:bCs/>
          <w:sz w:val="28"/>
          <w:szCs w:val="28"/>
        </w:rPr>
        <w:t>Siergiejczyk</w:t>
      </w:r>
      <w:proofErr w:type="spellEnd"/>
    </w:p>
    <w:p w14:paraId="680AF3B6" w14:textId="73893837" w:rsidR="00F505E4" w:rsidRPr="00F505E4" w:rsidRDefault="000C311E" w:rsidP="00BC4C10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Dyrektor Handlowy FMCG</w:t>
      </w:r>
      <w:r w:rsidR="00B241C2">
        <w:rPr>
          <w:rFonts w:cstheme="minorHAnsi"/>
          <w:b/>
          <w:bCs/>
          <w:sz w:val="24"/>
          <w:szCs w:val="24"/>
        </w:rPr>
        <w:t xml:space="preserve"> w spółce </w:t>
      </w:r>
      <w:proofErr w:type="spellStart"/>
      <w:r w:rsidR="00B241C2">
        <w:rPr>
          <w:rFonts w:cstheme="minorHAnsi"/>
          <w:b/>
          <w:bCs/>
          <w:sz w:val="24"/>
          <w:szCs w:val="24"/>
        </w:rPr>
        <w:t>Glosel</w:t>
      </w:r>
      <w:proofErr w:type="spellEnd"/>
    </w:p>
    <w:p w14:paraId="36C8114D" w14:textId="1C27E182" w:rsidR="00056796" w:rsidRDefault="00056796" w:rsidP="003507CA">
      <w:pPr>
        <w:spacing w:line="240" w:lineRule="auto"/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05195AB" wp14:editId="6265CCF9">
            <wp:simplePos x="0" y="0"/>
            <wp:positionH relativeFrom="column">
              <wp:posOffset>-75455</wp:posOffset>
            </wp:positionH>
            <wp:positionV relativeFrom="paragraph">
              <wp:posOffset>262890</wp:posOffset>
            </wp:positionV>
            <wp:extent cx="2007235" cy="17995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6" r="11728" b="54695"/>
                    <a:stretch/>
                  </pic:blipFill>
                  <pic:spPr bwMode="auto">
                    <a:xfrm>
                      <a:off x="0" y="0"/>
                      <a:ext cx="200723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1A91" w14:textId="3A7966A7" w:rsidR="000C311E" w:rsidRPr="001864BC" w:rsidRDefault="003507CA" w:rsidP="00B241C2">
      <w:pPr>
        <w:spacing w:line="240" w:lineRule="auto"/>
        <w:jc w:val="both"/>
        <w:rPr>
          <w:rFonts w:cstheme="minorHAnsi"/>
        </w:rPr>
      </w:pPr>
      <w:r w:rsidRPr="003507CA">
        <w:rPr>
          <w:rFonts w:cstheme="minorHAnsi"/>
        </w:rPr>
        <w:t>Specjalista z wieloletnim doświadczeniem zawodowym w zarządzaniu oraz sprzedaży asortymentu z kategorii FMCG w kanałach handlu nowoczesnego, hurtowego oraz e-commerce. Kompetencje zdobywał w sieciach handlowych</w:t>
      </w:r>
      <w:r w:rsidR="00AC19C9">
        <w:rPr>
          <w:rFonts w:cstheme="minorHAnsi"/>
        </w:rPr>
        <w:t>, takich</w:t>
      </w:r>
      <w:r w:rsidRPr="003507CA">
        <w:rPr>
          <w:rFonts w:cstheme="minorHAnsi"/>
        </w:rPr>
        <w:t xml:space="preserve"> jak m.in.: Stokrotka sp. z o.o. , </w:t>
      </w:r>
      <w:proofErr w:type="spellStart"/>
      <w:r w:rsidRPr="003507CA">
        <w:rPr>
          <w:rFonts w:cstheme="minorHAnsi"/>
        </w:rPr>
        <w:t>Tradis</w:t>
      </w:r>
      <w:proofErr w:type="spellEnd"/>
      <w:r w:rsidRPr="003507CA">
        <w:rPr>
          <w:rFonts w:cstheme="minorHAnsi"/>
        </w:rPr>
        <w:t xml:space="preserve"> sp. z o.o. (aktualnie Eurocash SA), a ponad 7 letnią karierę w sprzedaży online rozpoczął w </w:t>
      </w:r>
      <w:r w:rsidR="00BD3229">
        <w:rPr>
          <w:rFonts w:cstheme="minorHAnsi"/>
        </w:rPr>
        <w:t>bdsklep.pl sp. z o.o.</w:t>
      </w:r>
      <w:r w:rsidRPr="003507CA">
        <w:rPr>
          <w:rFonts w:cstheme="minorHAnsi"/>
        </w:rPr>
        <w:t xml:space="preserve">, gdzie początkowo </w:t>
      </w:r>
      <w:r w:rsidR="00B241C2">
        <w:rPr>
          <w:rFonts w:cstheme="minorHAnsi"/>
        </w:rPr>
        <w:t xml:space="preserve">pełnił </w:t>
      </w:r>
      <w:r w:rsidRPr="003507CA">
        <w:rPr>
          <w:rFonts w:cstheme="minorHAnsi"/>
        </w:rPr>
        <w:t xml:space="preserve">funkcję </w:t>
      </w:r>
      <w:proofErr w:type="spellStart"/>
      <w:r w:rsidRPr="003507CA">
        <w:rPr>
          <w:rFonts w:cstheme="minorHAnsi"/>
        </w:rPr>
        <w:t>Category</w:t>
      </w:r>
      <w:proofErr w:type="spellEnd"/>
      <w:r w:rsidRPr="003507CA">
        <w:rPr>
          <w:rFonts w:cstheme="minorHAnsi"/>
        </w:rPr>
        <w:t xml:space="preserve"> Managera. Aktualnie </w:t>
      </w:r>
      <w:r w:rsidR="00B241C2">
        <w:rPr>
          <w:rFonts w:cstheme="minorHAnsi"/>
        </w:rPr>
        <w:t xml:space="preserve">obejmuje </w:t>
      </w:r>
      <w:r w:rsidRPr="003507CA">
        <w:rPr>
          <w:rFonts w:cstheme="minorHAnsi"/>
        </w:rPr>
        <w:t xml:space="preserve">stanowisko Dyrektora Handlowego FMCG w spółce </w:t>
      </w:r>
      <w:proofErr w:type="spellStart"/>
      <w:r w:rsidRPr="003507CA">
        <w:rPr>
          <w:rFonts w:cstheme="minorHAnsi"/>
        </w:rPr>
        <w:t>Glosel</w:t>
      </w:r>
      <w:proofErr w:type="spellEnd"/>
      <w:r w:rsidRPr="003507CA">
        <w:rPr>
          <w:rFonts w:cstheme="minorHAnsi"/>
        </w:rPr>
        <w:t>, gdzie odpowiada za opracowywanie oraz wdrażanie strategii sprzedaży asortymentu produktów szybko zbywalnych. Jest także odpowiedzialny za rozwój sklepu Bee.pl oraz sprzedaż w kanałach marketplace. Prywatnie pasjonat koszykówki oraz produktów naturalnych.</w:t>
      </w:r>
      <w:r w:rsidR="00056796">
        <w:rPr>
          <w:rFonts w:cstheme="minorHAnsi"/>
        </w:rPr>
        <w:br/>
      </w:r>
    </w:p>
    <w:p w14:paraId="4AD8866C" w14:textId="0126A2AE" w:rsidR="00292770" w:rsidRDefault="00F505E4" w:rsidP="00292770">
      <w:pPr>
        <w:spacing w:line="240" w:lineRule="auto"/>
        <w:jc w:val="both"/>
        <w:rPr>
          <w:b/>
          <w:bCs/>
        </w:rPr>
      </w:pPr>
      <w:r>
        <w:br/>
      </w:r>
      <w:r w:rsidR="00292770" w:rsidRPr="00B4511D">
        <w:rPr>
          <w:b/>
          <w:bCs/>
        </w:rPr>
        <w:t>Przykładowe tematy dla mediów:</w:t>
      </w:r>
    </w:p>
    <w:p w14:paraId="423B8AF6" w14:textId="45B6186A" w:rsidR="00D65A35" w:rsidRDefault="00196D1F" w:rsidP="00D65A35">
      <w:pPr>
        <w:pStyle w:val="Akapitzlist"/>
        <w:numPr>
          <w:ilvl w:val="0"/>
          <w:numId w:val="3"/>
        </w:numPr>
        <w:spacing w:line="240" w:lineRule="auto"/>
        <w:jc w:val="both"/>
      </w:pPr>
      <w:r>
        <w:t>Sprzedaż e-commerce produktów FMCG – przyszłość handlu?</w:t>
      </w:r>
    </w:p>
    <w:p w14:paraId="75D36DFA" w14:textId="14548FF3" w:rsidR="00196D1F" w:rsidRDefault="00196D1F" w:rsidP="00D65A35">
      <w:pPr>
        <w:pStyle w:val="Akapitzlist"/>
        <w:numPr>
          <w:ilvl w:val="0"/>
          <w:numId w:val="3"/>
        </w:numPr>
        <w:spacing w:line="240" w:lineRule="auto"/>
        <w:jc w:val="both"/>
      </w:pPr>
      <w:r>
        <w:t>Wprowadzanie marek FMCG do kanałów e-commerce</w:t>
      </w:r>
    </w:p>
    <w:p w14:paraId="0B232357" w14:textId="072DFB3E" w:rsidR="00196D1F" w:rsidRDefault="00F511A8" w:rsidP="00D65A35">
      <w:pPr>
        <w:pStyle w:val="Akapitzlist"/>
        <w:numPr>
          <w:ilvl w:val="0"/>
          <w:numId w:val="3"/>
        </w:numPr>
        <w:spacing w:line="240" w:lineRule="auto"/>
        <w:jc w:val="both"/>
      </w:pPr>
      <w:r>
        <w:t>Trendy i prognozy dla sprzedaży online produktów z kategorii FMCG</w:t>
      </w:r>
    </w:p>
    <w:p w14:paraId="1827DD27" w14:textId="77777777" w:rsidR="00B241C2" w:rsidRDefault="00B241C2" w:rsidP="00B241C2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Ekologiczne e-commerce – jaki realny wpływ na środowisko ma pakowanie w duchu less waste? </w:t>
      </w:r>
    </w:p>
    <w:p w14:paraId="0C1BEEA3" w14:textId="33C498D4" w:rsidR="00B241C2" w:rsidRDefault="00B241C2" w:rsidP="00B241C2">
      <w:pPr>
        <w:pStyle w:val="Akapitzlist"/>
        <w:numPr>
          <w:ilvl w:val="0"/>
          <w:numId w:val="3"/>
        </w:numPr>
        <w:spacing w:line="240" w:lineRule="auto"/>
        <w:jc w:val="both"/>
      </w:pPr>
      <w:r>
        <w:t>Czy Polacy po zakończeniu pandemii dalej będą kupować online? Trendy w zachowaniach konsumenckich</w:t>
      </w:r>
    </w:p>
    <w:p w14:paraId="61DF5CA1" w14:textId="2652FFFF" w:rsidR="00B241C2" w:rsidRDefault="00B241C2" w:rsidP="00B241C2">
      <w:pPr>
        <w:pStyle w:val="Akapitzlist"/>
        <w:numPr>
          <w:ilvl w:val="0"/>
          <w:numId w:val="3"/>
        </w:numPr>
        <w:spacing w:line="240" w:lineRule="auto"/>
        <w:jc w:val="both"/>
      </w:pPr>
      <w:r>
        <w:t>Kto najczęściej kupuje produkty FMCG online? Czego wymaga konsument XXI wieku i jak dotrzeć do najbardziej wymagających klientów?</w:t>
      </w:r>
    </w:p>
    <w:p w14:paraId="79D579DA" w14:textId="5E5AD6E9" w:rsidR="007A04C8" w:rsidRDefault="007A04C8" w:rsidP="007A04C8">
      <w:pPr>
        <w:rPr>
          <w:sz w:val="20"/>
          <w:szCs w:val="20"/>
        </w:rPr>
      </w:pPr>
    </w:p>
    <w:p w14:paraId="22ACE89C" w14:textId="77777777" w:rsidR="00B241C2" w:rsidRPr="00B241C2" w:rsidRDefault="00B241C2" w:rsidP="00B241C2">
      <w:pPr>
        <w:rPr>
          <w:b/>
          <w:bCs/>
          <w:sz w:val="20"/>
          <w:szCs w:val="20"/>
        </w:rPr>
      </w:pPr>
      <w:r w:rsidRPr="00B241C2">
        <w:rPr>
          <w:b/>
          <w:bCs/>
          <w:sz w:val="20"/>
          <w:szCs w:val="20"/>
        </w:rPr>
        <w:t>O sklepie Bee.pl</w:t>
      </w:r>
    </w:p>
    <w:p w14:paraId="309BD257" w14:textId="0B55A99D" w:rsidR="00B241C2" w:rsidRDefault="009D2AA6" w:rsidP="00B241C2">
      <w:pPr>
        <w:rPr>
          <w:sz w:val="20"/>
          <w:szCs w:val="20"/>
        </w:rPr>
      </w:pPr>
      <w:hyperlink r:id="rId9" w:history="1">
        <w:r w:rsidR="00B241C2" w:rsidRPr="00B241C2">
          <w:rPr>
            <w:rStyle w:val="Hipercze"/>
            <w:sz w:val="20"/>
            <w:szCs w:val="20"/>
          </w:rPr>
          <w:t>Bee.pl</w:t>
        </w:r>
      </w:hyperlink>
      <w:r w:rsidR="00B241C2" w:rsidRPr="00B241C2">
        <w:rPr>
          <w:sz w:val="20"/>
          <w:szCs w:val="20"/>
        </w:rPr>
        <w:t xml:space="preserve"> to sklep internetowy oferujący szeroki asortyment z kategorii FMCG. Założona w 2019 roku marka należy do spółki </w:t>
      </w:r>
      <w:proofErr w:type="spellStart"/>
      <w:r w:rsidR="00B241C2" w:rsidRPr="00B241C2">
        <w:rPr>
          <w:sz w:val="20"/>
          <w:szCs w:val="20"/>
        </w:rPr>
        <w:t>Glosel</w:t>
      </w:r>
      <w:proofErr w:type="spellEnd"/>
      <w:r w:rsidR="00B241C2" w:rsidRPr="00B241C2">
        <w:rPr>
          <w:sz w:val="20"/>
          <w:szCs w:val="20"/>
        </w:rPr>
        <w:t>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</w:t>
      </w:r>
    </w:p>
    <w:p w14:paraId="78C5777B" w14:textId="7F79EBCD" w:rsidR="00A50638" w:rsidRPr="00A50638" w:rsidRDefault="00A50638" w:rsidP="007A04C8">
      <w:pPr>
        <w:rPr>
          <w:b/>
          <w:bCs/>
          <w:sz w:val="20"/>
          <w:szCs w:val="20"/>
        </w:rPr>
      </w:pPr>
      <w:r w:rsidRPr="00A50638">
        <w:rPr>
          <w:b/>
          <w:bCs/>
          <w:sz w:val="20"/>
          <w:szCs w:val="20"/>
        </w:rPr>
        <w:t xml:space="preserve">O </w:t>
      </w:r>
      <w:proofErr w:type="spellStart"/>
      <w:r w:rsidRPr="00A50638">
        <w:rPr>
          <w:b/>
          <w:bCs/>
          <w:sz w:val="20"/>
          <w:szCs w:val="20"/>
        </w:rPr>
        <w:t>Glosel</w:t>
      </w:r>
      <w:proofErr w:type="spellEnd"/>
    </w:p>
    <w:p w14:paraId="740524EB" w14:textId="034E3728" w:rsidR="00A50638" w:rsidRPr="00A50638" w:rsidRDefault="009D2AA6" w:rsidP="00A50638">
      <w:pPr>
        <w:jc w:val="both"/>
        <w:rPr>
          <w:sz w:val="20"/>
          <w:szCs w:val="20"/>
        </w:rPr>
      </w:pPr>
      <w:hyperlink r:id="rId10" w:history="1">
        <w:proofErr w:type="spellStart"/>
        <w:r w:rsidR="00A50638" w:rsidRPr="00B241C2">
          <w:rPr>
            <w:rStyle w:val="Hipercze"/>
            <w:b/>
            <w:sz w:val="20"/>
            <w:szCs w:val="20"/>
          </w:rPr>
          <w:t>Glosel</w:t>
        </w:r>
        <w:proofErr w:type="spellEnd"/>
      </w:hyperlink>
      <w:r w:rsidR="00A50638" w:rsidRPr="00A50638">
        <w:rPr>
          <w:b/>
          <w:sz w:val="20"/>
          <w:szCs w:val="20"/>
        </w:rPr>
        <w:t xml:space="preserve"> </w:t>
      </w:r>
      <w:r w:rsidR="00A50638" w:rsidRPr="00A50638">
        <w:rPr>
          <w:sz w:val="20"/>
          <w:szCs w:val="20"/>
        </w:rPr>
        <w:t>to firma specjalizująca się głównie w obszarach sprzeda</w:t>
      </w:r>
      <w:bookmarkStart w:id="0" w:name="_GoBack"/>
      <w:bookmarkEnd w:id="0"/>
      <w:r w:rsidR="00A50638" w:rsidRPr="00A50638">
        <w:rPr>
          <w:sz w:val="20"/>
          <w:szCs w:val="20"/>
        </w:rPr>
        <w:t xml:space="preserve">ży książek oraz produktów FMCG w internecie. Pod jej parasolem działają marki, takie jak TaniaKsiazka.pl i Bee.pl. Siedziba firmy mieści się w industrialnie urządzonym biurze w Białymstoku. Dodatkowo, spółka posiada ponad 8 tys. mkw. powierzchni magazynów w nowoczesnym kompleksie </w:t>
      </w:r>
      <w:proofErr w:type="spellStart"/>
      <w:r w:rsidR="00A50638" w:rsidRPr="00A50638">
        <w:rPr>
          <w:sz w:val="20"/>
          <w:szCs w:val="20"/>
        </w:rPr>
        <w:t>Panattoni</w:t>
      </w:r>
      <w:proofErr w:type="spellEnd"/>
      <w:r w:rsidR="00A50638" w:rsidRPr="00A50638">
        <w:rPr>
          <w:sz w:val="20"/>
          <w:szCs w:val="20"/>
        </w:rPr>
        <w:t xml:space="preserve"> Park, z którego realizuje zamówienia. </w:t>
      </w:r>
      <w:proofErr w:type="spellStart"/>
      <w:r w:rsidR="00A50638" w:rsidRPr="00A50638">
        <w:rPr>
          <w:sz w:val="20"/>
          <w:szCs w:val="20"/>
        </w:rPr>
        <w:t>Glosel</w:t>
      </w:r>
      <w:proofErr w:type="spellEnd"/>
      <w:r w:rsidR="00A50638" w:rsidRPr="00A50638">
        <w:rPr>
          <w:sz w:val="20"/>
          <w:szCs w:val="20"/>
        </w:rPr>
        <w:t xml:space="preserve"> zarządza także 5 księgarniami zlokalizowanymi w północno-wschodniej Polsce.</w:t>
      </w:r>
    </w:p>
    <w:p w14:paraId="42ACA365" w14:textId="77777777" w:rsidR="00A50638" w:rsidRPr="007A04C8" w:rsidRDefault="00A50638" w:rsidP="007A04C8">
      <w:pPr>
        <w:rPr>
          <w:sz w:val="20"/>
          <w:szCs w:val="20"/>
        </w:rPr>
      </w:pPr>
    </w:p>
    <w:p w14:paraId="616EA5E4" w14:textId="77777777" w:rsidR="00B241C2" w:rsidRDefault="00B241C2" w:rsidP="007A04C8">
      <w:pPr>
        <w:rPr>
          <w:b/>
          <w:bCs/>
          <w:sz w:val="20"/>
          <w:szCs w:val="20"/>
        </w:rPr>
      </w:pPr>
    </w:p>
    <w:p w14:paraId="42271FE9" w14:textId="77777777" w:rsidR="00B241C2" w:rsidRDefault="00B241C2" w:rsidP="007A04C8">
      <w:pPr>
        <w:rPr>
          <w:b/>
          <w:bCs/>
          <w:sz w:val="20"/>
          <w:szCs w:val="20"/>
        </w:rPr>
      </w:pPr>
    </w:p>
    <w:p w14:paraId="0DB0A01A" w14:textId="6CDF009B" w:rsidR="007A04C8" w:rsidRPr="007A04C8" w:rsidRDefault="007A04C8" w:rsidP="007A04C8">
      <w:pPr>
        <w:rPr>
          <w:b/>
          <w:bCs/>
          <w:sz w:val="20"/>
          <w:szCs w:val="20"/>
        </w:rPr>
      </w:pPr>
      <w:r w:rsidRPr="007A04C8">
        <w:rPr>
          <w:b/>
          <w:bCs/>
          <w:sz w:val="20"/>
          <w:szCs w:val="20"/>
        </w:rPr>
        <w:t>Kontakt dla mediów:</w:t>
      </w:r>
    </w:p>
    <w:p w14:paraId="4BFABB51" w14:textId="77777777" w:rsidR="007A04C8" w:rsidRPr="007A04C8" w:rsidRDefault="007A04C8" w:rsidP="007A04C8">
      <w:pPr>
        <w:rPr>
          <w:sz w:val="20"/>
          <w:szCs w:val="20"/>
        </w:rPr>
      </w:pPr>
      <w:r w:rsidRPr="007A04C8">
        <w:rPr>
          <w:sz w:val="20"/>
          <w:szCs w:val="20"/>
        </w:rPr>
        <w:t xml:space="preserve">Katarzyna Zawadzka </w:t>
      </w:r>
      <w:r w:rsidRPr="007A04C8">
        <w:rPr>
          <w:sz w:val="20"/>
          <w:szCs w:val="20"/>
        </w:rPr>
        <w:br/>
        <w:t>Tel.: + 48 796 996 240</w:t>
      </w:r>
      <w:r w:rsidRPr="007A04C8">
        <w:rPr>
          <w:sz w:val="20"/>
          <w:szCs w:val="20"/>
        </w:rPr>
        <w:br/>
        <w:t xml:space="preserve">E-mail: </w:t>
      </w:r>
      <w:hyperlink r:id="rId11">
        <w:r w:rsidRPr="007A04C8">
          <w:rPr>
            <w:rStyle w:val="Hipercze"/>
            <w:sz w:val="20"/>
            <w:szCs w:val="20"/>
          </w:rPr>
          <w:t>katarzyna.zawadzka@goodonepr.pl</w:t>
        </w:r>
      </w:hyperlink>
    </w:p>
    <w:p w14:paraId="0CBCC594" w14:textId="0BECA946" w:rsidR="007A04C8" w:rsidRPr="007A04C8" w:rsidRDefault="007A04C8" w:rsidP="007A04C8">
      <w:pPr>
        <w:rPr>
          <w:sz w:val="20"/>
          <w:szCs w:val="20"/>
        </w:rPr>
      </w:pPr>
      <w:bookmarkStart w:id="1" w:name="_heading=h.gjdgxs" w:colFirst="0" w:colLast="0"/>
      <w:bookmarkEnd w:id="1"/>
      <w:r w:rsidRPr="007A04C8">
        <w:rPr>
          <w:sz w:val="20"/>
          <w:szCs w:val="20"/>
        </w:rPr>
        <w:t>Ewelina Jaskuła</w:t>
      </w:r>
      <w:r>
        <w:rPr>
          <w:sz w:val="20"/>
          <w:szCs w:val="20"/>
        </w:rPr>
        <w:br/>
      </w:r>
      <w:r w:rsidRPr="007A04C8">
        <w:rPr>
          <w:sz w:val="20"/>
          <w:szCs w:val="20"/>
        </w:rPr>
        <w:t>Tel.: + 48 665 339</w:t>
      </w:r>
      <w:r>
        <w:rPr>
          <w:sz w:val="20"/>
          <w:szCs w:val="20"/>
        </w:rPr>
        <w:t> </w:t>
      </w:r>
      <w:r w:rsidRPr="007A04C8">
        <w:rPr>
          <w:sz w:val="20"/>
          <w:szCs w:val="20"/>
        </w:rPr>
        <w:t>877</w:t>
      </w:r>
      <w:r>
        <w:rPr>
          <w:sz w:val="20"/>
          <w:szCs w:val="20"/>
        </w:rPr>
        <w:br/>
      </w:r>
      <w:r w:rsidRPr="007A04C8">
        <w:rPr>
          <w:sz w:val="20"/>
          <w:szCs w:val="20"/>
        </w:rPr>
        <w:t xml:space="preserve">E-mail: </w:t>
      </w:r>
      <w:hyperlink r:id="rId12" w:tgtFrame="_blank" w:history="1">
        <w:r w:rsidRPr="007A04C8">
          <w:rPr>
            <w:rStyle w:val="Hipercze"/>
            <w:sz w:val="20"/>
            <w:szCs w:val="20"/>
          </w:rPr>
          <w:t>ewelina.jaskula@goodonepr.pl</w:t>
        </w:r>
      </w:hyperlink>
    </w:p>
    <w:p w14:paraId="01B5BC14" w14:textId="77777777" w:rsidR="007A04C8" w:rsidRPr="007A04C8" w:rsidRDefault="007A04C8" w:rsidP="007A04C8">
      <w:pPr>
        <w:shd w:val="clear" w:color="auto" w:fill="FFFFFF"/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32CA194C" w14:textId="5B131C5D" w:rsidR="00F505E4" w:rsidRPr="007A04C8" w:rsidRDefault="00F505E4" w:rsidP="005E6E79">
      <w:pPr>
        <w:jc w:val="both"/>
        <w:rPr>
          <w:sz w:val="20"/>
          <w:szCs w:val="20"/>
        </w:rPr>
      </w:pPr>
    </w:p>
    <w:sectPr w:rsidR="00F505E4" w:rsidRPr="007A04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A5C41" w14:textId="77777777" w:rsidR="009D2AA6" w:rsidRDefault="009D2AA6" w:rsidP="004C38D1">
      <w:pPr>
        <w:spacing w:after="0" w:line="240" w:lineRule="auto"/>
      </w:pPr>
      <w:r>
        <w:separator/>
      </w:r>
    </w:p>
  </w:endnote>
  <w:endnote w:type="continuationSeparator" w:id="0">
    <w:p w14:paraId="1F3AB9A1" w14:textId="77777777" w:rsidR="009D2AA6" w:rsidRDefault="009D2AA6" w:rsidP="004C3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89C64" w14:textId="77777777" w:rsidR="004C38D1" w:rsidRDefault="004C38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BBA64" w14:textId="77777777" w:rsidR="004C38D1" w:rsidRDefault="004C38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C1CBC" w14:textId="77777777" w:rsidR="004C38D1" w:rsidRDefault="004C3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2E09C" w14:textId="77777777" w:rsidR="009D2AA6" w:rsidRDefault="009D2AA6" w:rsidP="004C38D1">
      <w:pPr>
        <w:spacing w:after="0" w:line="240" w:lineRule="auto"/>
      </w:pPr>
      <w:r>
        <w:separator/>
      </w:r>
    </w:p>
  </w:footnote>
  <w:footnote w:type="continuationSeparator" w:id="0">
    <w:p w14:paraId="29770E3E" w14:textId="77777777" w:rsidR="009D2AA6" w:rsidRDefault="009D2AA6" w:rsidP="004C3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A5BC4" w14:textId="6E1D26A2" w:rsidR="004C38D1" w:rsidRDefault="009D2AA6">
    <w:pPr>
      <w:pStyle w:val="Nagwek"/>
    </w:pPr>
    <w:r>
      <w:rPr>
        <w:noProof/>
        <w:lang w:eastAsia="pl-PL"/>
      </w:rPr>
      <w:pict w14:anchorId="6F601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7" o:spid="_x0000_s207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7531" w14:textId="5428AB00" w:rsidR="004C38D1" w:rsidRDefault="009D2AA6">
    <w:pPr>
      <w:pStyle w:val="Nagwek"/>
    </w:pPr>
    <w:r>
      <w:rPr>
        <w:noProof/>
        <w:lang w:eastAsia="pl-PL"/>
      </w:rPr>
      <w:pict w14:anchorId="37350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8" o:spid="_x0000_s207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3E0D2" w14:textId="09DDF5FE" w:rsidR="004C38D1" w:rsidRDefault="009D2AA6">
    <w:pPr>
      <w:pStyle w:val="Nagwek"/>
    </w:pPr>
    <w:r>
      <w:rPr>
        <w:noProof/>
        <w:lang w:eastAsia="pl-PL"/>
      </w:rPr>
      <w:pict w14:anchorId="2332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6" o:spid="_x0000_s207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745"/>
    <w:multiLevelType w:val="hybridMultilevel"/>
    <w:tmpl w:val="C2A2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75A4E"/>
    <w:multiLevelType w:val="hybridMultilevel"/>
    <w:tmpl w:val="5CBC2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C1FDD"/>
    <w:multiLevelType w:val="hybridMultilevel"/>
    <w:tmpl w:val="4A16B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D1"/>
    <w:rsid w:val="00056796"/>
    <w:rsid w:val="000C311E"/>
    <w:rsid w:val="00156DCB"/>
    <w:rsid w:val="001864BC"/>
    <w:rsid w:val="00196D1F"/>
    <w:rsid w:val="001B2FC4"/>
    <w:rsid w:val="00250E13"/>
    <w:rsid w:val="00292770"/>
    <w:rsid w:val="002D4BE2"/>
    <w:rsid w:val="00310360"/>
    <w:rsid w:val="00335F46"/>
    <w:rsid w:val="00345C5C"/>
    <w:rsid w:val="003507CA"/>
    <w:rsid w:val="003A3A1D"/>
    <w:rsid w:val="003B0A07"/>
    <w:rsid w:val="004066FF"/>
    <w:rsid w:val="00484A40"/>
    <w:rsid w:val="004B7739"/>
    <w:rsid w:val="004C38D1"/>
    <w:rsid w:val="00582063"/>
    <w:rsid w:val="005E6E79"/>
    <w:rsid w:val="00636B39"/>
    <w:rsid w:val="006544D5"/>
    <w:rsid w:val="006A4995"/>
    <w:rsid w:val="006B5F10"/>
    <w:rsid w:val="006F2F5E"/>
    <w:rsid w:val="007A04C8"/>
    <w:rsid w:val="008149DB"/>
    <w:rsid w:val="00831C7B"/>
    <w:rsid w:val="008400E3"/>
    <w:rsid w:val="00876414"/>
    <w:rsid w:val="00892296"/>
    <w:rsid w:val="008F144D"/>
    <w:rsid w:val="009116A0"/>
    <w:rsid w:val="00923226"/>
    <w:rsid w:val="00925143"/>
    <w:rsid w:val="0095585E"/>
    <w:rsid w:val="009D2AA6"/>
    <w:rsid w:val="00A50638"/>
    <w:rsid w:val="00AA58F9"/>
    <w:rsid w:val="00AC19C9"/>
    <w:rsid w:val="00B241C2"/>
    <w:rsid w:val="00B4511D"/>
    <w:rsid w:val="00BC4C10"/>
    <w:rsid w:val="00BD3229"/>
    <w:rsid w:val="00C63ABE"/>
    <w:rsid w:val="00D22747"/>
    <w:rsid w:val="00D65A35"/>
    <w:rsid w:val="00E04E9D"/>
    <w:rsid w:val="00EB179D"/>
    <w:rsid w:val="00F505E4"/>
    <w:rsid w:val="00F511A8"/>
    <w:rsid w:val="00FA69A5"/>
    <w:rsid w:val="00FE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07FCE4C6"/>
  <w15:docId w15:val="{84DA858B-E246-4669-B9E2-2D37D9FA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8D1"/>
  </w:style>
  <w:style w:type="paragraph" w:styleId="Stopka">
    <w:name w:val="footer"/>
    <w:basedOn w:val="Normalny"/>
    <w:link w:val="Stopka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8D1"/>
  </w:style>
  <w:style w:type="character" w:styleId="Hipercze">
    <w:name w:val="Hyperlink"/>
    <w:basedOn w:val="Domylnaczcionkaakapitu"/>
    <w:uiPriority w:val="99"/>
    <w:unhideWhenUsed/>
    <w:rsid w:val="005E6E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E6E7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51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1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1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1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1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1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10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9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welina.jaskula@goodonepr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hurtownia.glosel.pl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ee.pl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8ACBD-9888-4D8F-83FC-EEABCC34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</dc:creator>
  <cp:keywords/>
  <dc:description/>
  <cp:lastModifiedBy>Użytkownik systemu Windows</cp:lastModifiedBy>
  <cp:revision>2</cp:revision>
  <dcterms:created xsi:type="dcterms:W3CDTF">2021-06-10T09:44:00Z</dcterms:created>
  <dcterms:modified xsi:type="dcterms:W3CDTF">2021-06-10T09:44:00Z</dcterms:modified>
</cp:coreProperties>
</file>