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B375E" w14:textId="77777777" w:rsidR="00FC3C96" w:rsidRPr="009936B0" w:rsidRDefault="00FC3C96" w:rsidP="00FC3C96">
      <w:pPr>
        <w:pStyle w:val="NormalnyWeb"/>
        <w:spacing w:line="360" w:lineRule="auto"/>
        <w:jc w:val="right"/>
        <w:rPr>
          <w:rStyle w:val="Pogrubienie"/>
          <w:rFonts w:ascii="Times New Roman" w:hAnsi="Times New Roman"/>
          <w:b w:val="0"/>
          <w:noProof/>
          <w:sz w:val="24"/>
          <w:szCs w:val="24"/>
          <w:lang w:val="pl-PL"/>
        </w:rPr>
      </w:pPr>
    </w:p>
    <w:p w14:paraId="2894B801" w14:textId="07971988" w:rsidR="00C7607E" w:rsidRPr="009936B0" w:rsidRDefault="00FC3C96" w:rsidP="00C55532">
      <w:pPr>
        <w:pStyle w:val="NormalnyWeb"/>
        <w:spacing w:line="360" w:lineRule="auto"/>
        <w:rPr>
          <w:rStyle w:val="Pogrubienie"/>
          <w:rFonts w:ascii="Times New Roman" w:hAnsi="Times New Roman"/>
          <w:b w:val="0"/>
          <w:noProof/>
          <w:sz w:val="24"/>
          <w:szCs w:val="24"/>
          <w:lang w:val="pl-PL"/>
        </w:rPr>
      </w:pPr>
      <w:r w:rsidRPr="009936B0">
        <w:rPr>
          <w:rStyle w:val="Pogrubienie"/>
          <w:rFonts w:ascii="Times New Roman" w:hAnsi="Times New Roman"/>
          <w:b w:val="0"/>
          <w:noProof/>
          <w:sz w:val="24"/>
          <w:szCs w:val="24"/>
          <w:lang w:val="pl-PL"/>
        </w:rPr>
        <w:t>Informacja prasowa</w:t>
      </w:r>
      <w:r w:rsidR="00C7607E" w:rsidRPr="009936B0">
        <w:rPr>
          <w:rStyle w:val="Pogrubienie"/>
          <w:rFonts w:ascii="Times New Roman" w:hAnsi="Times New Roman"/>
          <w:b w:val="0"/>
          <w:noProof/>
          <w:sz w:val="24"/>
          <w:szCs w:val="24"/>
          <w:lang w:val="pl-PL"/>
        </w:rPr>
        <w:t xml:space="preserve"> </w:t>
      </w:r>
    </w:p>
    <w:p w14:paraId="1C233A94" w14:textId="641D9DAD" w:rsidR="00DB265A" w:rsidRPr="009936B0" w:rsidRDefault="00DB265A" w:rsidP="00DB265A">
      <w:pPr>
        <w:pStyle w:val="NormalnyWeb"/>
        <w:spacing w:line="360" w:lineRule="auto"/>
        <w:jc w:val="right"/>
        <w:rPr>
          <w:rStyle w:val="Pogrubienie"/>
          <w:rFonts w:ascii="Times New Roman" w:hAnsi="Times New Roman"/>
          <w:b w:val="0"/>
          <w:noProof/>
          <w:sz w:val="24"/>
          <w:szCs w:val="24"/>
          <w:lang w:val="pl-PL"/>
        </w:rPr>
      </w:pPr>
      <w:r w:rsidRPr="009936B0">
        <w:rPr>
          <w:rStyle w:val="Pogrubienie"/>
          <w:rFonts w:ascii="Times New Roman" w:hAnsi="Times New Roman"/>
          <w:b w:val="0"/>
          <w:noProof/>
          <w:sz w:val="24"/>
          <w:szCs w:val="24"/>
          <w:lang w:val="pl-PL"/>
        </w:rPr>
        <w:t xml:space="preserve">Warszawa, </w:t>
      </w:r>
      <w:r w:rsidR="00353A00">
        <w:rPr>
          <w:rStyle w:val="Pogrubienie"/>
          <w:rFonts w:ascii="Times New Roman" w:hAnsi="Times New Roman"/>
          <w:b w:val="0"/>
          <w:noProof/>
          <w:sz w:val="24"/>
          <w:szCs w:val="24"/>
          <w:lang w:val="pl-PL"/>
        </w:rPr>
        <w:t>1.07.</w:t>
      </w:r>
      <w:r w:rsidRPr="009936B0">
        <w:rPr>
          <w:rStyle w:val="Pogrubienie"/>
          <w:rFonts w:ascii="Times New Roman" w:hAnsi="Times New Roman"/>
          <w:b w:val="0"/>
          <w:noProof/>
          <w:sz w:val="24"/>
          <w:szCs w:val="24"/>
          <w:lang w:val="pl-PL"/>
        </w:rPr>
        <w:t>2021 r.</w:t>
      </w:r>
    </w:p>
    <w:p w14:paraId="3F15BC08" w14:textId="77777777" w:rsidR="009936B0" w:rsidRPr="009936B0" w:rsidRDefault="009936B0" w:rsidP="009936B0">
      <w:pPr>
        <w:jc w:val="both"/>
        <w:rPr>
          <w:b/>
          <w:sz w:val="28"/>
          <w:szCs w:val="28"/>
          <w:lang w:val="pl-PL"/>
        </w:rPr>
      </w:pPr>
      <w:r w:rsidRPr="009936B0">
        <w:rPr>
          <w:b/>
          <w:sz w:val="28"/>
          <w:szCs w:val="28"/>
          <w:lang w:val="pl-PL"/>
        </w:rPr>
        <w:t>Good One PR dla dystrybutora wegańskiej żywności</w:t>
      </w:r>
    </w:p>
    <w:p w14:paraId="3FDB481D" w14:textId="77777777" w:rsidR="009936B0" w:rsidRPr="009936B0" w:rsidRDefault="009936B0" w:rsidP="009936B0">
      <w:pPr>
        <w:jc w:val="both"/>
        <w:rPr>
          <w:b/>
          <w:lang w:val="pl-PL"/>
        </w:rPr>
      </w:pPr>
    </w:p>
    <w:p w14:paraId="5A6A45C5" w14:textId="77777777" w:rsidR="009936B0" w:rsidRPr="009936B0" w:rsidRDefault="009936B0" w:rsidP="009936B0">
      <w:pPr>
        <w:jc w:val="both"/>
        <w:rPr>
          <w:b/>
          <w:color w:val="000000" w:themeColor="text1"/>
          <w:lang w:val="pl-PL"/>
        </w:rPr>
      </w:pPr>
      <w:r w:rsidRPr="009936B0">
        <w:rPr>
          <w:b/>
          <w:lang w:val="pl-PL"/>
        </w:rPr>
        <w:t xml:space="preserve">Do grona klientów Good One PR dołącza Foods </w:t>
      </w:r>
      <w:proofErr w:type="spellStart"/>
      <w:r w:rsidRPr="009936B0">
        <w:rPr>
          <w:b/>
          <w:lang w:val="pl-PL"/>
        </w:rPr>
        <w:t>Brothers</w:t>
      </w:r>
      <w:proofErr w:type="spellEnd"/>
      <w:r w:rsidRPr="009936B0">
        <w:rPr>
          <w:b/>
          <w:lang w:val="pl-PL"/>
        </w:rPr>
        <w:t xml:space="preserve">. Po trzymiesięcznej </w:t>
      </w:r>
      <w:r w:rsidRPr="009936B0">
        <w:rPr>
          <w:b/>
          <w:color w:val="000000" w:themeColor="text1"/>
          <w:lang w:val="pl-PL"/>
        </w:rPr>
        <w:t xml:space="preserve">współpracy projektowej, dystrybutor wegańskiej żywności powierzył agencji stałą obsługę w zakresie public relations na polskim rynku. </w:t>
      </w:r>
    </w:p>
    <w:p w14:paraId="3A036A1D" w14:textId="77777777" w:rsidR="009936B0" w:rsidRPr="009936B0" w:rsidRDefault="009936B0" w:rsidP="009936B0">
      <w:pPr>
        <w:jc w:val="both"/>
        <w:rPr>
          <w:color w:val="000000" w:themeColor="text1"/>
          <w:lang w:val="pl-PL"/>
        </w:rPr>
      </w:pPr>
    </w:p>
    <w:p w14:paraId="300AA251" w14:textId="76A049FB" w:rsidR="009936B0" w:rsidRPr="009936B0" w:rsidRDefault="009936B0" w:rsidP="009936B0">
      <w:pPr>
        <w:jc w:val="both"/>
        <w:rPr>
          <w:color w:val="000000" w:themeColor="text1"/>
          <w:lang w:val="pl-PL"/>
        </w:rPr>
      </w:pPr>
      <w:r w:rsidRPr="009936B0">
        <w:rPr>
          <w:color w:val="000000" w:themeColor="text1"/>
          <w:lang w:val="pl-PL"/>
        </w:rPr>
        <w:t xml:space="preserve">Foods </w:t>
      </w:r>
      <w:proofErr w:type="spellStart"/>
      <w:r w:rsidRPr="009936B0">
        <w:rPr>
          <w:color w:val="000000" w:themeColor="text1"/>
          <w:lang w:val="pl-PL"/>
        </w:rPr>
        <w:t>Brothers</w:t>
      </w:r>
      <w:proofErr w:type="spellEnd"/>
      <w:r w:rsidRPr="009936B0">
        <w:rPr>
          <w:color w:val="000000" w:themeColor="text1"/>
          <w:lang w:val="pl-PL"/>
        </w:rPr>
        <w:t xml:space="preserve"> to pasjonaci jedzenia, którzy zawsze wierzyli, że dobra, naturalna, czysta żywność promuje zdrowy tryb życia, tworzy szczęśliwe doświadczenia i, co najważniejsze, świetnie smakuje. Założyciele firmy – Andrzej </w:t>
      </w:r>
      <w:proofErr w:type="spellStart"/>
      <w:r w:rsidRPr="009936B0">
        <w:rPr>
          <w:color w:val="000000" w:themeColor="text1"/>
          <w:lang w:val="pl-PL"/>
        </w:rPr>
        <w:t>Kołosowski</w:t>
      </w:r>
      <w:proofErr w:type="spellEnd"/>
      <w:r w:rsidRPr="009936B0">
        <w:rPr>
          <w:color w:val="000000" w:themeColor="text1"/>
          <w:lang w:val="pl-PL"/>
        </w:rPr>
        <w:t xml:space="preserve"> i Stan </w:t>
      </w:r>
      <w:proofErr w:type="spellStart"/>
      <w:r w:rsidRPr="009936B0">
        <w:rPr>
          <w:color w:val="000000" w:themeColor="text1"/>
          <w:lang w:val="pl-PL"/>
        </w:rPr>
        <w:t>McGowan</w:t>
      </w:r>
      <w:proofErr w:type="spellEnd"/>
      <w:r w:rsidRPr="009936B0">
        <w:rPr>
          <w:color w:val="000000" w:themeColor="text1"/>
          <w:lang w:val="pl-PL"/>
        </w:rPr>
        <w:t xml:space="preserve"> – w 2019 r. wprowadzili na polski rynek roślinne „mięso” światowych marek, takich jak Linda </w:t>
      </w:r>
      <w:proofErr w:type="spellStart"/>
      <w:r w:rsidRPr="009936B0">
        <w:rPr>
          <w:color w:val="000000" w:themeColor="text1"/>
          <w:lang w:val="pl-PL"/>
        </w:rPr>
        <w:t>McCartney's</w:t>
      </w:r>
      <w:proofErr w:type="spellEnd"/>
      <w:r w:rsidRPr="009936B0">
        <w:rPr>
          <w:color w:val="000000" w:themeColor="text1"/>
          <w:lang w:val="pl-PL"/>
        </w:rPr>
        <w:t xml:space="preserve"> i Beyond </w:t>
      </w:r>
      <w:proofErr w:type="spellStart"/>
      <w:r w:rsidRPr="009936B0">
        <w:rPr>
          <w:color w:val="000000" w:themeColor="text1"/>
          <w:lang w:val="pl-PL"/>
        </w:rPr>
        <w:t>Meat</w:t>
      </w:r>
      <w:proofErr w:type="spellEnd"/>
      <w:r w:rsidRPr="009936B0">
        <w:rPr>
          <w:color w:val="000000" w:themeColor="text1"/>
          <w:lang w:val="pl-PL"/>
        </w:rPr>
        <w:t xml:space="preserve">, oraz do dziś </w:t>
      </w:r>
      <w:r>
        <w:rPr>
          <w:color w:val="000000" w:themeColor="text1"/>
          <w:lang w:val="pl-PL"/>
        </w:rPr>
        <w:t xml:space="preserve">są ich wyłącznym dystrybutorem. </w:t>
      </w:r>
      <w:r w:rsidRPr="009936B0">
        <w:rPr>
          <w:color w:val="000000" w:themeColor="text1"/>
          <w:lang w:val="pl-PL"/>
        </w:rPr>
        <w:t xml:space="preserve">W ofercie polskiego startupu znajduje się mrożona żywność wegańska, w tym m.in. roślinne zamienniki mięsa mielonego, drobiu, wieprzowiny, </w:t>
      </w:r>
      <w:proofErr w:type="spellStart"/>
      <w:r w:rsidRPr="009936B0">
        <w:rPr>
          <w:color w:val="000000" w:themeColor="text1"/>
          <w:lang w:val="pl-PL"/>
        </w:rPr>
        <w:t>wege</w:t>
      </w:r>
      <w:proofErr w:type="spellEnd"/>
      <w:r w:rsidRPr="009936B0">
        <w:rPr>
          <w:color w:val="000000" w:themeColor="text1"/>
          <w:lang w:val="pl-PL"/>
        </w:rPr>
        <w:t xml:space="preserve"> burgery, klopsiki czy kiełbaski. Firma stawia na sprzedaż produktów wysokiej jakości dla </w:t>
      </w:r>
      <w:proofErr w:type="spellStart"/>
      <w:r w:rsidRPr="009936B0">
        <w:rPr>
          <w:color w:val="000000" w:themeColor="text1"/>
          <w:lang w:val="pl-PL"/>
        </w:rPr>
        <w:t>HoReCa</w:t>
      </w:r>
      <w:proofErr w:type="spellEnd"/>
      <w:r w:rsidRPr="009936B0">
        <w:rPr>
          <w:color w:val="000000" w:themeColor="text1"/>
          <w:lang w:val="pl-PL"/>
        </w:rPr>
        <w:t xml:space="preserve"> &amp; Retail. Obecnie żywność dystrybuowana przez Foods </w:t>
      </w:r>
      <w:proofErr w:type="spellStart"/>
      <w:r w:rsidRPr="009936B0">
        <w:rPr>
          <w:color w:val="000000" w:themeColor="text1"/>
          <w:lang w:val="pl-PL"/>
        </w:rPr>
        <w:t>Brothers</w:t>
      </w:r>
      <w:proofErr w:type="spellEnd"/>
      <w:r w:rsidRPr="009936B0">
        <w:rPr>
          <w:color w:val="000000" w:themeColor="text1"/>
          <w:lang w:val="pl-PL"/>
        </w:rPr>
        <w:t xml:space="preserve"> dostępna jest m.in. w sieci burgerowni </w:t>
      </w:r>
      <w:proofErr w:type="spellStart"/>
      <w:r w:rsidRPr="009936B0">
        <w:rPr>
          <w:color w:val="000000" w:themeColor="text1"/>
          <w:lang w:val="pl-PL"/>
        </w:rPr>
        <w:t>Bobby</w:t>
      </w:r>
      <w:proofErr w:type="spellEnd"/>
      <w:r w:rsidRPr="009936B0">
        <w:rPr>
          <w:color w:val="000000" w:themeColor="text1"/>
          <w:lang w:val="pl-PL"/>
        </w:rPr>
        <w:t xml:space="preserve"> </w:t>
      </w:r>
      <w:proofErr w:type="spellStart"/>
      <w:r w:rsidRPr="009936B0">
        <w:rPr>
          <w:color w:val="000000" w:themeColor="text1"/>
          <w:lang w:val="pl-PL"/>
        </w:rPr>
        <w:t>Burger</w:t>
      </w:r>
      <w:proofErr w:type="spellEnd"/>
      <w:r w:rsidRPr="009936B0">
        <w:rPr>
          <w:color w:val="000000" w:themeColor="text1"/>
          <w:lang w:val="pl-PL"/>
        </w:rPr>
        <w:t xml:space="preserve">, na rynku diet pudełkowych z firmy </w:t>
      </w:r>
      <w:proofErr w:type="spellStart"/>
      <w:r w:rsidRPr="009936B0">
        <w:rPr>
          <w:color w:val="000000" w:themeColor="text1"/>
          <w:lang w:val="pl-PL"/>
        </w:rPr>
        <w:t>Maczfit</w:t>
      </w:r>
      <w:proofErr w:type="spellEnd"/>
      <w:r w:rsidRPr="009936B0">
        <w:rPr>
          <w:color w:val="000000" w:themeColor="text1"/>
          <w:lang w:val="pl-PL"/>
        </w:rPr>
        <w:t xml:space="preserve"> oraz w setkach restauracji i hoteli na terenie całej Polski. W sprzedaży detalicznej produkty dostępne są na półkach kilku największych sieci handlowych w Polsce, </w:t>
      </w:r>
      <w:r>
        <w:rPr>
          <w:color w:val="000000" w:themeColor="text1"/>
          <w:lang w:val="pl-PL"/>
        </w:rPr>
        <w:t>m.in</w:t>
      </w:r>
      <w:r w:rsidRPr="009936B0">
        <w:rPr>
          <w:color w:val="000000" w:themeColor="text1"/>
          <w:lang w:val="pl-PL"/>
        </w:rPr>
        <w:t xml:space="preserve">: </w:t>
      </w:r>
      <w:proofErr w:type="spellStart"/>
      <w:r w:rsidRPr="009936B0">
        <w:rPr>
          <w:color w:val="000000" w:themeColor="text1"/>
          <w:lang w:val="pl-PL"/>
        </w:rPr>
        <w:t>Organic</w:t>
      </w:r>
      <w:proofErr w:type="spellEnd"/>
      <w:r w:rsidRPr="009936B0">
        <w:rPr>
          <w:color w:val="000000" w:themeColor="text1"/>
          <w:lang w:val="pl-PL"/>
        </w:rPr>
        <w:t xml:space="preserve"> Farma Zdrowia, Selgros, Żabka, Auchan, Carrefour i </w:t>
      </w:r>
      <w:proofErr w:type="spellStart"/>
      <w:r w:rsidRPr="009936B0">
        <w:rPr>
          <w:color w:val="000000" w:themeColor="text1"/>
          <w:lang w:val="pl-PL"/>
        </w:rPr>
        <w:t>E.Leclerc</w:t>
      </w:r>
      <w:proofErr w:type="spellEnd"/>
      <w:r w:rsidRPr="009936B0">
        <w:rPr>
          <w:color w:val="000000" w:themeColor="text1"/>
          <w:lang w:val="pl-PL"/>
        </w:rPr>
        <w:t xml:space="preserve">. </w:t>
      </w:r>
    </w:p>
    <w:p w14:paraId="2301D7B7" w14:textId="77777777" w:rsidR="009936B0" w:rsidRPr="009936B0" w:rsidRDefault="009936B0" w:rsidP="009936B0">
      <w:pPr>
        <w:jc w:val="both"/>
        <w:rPr>
          <w:color w:val="000000" w:themeColor="text1"/>
          <w:lang w:val="pl-PL"/>
        </w:rPr>
      </w:pPr>
    </w:p>
    <w:p w14:paraId="18BD5C9A" w14:textId="77777777" w:rsidR="009936B0" w:rsidRPr="009936B0" w:rsidRDefault="009936B0" w:rsidP="009936B0">
      <w:pPr>
        <w:jc w:val="both"/>
        <w:rPr>
          <w:color w:val="000000" w:themeColor="text1"/>
          <w:lang w:val="pl-PL"/>
        </w:rPr>
      </w:pPr>
      <w:r w:rsidRPr="009936B0">
        <w:rPr>
          <w:color w:val="000000" w:themeColor="text1"/>
          <w:lang w:val="pl-PL"/>
        </w:rPr>
        <w:t xml:space="preserve">W ramach współpracy agencja Good One PR odpowiada za kompleksową obsługę firmy w zakresie public relations, w tym stworzenie i realizację strategii PR, prowadzenie biura prasowego, media relations, pozycjonowanie eksperckie, monitoring mediów, doradztwo i rekomendacje działań wizerunkowych.   </w:t>
      </w:r>
    </w:p>
    <w:p w14:paraId="3396409C" w14:textId="77777777" w:rsidR="009936B0" w:rsidRPr="009936B0" w:rsidRDefault="009936B0" w:rsidP="009936B0">
      <w:pPr>
        <w:jc w:val="both"/>
        <w:rPr>
          <w:color w:val="000000" w:themeColor="text1"/>
          <w:lang w:val="pl-PL"/>
        </w:rPr>
      </w:pPr>
    </w:p>
    <w:p w14:paraId="51C37402" w14:textId="3C987F91" w:rsidR="009936B0" w:rsidRDefault="009936B0" w:rsidP="00353A00">
      <w:pPr>
        <w:jc w:val="both"/>
        <w:rPr>
          <w:color w:val="000000" w:themeColor="text1"/>
          <w:lang w:val="pl-PL"/>
        </w:rPr>
      </w:pPr>
      <w:r w:rsidRPr="009936B0">
        <w:rPr>
          <w:color w:val="000000" w:themeColor="text1"/>
          <w:lang w:val="pl-PL"/>
        </w:rPr>
        <w:t xml:space="preserve">Po stronie agencji za obsługę klienta odpowiada Ilona Rutkowska, Senior </w:t>
      </w:r>
      <w:proofErr w:type="spellStart"/>
      <w:r w:rsidRPr="009936B0">
        <w:rPr>
          <w:color w:val="000000" w:themeColor="text1"/>
          <w:lang w:val="pl-PL"/>
        </w:rPr>
        <w:t>Account</w:t>
      </w:r>
      <w:proofErr w:type="spellEnd"/>
      <w:r w:rsidRPr="009936B0">
        <w:rPr>
          <w:color w:val="000000" w:themeColor="text1"/>
          <w:lang w:val="pl-PL"/>
        </w:rPr>
        <w:t xml:space="preserve"> </w:t>
      </w:r>
      <w:proofErr w:type="spellStart"/>
      <w:r w:rsidRPr="009936B0">
        <w:rPr>
          <w:color w:val="000000" w:themeColor="text1"/>
          <w:lang w:val="pl-PL"/>
        </w:rPr>
        <w:t>Executive</w:t>
      </w:r>
      <w:proofErr w:type="spellEnd"/>
      <w:r w:rsidRPr="009936B0">
        <w:rPr>
          <w:color w:val="000000" w:themeColor="text1"/>
          <w:lang w:val="pl-PL"/>
        </w:rPr>
        <w:t xml:space="preserve"> oraz Jakub </w:t>
      </w:r>
      <w:proofErr w:type="spellStart"/>
      <w:r w:rsidRPr="009936B0">
        <w:rPr>
          <w:color w:val="000000" w:themeColor="text1"/>
          <w:lang w:val="pl-PL"/>
        </w:rPr>
        <w:t>Macyszyn</w:t>
      </w:r>
      <w:proofErr w:type="spellEnd"/>
      <w:r w:rsidRPr="009936B0">
        <w:rPr>
          <w:color w:val="000000" w:themeColor="text1"/>
          <w:lang w:val="pl-PL"/>
        </w:rPr>
        <w:t xml:space="preserve">, Junior </w:t>
      </w:r>
      <w:proofErr w:type="spellStart"/>
      <w:r w:rsidRPr="009936B0">
        <w:rPr>
          <w:color w:val="000000" w:themeColor="text1"/>
          <w:lang w:val="pl-PL"/>
        </w:rPr>
        <w:t>Account</w:t>
      </w:r>
      <w:proofErr w:type="spellEnd"/>
      <w:r w:rsidRPr="009936B0">
        <w:rPr>
          <w:color w:val="000000" w:themeColor="text1"/>
          <w:lang w:val="pl-PL"/>
        </w:rPr>
        <w:t xml:space="preserve"> </w:t>
      </w:r>
      <w:proofErr w:type="spellStart"/>
      <w:r w:rsidRPr="009936B0">
        <w:rPr>
          <w:color w:val="000000" w:themeColor="text1"/>
          <w:lang w:val="pl-PL"/>
        </w:rPr>
        <w:t>Executive</w:t>
      </w:r>
      <w:proofErr w:type="spellEnd"/>
      <w:r w:rsidRPr="009936B0">
        <w:rPr>
          <w:color w:val="000000" w:themeColor="text1"/>
          <w:lang w:val="pl-PL"/>
        </w:rPr>
        <w:t xml:space="preserve">. Całość działań koordynuje Ewelina Puławska, </w:t>
      </w:r>
      <w:proofErr w:type="spellStart"/>
      <w:r w:rsidRPr="009936B0">
        <w:rPr>
          <w:color w:val="000000" w:themeColor="text1"/>
          <w:lang w:val="pl-PL"/>
        </w:rPr>
        <w:t>Account</w:t>
      </w:r>
      <w:proofErr w:type="spellEnd"/>
      <w:r w:rsidRPr="009936B0">
        <w:rPr>
          <w:color w:val="000000" w:themeColor="text1"/>
          <w:lang w:val="pl-PL"/>
        </w:rPr>
        <w:t xml:space="preserve"> </w:t>
      </w:r>
      <w:proofErr w:type="spellStart"/>
      <w:r w:rsidRPr="009936B0">
        <w:rPr>
          <w:color w:val="000000" w:themeColor="text1"/>
          <w:lang w:val="pl-PL"/>
        </w:rPr>
        <w:t>Director</w:t>
      </w:r>
      <w:proofErr w:type="spellEnd"/>
      <w:r w:rsidRPr="009936B0">
        <w:rPr>
          <w:color w:val="000000" w:themeColor="text1"/>
          <w:lang w:val="pl-PL"/>
        </w:rPr>
        <w:t xml:space="preserve"> w agencji Good One PR. Współpracę nawiązano w wyniku rekomendacji. Po trzech miesiącach współpracy projektowej, w lipcu br. strony podpisały umowę na czas nieokreślony.</w:t>
      </w:r>
    </w:p>
    <w:p w14:paraId="4162AEC0" w14:textId="77777777" w:rsidR="00353A00" w:rsidRPr="00353A00" w:rsidRDefault="00353A00" w:rsidP="00353A00">
      <w:pPr>
        <w:jc w:val="both"/>
        <w:rPr>
          <w:rStyle w:val="Pogrubienie"/>
          <w:b w:val="0"/>
          <w:bCs w:val="0"/>
          <w:color w:val="000000" w:themeColor="text1"/>
          <w:lang w:val="pl-PL"/>
        </w:rPr>
      </w:pPr>
    </w:p>
    <w:p w14:paraId="524649D1" w14:textId="77777777" w:rsidR="009936B0" w:rsidRDefault="009936B0">
      <w:pPr>
        <w:pStyle w:val="NormalnyWeb"/>
        <w:spacing w:line="360" w:lineRule="auto"/>
        <w:jc w:val="both"/>
        <w:rPr>
          <w:rStyle w:val="Pogrubienie"/>
          <w:rFonts w:ascii="Times New Roman" w:hAnsi="Times New Roman"/>
          <w:b w:val="0"/>
          <w:noProof/>
          <w:lang w:val="pl-PL"/>
        </w:rPr>
      </w:pPr>
      <w:r>
        <w:rPr>
          <w:rStyle w:val="Pogrubienie"/>
          <w:rFonts w:ascii="Times New Roman" w:hAnsi="Times New Roman"/>
          <w:b w:val="0"/>
          <w:noProof/>
          <w:lang w:val="pl-PL"/>
        </w:rPr>
        <w:t>***</w:t>
      </w:r>
    </w:p>
    <w:p w14:paraId="2EBE98E4" w14:textId="44BFE64B" w:rsidR="0027226D" w:rsidRPr="00353A00" w:rsidRDefault="00164F1B" w:rsidP="00353A00">
      <w:pPr>
        <w:pStyle w:val="NormalnyWeb"/>
        <w:spacing w:line="360" w:lineRule="auto"/>
        <w:jc w:val="both"/>
        <w:rPr>
          <w:rFonts w:ascii="Times New Roman" w:hAnsi="Times New Roman"/>
          <w:bCs/>
          <w:noProof/>
          <w:sz w:val="24"/>
          <w:szCs w:val="24"/>
          <w:lang w:val="pl-PL"/>
        </w:rPr>
      </w:pPr>
      <w:r w:rsidRPr="009936B0">
        <w:rPr>
          <w:rStyle w:val="Pogrubienie"/>
          <w:rFonts w:ascii="Times New Roman" w:hAnsi="Times New Roman"/>
          <w:b w:val="0"/>
          <w:noProof/>
          <w:lang w:val="pl-PL"/>
        </w:rPr>
        <w:t>Good One PR to agencja strategicznego zarządzania komunikacją, obecna na polskim rynku od ponad 10 lat. Agencja jest częścią grupy Good One, dzięki czemu zapewnia kompleksowość usług poprzez dostęp do specjalistów z pozostałych obszarów komunikacji, takich jak: digital, social media, SEO i SEM. Siedziba główna firmy mieści się w Warszawie, na Żoliborzu. Oddział lokalny znajduje się w pierwszym pop-upie biurowym we Wrocławiu o nazwie „Pod Ciśnieniem”. Good One PR jest jedną z najlepiej ocenianych agencji w ubiegłorocznym badaniu Kantar Polska, a realizowane przez nią projekty zostały nagrodzone w konkursie Złote Spinacze 2020.</w:t>
      </w:r>
      <w:r w:rsidR="0073074E" w:rsidRPr="009936B0">
        <w:rPr>
          <w:rFonts w:eastAsia="Arial"/>
          <w:noProof/>
          <w:lang w:val="pl-PL"/>
        </w:rPr>
        <w:tab/>
      </w:r>
      <w:r w:rsidR="0073074E" w:rsidRPr="009936B0">
        <w:rPr>
          <w:rFonts w:eastAsia="Arial"/>
          <w:noProof/>
          <w:lang w:val="pl-PL"/>
        </w:rPr>
        <w:tab/>
      </w:r>
      <w:r w:rsidR="0073074E" w:rsidRPr="009936B0">
        <w:rPr>
          <w:rFonts w:eastAsia="Arial"/>
          <w:noProof/>
          <w:lang w:val="pl-PL"/>
        </w:rPr>
        <w:tab/>
      </w:r>
      <w:r w:rsidR="0073074E" w:rsidRPr="009936B0">
        <w:rPr>
          <w:rFonts w:eastAsia="Arial"/>
          <w:noProof/>
          <w:lang w:val="pl-PL"/>
        </w:rPr>
        <w:tab/>
      </w:r>
      <w:r w:rsidR="0073074E" w:rsidRPr="009936B0">
        <w:rPr>
          <w:rFonts w:eastAsia="Arial"/>
          <w:noProof/>
          <w:lang w:val="pl-PL"/>
        </w:rPr>
        <w:tab/>
      </w:r>
      <w:r w:rsidR="0073074E" w:rsidRPr="009936B0">
        <w:rPr>
          <w:rFonts w:eastAsia="Arial"/>
          <w:noProof/>
          <w:lang w:val="pl-PL"/>
        </w:rPr>
        <w:tab/>
      </w:r>
    </w:p>
    <w:sectPr w:rsidR="0027226D" w:rsidRPr="00353A00" w:rsidSect="00A066F9">
      <w:headerReference w:type="default" r:id="rId8"/>
      <w:footerReference w:type="even" r:id="rId9"/>
      <w:footerReference w:type="default" r:id="rId10"/>
      <w:pgSz w:w="12278" w:h="16483"/>
      <w:pgMar w:top="709" w:right="1298" w:bottom="1135" w:left="1546"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47970" w14:textId="77777777" w:rsidR="0055774B" w:rsidRDefault="0055774B">
      <w:r>
        <w:separator/>
      </w:r>
    </w:p>
  </w:endnote>
  <w:endnote w:type="continuationSeparator" w:id="0">
    <w:p w14:paraId="7BA73869" w14:textId="77777777" w:rsidR="0055774B" w:rsidRDefault="0055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ew Century Schlbk">
    <w:altName w:val="Times New Roman"/>
    <w:panose1 w:val="020B0604020202020204"/>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Medium">
    <w:altName w:val="HELVETICA NEUE MEDIUM"/>
    <w:panose1 w:val="020B0604020202020204"/>
    <w:charset w:val="00"/>
    <w:family w:val="swiss"/>
    <w:pitch w:val="variable"/>
    <w:sig w:usb0="A00002FF" w:usb1="5000205B" w:usb2="00000002" w:usb3="00000000" w:csb0="0000009B" w:csb1="00000000"/>
  </w:font>
  <w:font w:name="Times">
    <w:altName w:val="Times"/>
    <w:panose1 w:val="00000500000000020000"/>
    <w:charset w:val="00"/>
    <w:family w:val="auto"/>
    <w:pitch w:val="variable"/>
    <w:sig w:usb0="E00002FF" w:usb1="5000205A" w:usb2="00000000" w:usb3="00000000" w:csb0="0000019F" w:csb1="00000000"/>
  </w:font>
  <w:font w:name="SlimbachItcTEE">
    <w:altName w:val="Courier New"/>
    <w:panose1 w:val="020B0604020202020204"/>
    <w:charset w:val="00"/>
    <w:family w:val="decorative"/>
    <w:notTrueType/>
    <w:pitch w:val="variable"/>
    <w:sig w:usb0="00000007" w:usb1="00000000" w:usb2="00000000" w:usb3="00000000" w:csb0="00000083" w:csb1="00000000"/>
  </w:font>
  <w:font w:name="Lucida Grande CE">
    <w:altName w:val="Segoe UI"/>
    <w:panose1 w:val="020B0600040502020204"/>
    <w:charset w:val="58"/>
    <w:family w:val="auto"/>
    <w:pitch w:val="variable"/>
    <w:sig w:usb0="E1000AEF" w:usb1="5000A1FF" w:usb2="00000000" w:usb3="00000000" w:csb0="000001B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w:panose1 w:val="020F0502020204030204"/>
    <w:charset w:val="EE"/>
    <w:family w:val="swiss"/>
    <w:pitch w:val="variable"/>
    <w:sig w:usb0="E4002EFF" w:usb1="C000247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5875A" w14:textId="77777777" w:rsidR="009936B0" w:rsidRDefault="009936B0" w:rsidP="0034609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663673" w14:textId="77777777" w:rsidR="009936B0" w:rsidRDefault="009936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306AF" w14:textId="77777777" w:rsidR="009936B0" w:rsidRDefault="009936B0">
    <w:pPr>
      <w:pStyle w:val="Stopka"/>
    </w:pPr>
    <w:r>
      <w:rPr>
        <w:noProof/>
        <w:lang w:val="en-US"/>
      </w:rPr>
      <w:drawing>
        <wp:anchor distT="0" distB="0" distL="114300" distR="114300" simplePos="0" relativeHeight="251659264" behindDoc="1" locked="0" layoutInCell="1" allowOverlap="1" wp14:anchorId="6EE61F4B" wp14:editId="0D4B71B1">
          <wp:simplePos x="0" y="0"/>
          <wp:positionH relativeFrom="page">
            <wp:posOffset>0</wp:posOffset>
          </wp:positionH>
          <wp:positionV relativeFrom="page">
            <wp:posOffset>9163050</wp:posOffset>
          </wp:positionV>
          <wp:extent cx="7751445" cy="1593215"/>
          <wp:effectExtent l="0" t="0" r="1905" b="698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ka papier firmowy g1pr-01-01.jpg"/>
                  <pic:cNvPicPr/>
                </pic:nvPicPr>
                <pic:blipFill>
                  <a:blip r:embed="rId1">
                    <a:extLst>
                      <a:ext uri="{28A0092B-C50C-407E-A947-70E740481C1C}">
                        <a14:useLocalDpi xmlns:a14="http://schemas.microsoft.com/office/drawing/2010/main" val="0"/>
                      </a:ext>
                    </a:extLst>
                  </a:blip>
                  <a:stretch>
                    <a:fillRect/>
                  </a:stretch>
                </pic:blipFill>
                <pic:spPr>
                  <a:xfrm>
                    <a:off x="0" y="0"/>
                    <a:ext cx="7751445" cy="15932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6A30F" w14:textId="77777777" w:rsidR="0055774B" w:rsidRDefault="0055774B">
      <w:r>
        <w:separator/>
      </w:r>
    </w:p>
  </w:footnote>
  <w:footnote w:type="continuationSeparator" w:id="0">
    <w:p w14:paraId="50D96673" w14:textId="77777777" w:rsidR="0055774B" w:rsidRDefault="00557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EC5AF" w14:textId="77777777" w:rsidR="009936B0" w:rsidRDefault="009936B0">
    <w:pPr>
      <w:pStyle w:val="Nagwek"/>
    </w:pPr>
    <w:r>
      <w:rPr>
        <w:noProof/>
        <w:lang w:val="en-US"/>
      </w:rPr>
      <w:drawing>
        <wp:anchor distT="0" distB="0" distL="114300" distR="114300" simplePos="0" relativeHeight="251658240" behindDoc="0" locked="0" layoutInCell="1" allowOverlap="1" wp14:anchorId="5EEC8FA5" wp14:editId="344FA7D3">
          <wp:simplePos x="0" y="0"/>
          <wp:positionH relativeFrom="page">
            <wp:posOffset>24130</wp:posOffset>
          </wp:positionH>
          <wp:positionV relativeFrom="paragraph">
            <wp:posOffset>-269240</wp:posOffset>
          </wp:positionV>
          <wp:extent cx="7781925" cy="714375"/>
          <wp:effectExtent l="0" t="0" r="9525"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łowek papier firmowy g1pr-01.jpg"/>
                  <pic:cNvPicPr/>
                </pic:nvPicPr>
                <pic:blipFill rotWithShape="1">
                  <a:blip r:embed="rId1">
                    <a:extLst>
                      <a:ext uri="{28A0092B-C50C-407E-A947-70E740481C1C}">
                        <a14:useLocalDpi xmlns:a14="http://schemas.microsoft.com/office/drawing/2010/main" val="0"/>
                      </a:ext>
                    </a:extLst>
                  </a:blip>
                  <a:srcRect t="29927" b="24267"/>
                  <a:stretch/>
                </pic:blipFill>
                <pic:spPr bwMode="auto">
                  <a:xfrm>
                    <a:off x="0" y="0"/>
                    <a:ext cx="7781925" cy="7143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076E1"/>
    <w:multiLevelType w:val="multilevel"/>
    <w:tmpl w:val="58123140"/>
    <w:lvl w:ilvl="0">
      <w:start w:val="1"/>
      <w:numFmt w:val="decimal"/>
      <w:pStyle w:val="Nagwek1"/>
      <w:lvlText w:val="%1"/>
      <w:lvlJc w:val="left"/>
      <w:pPr>
        <w:tabs>
          <w:tab w:val="num" w:pos="720"/>
        </w:tabs>
        <w:ind w:left="720" w:hanging="720"/>
      </w:pPr>
      <w:rPr>
        <w:rFonts w:ascii="Arial" w:hAnsi="Arial" w:cs="Times New Roman" w:hint="default"/>
        <w:b/>
        <w:i w:val="0"/>
        <w:sz w:val="22"/>
      </w:rPr>
    </w:lvl>
    <w:lvl w:ilvl="1">
      <w:start w:val="1"/>
      <w:numFmt w:val="decimal"/>
      <w:pStyle w:val="Nagwek2"/>
      <w:lvlText w:val="%1.%2"/>
      <w:lvlJc w:val="left"/>
      <w:pPr>
        <w:tabs>
          <w:tab w:val="num" w:pos="720"/>
        </w:tabs>
        <w:ind w:left="720" w:hanging="720"/>
      </w:pPr>
      <w:rPr>
        <w:rFonts w:ascii="Arial" w:hAnsi="Arial" w:cs="Times New Roman" w:hint="default"/>
        <w:b w:val="0"/>
        <w:i w:val="0"/>
        <w:sz w:val="22"/>
      </w:rPr>
    </w:lvl>
    <w:lvl w:ilvl="2">
      <w:start w:val="1"/>
      <w:numFmt w:val="decimal"/>
      <w:pStyle w:val="Nagwek3"/>
      <w:lvlText w:val="%1.%2.%3"/>
      <w:lvlJc w:val="left"/>
      <w:pPr>
        <w:tabs>
          <w:tab w:val="num" w:pos="1440"/>
        </w:tabs>
        <w:ind w:left="1440" w:hanging="720"/>
      </w:pPr>
      <w:rPr>
        <w:rFonts w:ascii="Arial" w:hAnsi="Arial" w:cs="Times New Roman" w:hint="default"/>
        <w:b w:val="0"/>
        <w:i w:val="0"/>
        <w:sz w:val="22"/>
      </w:rPr>
    </w:lvl>
    <w:lvl w:ilvl="3">
      <w:start w:val="1"/>
      <w:numFmt w:val="decimal"/>
      <w:pStyle w:val="Nagwek4"/>
      <w:lvlText w:val="%1.%2.%3.%4"/>
      <w:lvlJc w:val="left"/>
      <w:pPr>
        <w:tabs>
          <w:tab w:val="num" w:pos="2160"/>
        </w:tabs>
        <w:ind w:left="2160" w:hanging="720"/>
      </w:pPr>
      <w:rPr>
        <w:rFonts w:ascii="Times New Roman" w:hAnsi="Times New Roman" w:cs="Times New Roman" w:hint="default"/>
        <w:b w:val="0"/>
        <w:i w:val="0"/>
        <w:sz w:val="24"/>
      </w:rPr>
    </w:lvl>
    <w:lvl w:ilvl="4">
      <w:start w:val="1"/>
      <w:numFmt w:val="none"/>
      <w:pStyle w:val="Nagwek5"/>
      <w:suff w:val="nothing"/>
      <w:lvlText w:val=""/>
      <w:lvlJc w:val="left"/>
      <w:rPr>
        <w:rFonts w:cs="Times New Roman" w:hint="default"/>
      </w:rPr>
    </w:lvl>
    <w:lvl w:ilvl="5">
      <w:start w:val="1"/>
      <w:numFmt w:val="upperLetter"/>
      <w:pStyle w:val="Nagwek6"/>
      <w:suff w:val="nothing"/>
      <w:lvlText w:val="%6)"/>
      <w:lvlJc w:val="left"/>
      <w:pPr>
        <w:ind w:left="720" w:hanging="720"/>
      </w:pPr>
      <w:rPr>
        <w:rFonts w:ascii="Arial" w:hAnsi="Arial" w:cs="Times New Roman" w:hint="default"/>
        <w:b w:val="0"/>
        <w:i w:val="0"/>
        <w:sz w:val="24"/>
      </w:rPr>
    </w:lvl>
    <w:lvl w:ilvl="6">
      <w:start w:val="1"/>
      <w:numFmt w:val="decimal"/>
      <w:pStyle w:val="Nagwek7"/>
      <w:suff w:val="nothing"/>
      <w:lvlText w:val="%7."/>
      <w:lvlJc w:val="left"/>
      <w:pPr>
        <w:ind w:left="1440" w:hanging="720"/>
      </w:pPr>
      <w:rPr>
        <w:rFonts w:ascii="Arial" w:hAnsi="Arial" w:cs="Times New Roman" w:hint="default"/>
        <w:b w:val="0"/>
        <w:i w:val="0"/>
        <w:sz w:val="24"/>
      </w:rPr>
    </w:lvl>
    <w:lvl w:ilvl="7">
      <w:start w:val="1"/>
      <w:numFmt w:val="none"/>
      <w:pStyle w:val="Nagwek8"/>
      <w:suff w:val="nothing"/>
      <w:lvlText w:val=""/>
      <w:lvlJc w:val="left"/>
      <w:rPr>
        <w:rFonts w:cs="Times New Roman" w:hint="default"/>
      </w:rPr>
    </w:lvl>
    <w:lvl w:ilvl="8">
      <w:start w:val="1"/>
      <w:numFmt w:val="none"/>
      <w:pStyle w:val="Nagwek9"/>
      <w:suff w:val="nothing"/>
      <w:lvlText w:val=""/>
      <w:lvlJc w:val="left"/>
      <w:rPr>
        <w:rFonts w:cs="Times New Roman"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embedSystemFonts/>
  <w:activeWritingStyle w:appName="MSWord" w:lang="en-GB" w:vendorID="64" w:dllVersion="6" w:nlCheck="1" w:checkStyle="1"/>
  <w:activeWritingStyle w:appName="MSWord" w:lang="en-US" w:vendorID="64" w:dllVersion="6" w:nlCheck="1" w:checkStyle="0"/>
  <w:activeWritingStyle w:appName="MSWord" w:lang="pl-PL"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7"/>
  <w:drawingGridVerticalSpacing w:val="127"/>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B9"/>
    <w:rsid w:val="0000211A"/>
    <w:rsid w:val="00027B1F"/>
    <w:rsid w:val="00042FEB"/>
    <w:rsid w:val="00043A35"/>
    <w:rsid w:val="00055220"/>
    <w:rsid w:val="00055262"/>
    <w:rsid w:val="0005761B"/>
    <w:rsid w:val="000623B1"/>
    <w:rsid w:val="0006783B"/>
    <w:rsid w:val="000700DD"/>
    <w:rsid w:val="00070C4F"/>
    <w:rsid w:val="0009276C"/>
    <w:rsid w:val="00097A8F"/>
    <w:rsid w:val="000A1AD9"/>
    <w:rsid w:val="000A3F98"/>
    <w:rsid w:val="000A4600"/>
    <w:rsid w:val="000A74A7"/>
    <w:rsid w:val="000B1555"/>
    <w:rsid w:val="000B2853"/>
    <w:rsid w:val="000B300B"/>
    <w:rsid w:val="000C1230"/>
    <w:rsid w:val="000C7F50"/>
    <w:rsid w:val="000D4C1F"/>
    <w:rsid w:val="000E68B5"/>
    <w:rsid w:val="000F2246"/>
    <w:rsid w:val="000F5008"/>
    <w:rsid w:val="00102D1A"/>
    <w:rsid w:val="00106456"/>
    <w:rsid w:val="001106C9"/>
    <w:rsid w:val="00115B75"/>
    <w:rsid w:val="0011685B"/>
    <w:rsid w:val="00116EB7"/>
    <w:rsid w:val="00117740"/>
    <w:rsid w:val="0012056C"/>
    <w:rsid w:val="00131384"/>
    <w:rsid w:val="00132757"/>
    <w:rsid w:val="0013627D"/>
    <w:rsid w:val="00142835"/>
    <w:rsid w:val="001444A7"/>
    <w:rsid w:val="00151E3C"/>
    <w:rsid w:val="0015715C"/>
    <w:rsid w:val="00164F1B"/>
    <w:rsid w:val="00165FDC"/>
    <w:rsid w:val="00167E15"/>
    <w:rsid w:val="00171946"/>
    <w:rsid w:val="00173896"/>
    <w:rsid w:val="00184128"/>
    <w:rsid w:val="00193E64"/>
    <w:rsid w:val="001B2A7A"/>
    <w:rsid w:val="001B3342"/>
    <w:rsid w:val="001C0AF9"/>
    <w:rsid w:val="001D065D"/>
    <w:rsid w:val="001D0D11"/>
    <w:rsid w:val="001D5C73"/>
    <w:rsid w:val="001E0581"/>
    <w:rsid w:val="001E630B"/>
    <w:rsid w:val="001F7EB2"/>
    <w:rsid w:val="002005F6"/>
    <w:rsid w:val="00202C3E"/>
    <w:rsid w:val="0020642F"/>
    <w:rsid w:val="002116EA"/>
    <w:rsid w:val="00214BED"/>
    <w:rsid w:val="0022054B"/>
    <w:rsid w:val="00242AC7"/>
    <w:rsid w:val="00252224"/>
    <w:rsid w:val="00260A68"/>
    <w:rsid w:val="00262C3E"/>
    <w:rsid w:val="0026439C"/>
    <w:rsid w:val="002703EC"/>
    <w:rsid w:val="00270BD5"/>
    <w:rsid w:val="002710B9"/>
    <w:rsid w:val="0027226D"/>
    <w:rsid w:val="00274DDF"/>
    <w:rsid w:val="00277F67"/>
    <w:rsid w:val="00283693"/>
    <w:rsid w:val="00285BE7"/>
    <w:rsid w:val="0028737E"/>
    <w:rsid w:val="002902AC"/>
    <w:rsid w:val="002906A7"/>
    <w:rsid w:val="00294C97"/>
    <w:rsid w:val="002956DB"/>
    <w:rsid w:val="00295FAA"/>
    <w:rsid w:val="002973F9"/>
    <w:rsid w:val="002A0C27"/>
    <w:rsid w:val="002B07FC"/>
    <w:rsid w:val="002C33DE"/>
    <w:rsid w:val="002C7776"/>
    <w:rsid w:val="002D1ADF"/>
    <w:rsid w:val="002D2BA2"/>
    <w:rsid w:val="002D3C43"/>
    <w:rsid w:val="002D4541"/>
    <w:rsid w:val="002D542D"/>
    <w:rsid w:val="002E103B"/>
    <w:rsid w:val="002F5E6C"/>
    <w:rsid w:val="002F71C1"/>
    <w:rsid w:val="00302BEF"/>
    <w:rsid w:val="00304D4C"/>
    <w:rsid w:val="00312696"/>
    <w:rsid w:val="003143B0"/>
    <w:rsid w:val="003175CD"/>
    <w:rsid w:val="00321EE5"/>
    <w:rsid w:val="003231E9"/>
    <w:rsid w:val="00323D21"/>
    <w:rsid w:val="00325F2A"/>
    <w:rsid w:val="00331C12"/>
    <w:rsid w:val="003331CB"/>
    <w:rsid w:val="00336DE4"/>
    <w:rsid w:val="00337C95"/>
    <w:rsid w:val="00341381"/>
    <w:rsid w:val="0034193D"/>
    <w:rsid w:val="00346091"/>
    <w:rsid w:val="00350EEE"/>
    <w:rsid w:val="00351456"/>
    <w:rsid w:val="0035177E"/>
    <w:rsid w:val="00353059"/>
    <w:rsid w:val="00353A00"/>
    <w:rsid w:val="0035703C"/>
    <w:rsid w:val="0035735C"/>
    <w:rsid w:val="0037084A"/>
    <w:rsid w:val="00377698"/>
    <w:rsid w:val="003777FA"/>
    <w:rsid w:val="003836CF"/>
    <w:rsid w:val="003918FA"/>
    <w:rsid w:val="003945D2"/>
    <w:rsid w:val="003954FE"/>
    <w:rsid w:val="003A797F"/>
    <w:rsid w:val="003B200D"/>
    <w:rsid w:val="003B4B77"/>
    <w:rsid w:val="003B5334"/>
    <w:rsid w:val="003B6A32"/>
    <w:rsid w:val="003C3EDB"/>
    <w:rsid w:val="003C4901"/>
    <w:rsid w:val="003C69BD"/>
    <w:rsid w:val="003D38A9"/>
    <w:rsid w:val="003E240A"/>
    <w:rsid w:val="003E50DE"/>
    <w:rsid w:val="003E7010"/>
    <w:rsid w:val="00407751"/>
    <w:rsid w:val="00414FCB"/>
    <w:rsid w:val="00415123"/>
    <w:rsid w:val="00416F8F"/>
    <w:rsid w:val="004177E3"/>
    <w:rsid w:val="004256F7"/>
    <w:rsid w:val="00425CEA"/>
    <w:rsid w:val="004322F9"/>
    <w:rsid w:val="00437BEB"/>
    <w:rsid w:val="00437D5D"/>
    <w:rsid w:val="0046281B"/>
    <w:rsid w:val="00463B43"/>
    <w:rsid w:val="004649DF"/>
    <w:rsid w:val="00470AC8"/>
    <w:rsid w:val="00471EFE"/>
    <w:rsid w:val="00472169"/>
    <w:rsid w:val="0048112D"/>
    <w:rsid w:val="0049224D"/>
    <w:rsid w:val="004A2CA2"/>
    <w:rsid w:val="004A4C95"/>
    <w:rsid w:val="004A4FDE"/>
    <w:rsid w:val="004B228F"/>
    <w:rsid w:val="004B2F61"/>
    <w:rsid w:val="004B3E97"/>
    <w:rsid w:val="004D5C77"/>
    <w:rsid w:val="004E5777"/>
    <w:rsid w:val="004F3728"/>
    <w:rsid w:val="005027BA"/>
    <w:rsid w:val="00503654"/>
    <w:rsid w:val="00503CF7"/>
    <w:rsid w:val="00506A80"/>
    <w:rsid w:val="00510C54"/>
    <w:rsid w:val="00517ECA"/>
    <w:rsid w:val="0052016B"/>
    <w:rsid w:val="00520A7E"/>
    <w:rsid w:val="00522B80"/>
    <w:rsid w:val="00525BD1"/>
    <w:rsid w:val="00525EA3"/>
    <w:rsid w:val="00534E33"/>
    <w:rsid w:val="00542008"/>
    <w:rsid w:val="00543F60"/>
    <w:rsid w:val="0055447D"/>
    <w:rsid w:val="0055774B"/>
    <w:rsid w:val="00560300"/>
    <w:rsid w:val="0056510C"/>
    <w:rsid w:val="00571D96"/>
    <w:rsid w:val="00573E2F"/>
    <w:rsid w:val="00574225"/>
    <w:rsid w:val="005760EB"/>
    <w:rsid w:val="00576A9F"/>
    <w:rsid w:val="00583268"/>
    <w:rsid w:val="0058670C"/>
    <w:rsid w:val="005B59EE"/>
    <w:rsid w:val="005C48D8"/>
    <w:rsid w:val="00600B05"/>
    <w:rsid w:val="00602DA0"/>
    <w:rsid w:val="00606561"/>
    <w:rsid w:val="00622713"/>
    <w:rsid w:val="00623863"/>
    <w:rsid w:val="00641B9D"/>
    <w:rsid w:val="006427AB"/>
    <w:rsid w:val="00643D7A"/>
    <w:rsid w:val="0064447D"/>
    <w:rsid w:val="00645008"/>
    <w:rsid w:val="00646663"/>
    <w:rsid w:val="00646B26"/>
    <w:rsid w:val="006803EC"/>
    <w:rsid w:val="00685120"/>
    <w:rsid w:val="00690022"/>
    <w:rsid w:val="006A1658"/>
    <w:rsid w:val="006A6A25"/>
    <w:rsid w:val="006B1AFC"/>
    <w:rsid w:val="006C70BE"/>
    <w:rsid w:val="006C785F"/>
    <w:rsid w:val="006D2E5C"/>
    <w:rsid w:val="006D7FE5"/>
    <w:rsid w:val="006E2DB9"/>
    <w:rsid w:val="006F3A18"/>
    <w:rsid w:val="006F3D22"/>
    <w:rsid w:val="006F43A2"/>
    <w:rsid w:val="006F67C0"/>
    <w:rsid w:val="00705CF1"/>
    <w:rsid w:val="00710F3B"/>
    <w:rsid w:val="00714585"/>
    <w:rsid w:val="0073074E"/>
    <w:rsid w:val="00731F96"/>
    <w:rsid w:val="00742A86"/>
    <w:rsid w:val="00742F58"/>
    <w:rsid w:val="0074661B"/>
    <w:rsid w:val="007477BD"/>
    <w:rsid w:val="007539C7"/>
    <w:rsid w:val="00771B22"/>
    <w:rsid w:val="0077461F"/>
    <w:rsid w:val="00777588"/>
    <w:rsid w:val="007815C2"/>
    <w:rsid w:val="007818FF"/>
    <w:rsid w:val="00783BA6"/>
    <w:rsid w:val="007A316A"/>
    <w:rsid w:val="007A49D9"/>
    <w:rsid w:val="007C6FCA"/>
    <w:rsid w:val="007D03D7"/>
    <w:rsid w:val="007D3C2E"/>
    <w:rsid w:val="007D7D6C"/>
    <w:rsid w:val="0081103C"/>
    <w:rsid w:val="00812E07"/>
    <w:rsid w:val="00833857"/>
    <w:rsid w:val="008344E6"/>
    <w:rsid w:val="008363FE"/>
    <w:rsid w:val="00843362"/>
    <w:rsid w:val="00844C3A"/>
    <w:rsid w:val="00845149"/>
    <w:rsid w:val="00863E82"/>
    <w:rsid w:val="008647A8"/>
    <w:rsid w:val="00864BF1"/>
    <w:rsid w:val="0086736D"/>
    <w:rsid w:val="00877C02"/>
    <w:rsid w:val="00891DFD"/>
    <w:rsid w:val="008A29D3"/>
    <w:rsid w:val="008A6385"/>
    <w:rsid w:val="008A6468"/>
    <w:rsid w:val="008A7DA2"/>
    <w:rsid w:val="008B30D0"/>
    <w:rsid w:val="008B74E6"/>
    <w:rsid w:val="008B77EF"/>
    <w:rsid w:val="008D2D78"/>
    <w:rsid w:val="008D5E05"/>
    <w:rsid w:val="008E6BA0"/>
    <w:rsid w:val="008F118F"/>
    <w:rsid w:val="008F5B72"/>
    <w:rsid w:val="008F68E6"/>
    <w:rsid w:val="009107D1"/>
    <w:rsid w:val="00925F4B"/>
    <w:rsid w:val="00927CD4"/>
    <w:rsid w:val="00934391"/>
    <w:rsid w:val="0093661B"/>
    <w:rsid w:val="00937C66"/>
    <w:rsid w:val="009430E5"/>
    <w:rsid w:val="00957932"/>
    <w:rsid w:val="00960472"/>
    <w:rsid w:val="009628C5"/>
    <w:rsid w:val="00962F41"/>
    <w:rsid w:val="00963FC1"/>
    <w:rsid w:val="0096654C"/>
    <w:rsid w:val="00976354"/>
    <w:rsid w:val="00981E9C"/>
    <w:rsid w:val="009855CE"/>
    <w:rsid w:val="0099101F"/>
    <w:rsid w:val="009936B0"/>
    <w:rsid w:val="009A4525"/>
    <w:rsid w:val="009B12CE"/>
    <w:rsid w:val="009B1D23"/>
    <w:rsid w:val="009B4FBA"/>
    <w:rsid w:val="009B59BD"/>
    <w:rsid w:val="009D2C63"/>
    <w:rsid w:val="009D613D"/>
    <w:rsid w:val="009D75E4"/>
    <w:rsid w:val="009E07B7"/>
    <w:rsid w:val="009E0FF4"/>
    <w:rsid w:val="009E4150"/>
    <w:rsid w:val="00A0178C"/>
    <w:rsid w:val="00A04755"/>
    <w:rsid w:val="00A066F9"/>
    <w:rsid w:val="00A14FC3"/>
    <w:rsid w:val="00A15765"/>
    <w:rsid w:val="00A3059A"/>
    <w:rsid w:val="00A347DF"/>
    <w:rsid w:val="00A3784F"/>
    <w:rsid w:val="00A47865"/>
    <w:rsid w:val="00A52B2E"/>
    <w:rsid w:val="00A54253"/>
    <w:rsid w:val="00A71C9D"/>
    <w:rsid w:val="00A809C4"/>
    <w:rsid w:val="00A82735"/>
    <w:rsid w:val="00A905A0"/>
    <w:rsid w:val="00A92085"/>
    <w:rsid w:val="00A930F4"/>
    <w:rsid w:val="00A93698"/>
    <w:rsid w:val="00A9552E"/>
    <w:rsid w:val="00AB2A03"/>
    <w:rsid w:val="00AB6D78"/>
    <w:rsid w:val="00AC5147"/>
    <w:rsid w:val="00AD2BF8"/>
    <w:rsid w:val="00AE4DBA"/>
    <w:rsid w:val="00AE78F9"/>
    <w:rsid w:val="00AF314F"/>
    <w:rsid w:val="00AF53AC"/>
    <w:rsid w:val="00AF6E51"/>
    <w:rsid w:val="00B107A1"/>
    <w:rsid w:val="00B12848"/>
    <w:rsid w:val="00B171A5"/>
    <w:rsid w:val="00B218C5"/>
    <w:rsid w:val="00B311E9"/>
    <w:rsid w:val="00B36B0A"/>
    <w:rsid w:val="00B36F7E"/>
    <w:rsid w:val="00B408C6"/>
    <w:rsid w:val="00B41038"/>
    <w:rsid w:val="00B502F4"/>
    <w:rsid w:val="00B52448"/>
    <w:rsid w:val="00B76DE6"/>
    <w:rsid w:val="00B777C1"/>
    <w:rsid w:val="00B804F7"/>
    <w:rsid w:val="00B80AA5"/>
    <w:rsid w:val="00B82EBB"/>
    <w:rsid w:val="00B965C7"/>
    <w:rsid w:val="00B971D7"/>
    <w:rsid w:val="00BB57A6"/>
    <w:rsid w:val="00BC43F1"/>
    <w:rsid w:val="00BC637C"/>
    <w:rsid w:val="00BC694B"/>
    <w:rsid w:val="00BC7B86"/>
    <w:rsid w:val="00BD0243"/>
    <w:rsid w:val="00BD73FA"/>
    <w:rsid w:val="00BD7C2E"/>
    <w:rsid w:val="00BD7E0D"/>
    <w:rsid w:val="00BE5A7A"/>
    <w:rsid w:val="00BE66D0"/>
    <w:rsid w:val="00C04851"/>
    <w:rsid w:val="00C1300D"/>
    <w:rsid w:val="00C13768"/>
    <w:rsid w:val="00C13C9D"/>
    <w:rsid w:val="00C25D26"/>
    <w:rsid w:val="00C276B0"/>
    <w:rsid w:val="00C27CDB"/>
    <w:rsid w:val="00C33D26"/>
    <w:rsid w:val="00C35731"/>
    <w:rsid w:val="00C36F9F"/>
    <w:rsid w:val="00C4128D"/>
    <w:rsid w:val="00C55532"/>
    <w:rsid w:val="00C63351"/>
    <w:rsid w:val="00C644DA"/>
    <w:rsid w:val="00C66B23"/>
    <w:rsid w:val="00C7607E"/>
    <w:rsid w:val="00C76426"/>
    <w:rsid w:val="00C769A6"/>
    <w:rsid w:val="00C80B41"/>
    <w:rsid w:val="00C81127"/>
    <w:rsid w:val="00C824C6"/>
    <w:rsid w:val="00C82AC5"/>
    <w:rsid w:val="00C84EB1"/>
    <w:rsid w:val="00C8646C"/>
    <w:rsid w:val="00C87CCC"/>
    <w:rsid w:val="00C937AC"/>
    <w:rsid w:val="00CB2774"/>
    <w:rsid w:val="00CB5E92"/>
    <w:rsid w:val="00CD4557"/>
    <w:rsid w:val="00CE5230"/>
    <w:rsid w:val="00CF5704"/>
    <w:rsid w:val="00CF5812"/>
    <w:rsid w:val="00CF5CEA"/>
    <w:rsid w:val="00D15A63"/>
    <w:rsid w:val="00D17EB5"/>
    <w:rsid w:val="00D2165D"/>
    <w:rsid w:val="00D219FE"/>
    <w:rsid w:val="00D21ED2"/>
    <w:rsid w:val="00D31DF6"/>
    <w:rsid w:val="00D33A29"/>
    <w:rsid w:val="00D3460F"/>
    <w:rsid w:val="00D4340F"/>
    <w:rsid w:val="00D458A6"/>
    <w:rsid w:val="00D52D11"/>
    <w:rsid w:val="00D5652E"/>
    <w:rsid w:val="00D665B0"/>
    <w:rsid w:val="00D729CD"/>
    <w:rsid w:val="00D7562B"/>
    <w:rsid w:val="00D8258D"/>
    <w:rsid w:val="00DA6CA5"/>
    <w:rsid w:val="00DA745D"/>
    <w:rsid w:val="00DA75B1"/>
    <w:rsid w:val="00DB15C7"/>
    <w:rsid w:val="00DB265A"/>
    <w:rsid w:val="00DB37BC"/>
    <w:rsid w:val="00DB38C0"/>
    <w:rsid w:val="00DB6DE6"/>
    <w:rsid w:val="00DB77AE"/>
    <w:rsid w:val="00DB7D95"/>
    <w:rsid w:val="00DE11C5"/>
    <w:rsid w:val="00DE143B"/>
    <w:rsid w:val="00DE1C20"/>
    <w:rsid w:val="00DE4C6C"/>
    <w:rsid w:val="00DE536F"/>
    <w:rsid w:val="00DF4807"/>
    <w:rsid w:val="00DF5EAB"/>
    <w:rsid w:val="00DF63EC"/>
    <w:rsid w:val="00E0018C"/>
    <w:rsid w:val="00E14121"/>
    <w:rsid w:val="00E27EF6"/>
    <w:rsid w:val="00E30BB9"/>
    <w:rsid w:val="00E3576A"/>
    <w:rsid w:val="00E41075"/>
    <w:rsid w:val="00E534B5"/>
    <w:rsid w:val="00E6395A"/>
    <w:rsid w:val="00E73BDF"/>
    <w:rsid w:val="00E81CD6"/>
    <w:rsid w:val="00E81E4A"/>
    <w:rsid w:val="00E82B94"/>
    <w:rsid w:val="00EA4C20"/>
    <w:rsid w:val="00EA4F75"/>
    <w:rsid w:val="00EA7D93"/>
    <w:rsid w:val="00EB06A3"/>
    <w:rsid w:val="00EB135E"/>
    <w:rsid w:val="00EB1B78"/>
    <w:rsid w:val="00EB2610"/>
    <w:rsid w:val="00EB5FC0"/>
    <w:rsid w:val="00EC02F0"/>
    <w:rsid w:val="00EC298A"/>
    <w:rsid w:val="00EC3BA5"/>
    <w:rsid w:val="00EC7B9F"/>
    <w:rsid w:val="00ED027C"/>
    <w:rsid w:val="00ED3CBA"/>
    <w:rsid w:val="00EE0D27"/>
    <w:rsid w:val="00EE16EA"/>
    <w:rsid w:val="00EF71AA"/>
    <w:rsid w:val="00F045A5"/>
    <w:rsid w:val="00F1390A"/>
    <w:rsid w:val="00F1406E"/>
    <w:rsid w:val="00F21086"/>
    <w:rsid w:val="00F236C6"/>
    <w:rsid w:val="00F23A1C"/>
    <w:rsid w:val="00F326F2"/>
    <w:rsid w:val="00F3632A"/>
    <w:rsid w:val="00F6509A"/>
    <w:rsid w:val="00F650F5"/>
    <w:rsid w:val="00F7339C"/>
    <w:rsid w:val="00F802DE"/>
    <w:rsid w:val="00F813BA"/>
    <w:rsid w:val="00F82AE7"/>
    <w:rsid w:val="00F86A9F"/>
    <w:rsid w:val="00F8766B"/>
    <w:rsid w:val="00F934E4"/>
    <w:rsid w:val="00F96616"/>
    <w:rsid w:val="00FA20E9"/>
    <w:rsid w:val="00FC24BB"/>
    <w:rsid w:val="00FC3C96"/>
    <w:rsid w:val="00FC7952"/>
    <w:rsid w:val="00FD5B19"/>
    <w:rsid w:val="00FE0EB8"/>
    <w:rsid w:val="00FE358A"/>
    <w:rsid w:val="00FE641D"/>
    <w:rsid w:val="00FF338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61D48FA"/>
  <w15:docId w15:val="{7EC5DE65-B2D7-CB4E-B8CF-52AF0A2E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B59BD"/>
    <w:rPr>
      <w:sz w:val="24"/>
      <w:szCs w:val="24"/>
      <w:lang w:val="en-GB"/>
    </w:rPr>
  </w:style>
  <w:style w:type="paragraph" w:styleId="Nagwek1">
    <w:name w:val="heading 1"/>
    <w:basedOn w:val="Normalny"/>
    <w:next w:val="Normalny"/>
    <w:qFormat/>
    <w:rsid w:val="006E2DB9"/>
    <w:pPr>
      <w:keepNext/>
      <w:numPr>
        <w:numId w:val="1"/>
      </w:numPr>
      <w:spacing w:before="240" w:after="60"/>
      <w:jc w:val="both"/>
      <w:outlineLvl w:val="0"/>
    </w:pPr>
    <w:rPr>
      <w:rFonts w:ascii="Arial" w:hAnsi="Arial" w:cs="Arial"/>
      <w:b/>
      <w:bCs/>
      <w:kern w:val="32"/>
      <w:sz w:val="22"/>
      <w:szCs w:val="32"/>
      <w:lang w:eastAsia="en-US"/>
    </w:rPr>
  </w:style>
  <w:style w:type="paragraph" w:styleId="Nagwek2">
    <w:name w:val="heading 2"/>
    <w:basedOn w:val="Normalny"/>
    <w:next w:val="Normalny"/>
    <w:qFormat/>
    <w:rsid w:val="006E2DB9"/>
    <w:pPr>
      <w:keepNext/>
      <w:numPr>
        <w:ilvl w:val="1"/>
        <w:numId w:val="1"/>
      </w:numPr>
      <w:spacing w:before="240" w:after="60"/>
      <w:jc w:val="both"/>
      <w:outlineLvl w:val="1"/>
    </w:pPr>
    <w:rPr>
      <w:rFonts w:ascii="Arial" w:hAnsi="Arial" w:cs="Arial"/>
      <w:sz w:val="22"/>
      <w:szCs w:val="28"/>
      <w:lang w:eastAsia="en-US"/>
    </w:rPr>
  </w:style>
  <w:style w:type="paragraph" w:styleId="Nagwek3">
    <w:name w:val="heading 3"/>
    <w:basedOn w:val="Normalny"/>
    <w:next w:val="Normalny"/>
    <w:qFormat/>
    <w:rsid w:val="006E2DB9"/>
    <w:pPr>
      <w:keepNext/>
      <w:numPr>
        <w:ilvl w:val="2"/>
        <w:numId w:val="1"/>
      </w:numPr>
      <w:spacing w:before="240" w:after="60"/>
      <w:jc w:val="both"/>
      <w:outlineLvl w:val="2"/>
    </w:pPr>
    <w:rPr>
      <w:rFonts w:ascii="Arial" w:hAnsi="Arial" w:cs="Arial"/>
      <w:sz w:val="22"/>
      <w:szCs w:val="26"/>
      <w:lang w:eastAsia="en-US"/>
    </w:rPr>
  </w:style>
  <w:style w:type="paragraph" w:styleId="Nagwek4">
    <w:name w:val="heading 4"/>
    <w:basedOn w:val="Normalny"/>
    <w:next w:val="Normalny"/>
    <w:qFormat/>
    <w:rsid w:val="006E2DB9"/>
    <w:pPr>
      <w:keepNext/>
      <w:numPr>
        <w:ilvl w:val="3"/>
        <w:numId w:val="1"/>
      </w:numPr>
      <w:spacing w:before="240" w:after="60"/>
      <w:outlineLvl w:val="3"/>
    </w:pPr>
    <w:rPr>
      <w:b/>
      <w:bCs/>
      <w:sz w:val="28"/>
      <w:szCs w:val="28"/>
      <w:lang w:eastAsia="en-US"/>
    </w:rPr>
  </w:style>
  <w:style w:type="paragraph" w:styleId="Nagwek5">
    <w:name w:val="heading 5"/>
    <w:basedOn w:val="Normalny"/>
    <w:next w:val="Normalny"/>
    <w:qFormat/>
    <w:rsid w:val="006E2DB9"/>
    <w:pPr>
      <w:numPr>
        <w:ilvl w:val="4"/>
        <w:numId w:val="1"/>
      </w:numPr>
      <w:spacing w:before="240" w:after="60"/>
      <w:outlineLvl w:val="4"/>
    </w:pPr>
    <w:rPr>
      <w:rFonts w:ascii="New Century Schlbk" w:hAnsi="New Century Schlbk"/>
      <w:b/>
      <w:bCs/>
      <w:i/>
      <w:iCs/>
      <w:sz w:val="26"/>
      <w:szCs w:val="26"/>
      <w:lang w:eastAsia="en-US"/>
    </w:rPr>
  </w:style>
  <w:style w:type="paragraph" w:styleId="Nagwek6">
    <w:name w:val="heading 6"/>
    <w:basedOn w:val="Normalny"/>
    <w:next w:val="Normalny"/>
    <w:qFormat/>
    <w:rsid w:val="006E2DB9"/>
    <w:pPr>
      <w:numPr>
        <w:ilvl w:val="5"/>
        <w:numId w:val="1"/>
      </w:numPr>
      <w:spacing w:before="240" w:after="60"/>
      <w:outlineLvl w:val="5"/>
    </w:pPr>
    <w:rPr>
      <w:b/>
      <w:bCs/>
      <w:sz w:val="22"/>
      <w:szCs w:val="22"/>
      <w:lang w:eastAsia="en-US"/>
    </w:rPr>
  </w:style>
  <w:style w:type="paragraph" w:styleId="Nagwek7">
    <w:name w:val="heading 7"/>
    <w:basedOn w:val="Normalny"/>
    <w:next w:val="Normalny"/>
    <w:qFormat/>
    <w:rsid w:val="006E2DB9"/>
    <w:pPr>
      <w:numPr>
        <w:ilvl w:val="6"/>
        <w:numId w:val="1"/>
      </w:numPr>
      <w:spacing w:before="240" w:after="60"/>
      <w:outlineLvl w:val="6"/>
    </w:pPr>
    <w:rPr>
      <w:lang w:eastAsia="en-US"/>
    </w:rPr>
  </w:style>
  <w:style w:type="paragraph" w:styleId="Nagwek8">
    <w:name w:val="heading 8"/>
    <w:basedOn w:val="Normalny"/>
    <w:next w:val="Normalny"/>
    <w:qFormat/>
    <w:rsid w:val="006E2DB9"/>
    <w:pPr>
      <w:numPr>
        <w:ilvl w:val="7"/>
        <w:numId w:val="1"/>
      </w:numPr>
      <w:spacing w:before="240" w:after="60"/>
      <w:outlineLvl w:val="7"/>
    </w:pPr>
    <w:rPr>
      <w:i/>
      <w:iCs/>
      <w:lang w:eastAsia="en-US"/>
    </w:rPr>
  </w:style>
  <w:style w:type="paragraph" w:styleId="Nagwek9">
    <w:name w:val="heading 9"/>
    <w:basedOn w:val="Normalny"/>
    <w:next w:val="Normalny"/>
    <w:qFormat/>
    <w:rsid w:val="006E2DB9"/>
    <w:pPr>
      <w:numPr>
        <w:ilvl w:val="8"/>
        <w:numId w:val="1"/>
      </w:numPr>
      <w:spacing w:before="240" w:after="60"/>
      <w:outlineLvl w:val="8"/>
    </w:pPr>
    <w:rPr>
      <w:rFonts w:ascii="Arial" w:hAnsi="Arial"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semiHidden/>
    <w:rPr>
      <w:rFonts w:ascii="Tahoma" w:hAnsi="Tahoma" w:cs="Tahoma"/>
      <w:sz w:val="16"/>
      <w:szCs w:val="16"/>
    </w:rPr>
  </w:style>
  <w:style w:type="table" w:styleId="Tabela-Efekty3D2">
    <w:name w:val="Table 3D effects 2"/>
    <w:basedOn w:val="Standardowy"/>
    <w:rsid w:val="00D33A29"/>
    <w:tblPr>
      <w:tblStyleRowBandSize w:val="1"/>
    </w:tblPr>
    <w:tcPr>
      <w:shd w:val="solid" w:color="C0C0C0" w:fill="FFFFFF"/>
    </w:tcPr>
    <w:tblStylePr w:type="firstRow">
      <w:rPr>
        <w:rFonts w:cs="Times New Roman"/>
        <w:b/>
        <w:bCs/>
      </w:rPr>
    </w:tblStylePr>
    <w:tblStylePr w:type="firstCol">
      <w:rPr>
        <w:rFonts w:cs="Times New Roman"/>
      </w:rPr>
      <w:tblPr/>
      <w:tcPr>
        <w:tcBorders>
          <w:top w:val="none" w:sz="0" w:space="0" w:color="auto"/>
          <w:bottom w:val="none" w:sz="0" w:space="0" w:color="auto"/>
          <w:right w:val="single" w:sz="6" w:space="0" w:color="808080"/>
        </w:tcBorders>
      </w:tcPr>
    </w:tblStylePr>
    <w:tblStylePr w:type="lastCol">
      <w:rPr>
        <w:rFonts w:cs="Times New Roman"/>
      </w:rPr>
      <w:tblPr/>
      <w:tcPr>
        <w:tcBorders>
          <w:right w:val="single" w:sz="6" w:space="0" w:color="FFFFFF"/>
        </w:tcBorders>
      </w:tcPr>
    </w:tblStylePr>
    <w:tblStylePr w:type="band1Horz">
      <w:rPr>
        <w:rFonts w:cs="Times New Roman"/>
      </w:rPr>
      <w:tblPr/>
      <w:tcPr>
        <w:tcBorders>
          <w:top w:val="single" w:sz="6" w:space="0" w:color="808080"/>
          <w:bottom w:val="single" w:sz="6" w:space="0" w:color="FFFFFF"/>
        </w:tcBorders>
      </w:tcPr>
    </w:tblStylePr>
    <w:tblStylePr w:type="swCell">
      <w:rPr>
        <w:rFonts w:cs="Times New Roman"/>
        <w:b/>
        <w:bCs/>
      </w:rPr>
    </w:tblStylePr>
  </w:style>
  <w:style w:type="table" w:styleId="Tabela-Efekty3D1">
    <w:name w:val="Table 3D effects 1"/>
    <w:basedOn w:val="Standardowy"/>
    <w:rsid w:val="00D33A29"/>
    <w:tblPr/>
    <w:tcPr>
      <w:shd w:val="solid" w:color="C0C0C0" w:fill="FFFFFF"/>
    </w:tcPr>
    <w:tblStylePr w:type="firstRow">
      <w:rPr>
        <w:rFonts w:cs="Times New Roman"/>
        <w:b/>
        <w:bCs/>
        <w:color w:val="800080"/>
      </w:rPr>
      <w:tblPr/>
      <w:tcPr>
        <w:tcBorders>
          <w:bottom w:val="single" w:sz="6" w:space="0" w:color="808080"/>
        </w:tcBorders>
      </w:tcPr>
    </w:tblStylePr>
    <w:tblStylePr w:type="lastRow">
      <w:rPr>
        <w:rFonts w:cs="Times New Roman"/>
      </w:rPr>
      <w:tblPr/>
      <w:tcPr>
        <w:tcBorders>
          <w:top w:val="single" w:sz="6" w:space="0" w:color="FFFFFF"/>
        </w:tcBorders>
      </w:tcPr>
    </w:tblStylePr>
    <w:tblStylePr w:type="firstCol">
      <w:rPr>
        <w:rFonts w:cs="Times New Roman"/>
        <w:b/>
        <w:bCs/>
      </w:rPr>
      <w:tblPr/>
      <w:tcPr>
        <w:tcBorders>
          <w:right w:val="single" w:sz="6" w:space="0" w:color="808080"/>
        </w:tcBorders>
      </w:tcPr>
    </w:tblStylePr>
    <w:tblStylePr w:type="lastCol">
      <w:rPr>
        <w:rFonts w:cs="Times New Roman"/>
      </w:rPr>
      <w:tblPr/>
      <w:tcPr>
        <w:tcBorders>
          <w:left w:val="single" w:sz="6" w:space="0" w:color="FFFFFF"/>
        </w:tcBorders>
      </w:tcPr>
    </w:tblStylePr>
    <w:tblStylePr w:type="neCell">
      <w:rPr>
        <w:rFonts w:cs="Times New Roman"/>
      </w:rPr>
      <w:tblPr/>
      <w:tcPr>
        <w:tcBorders>
          <w:left w:val="none" w:sz="0" w:space="0" w:color="auto"/>
          <w:bottom w:val="none" w:sz="0" w:space="0" w:color="auto"/>
        </w:tcBorders>
      </w:tcPr>
    </w:tblStylePr>
    <w:tblStylePr w:type="nwCell">
      <w:rPr>
        <w:rFonts w:cs="Times New Roman"/>
      </w:rPr>
      <w:tblPr/>
      <w:tcPr>
        <w:tcBorders>
          <w:bottom w:val="none" w:sz="0" w:space="0" w:color="auto"/>
          <w:right w:val="none" w:sz="0" w:space="0" w:color="auto"/>
        </w:tcBorders>
      </w:tcPr>
    </w:tblStylePr>
    <w:tblStylePr w:type="seCell">
      <w:rPr>
        <w:rFonts w:cs="Times New Roman"/>
      </w:rPr>
      <w:tblPr/>
      <w:tcPr>
        <w:tcBorders>
          <w:top w:val="none" w:sz="0" w:space="0" w:color="auto"/>
          <w:left w:val="none" w:sz="0" w:space="0" w:color="auto"/>
        </w:tcBorders>
      </w:tcPr>
    </w:tblStylePr>
    <w:tblStylePr w:type="swCell">
      <w:rPr>
        <w:rFonts w:cs="Times New Roman"/>
        <w:color w:val="000080"/>
      </w:rPr>
      <w:tblPr/>
      <w:tcPr>
        <w:tcBorders>
          <w:top w:val="none" w:sz="0" w:space="0" w:color="auto"/>
          <w:right w:val="none" w:sz="0" w:space="0" w:color="auto"/>
        </w:tcBorders>
      </w:tcPr>
    </w:tblStylePr>
  </w:style>
  <w:style w:type="character" w:styleId="Hipercze">
    <w:name w:val="Hyperlink"/>
    <w:rsid w:val="00E81E4A"/>
    <w:rPr>
      <w:color w:val="0000FF"/>
      <w:u w:val="single"/>
    </w:rPr>
  </w:style>
  <w:style w:type="paragraph" w:customStyle="1" w:styleId="Lewis-HeadingStyle">
    <w:name w:val="Lewis-Heading Style"/>
    <w:basedOn w:val="Nagwek3"/>
    <w:qFormat/>
    <w:rsid w:val="003C4901"/>
    <w:pPr>
      <w:keepLines/>
      <w:numPr>
        <w:ilvl w:val="0"/>
        <w:numId w:val="0"/>
      </w:numPr>
      <w:spacing w:before="200" w:after="0"/>
      <w:jc w:val="left"/>
    </w:pPr>
    <w:rPr>
      <w:rFonts w:ascii="Helvetica Neue Medium" w:hAnsi="Helvetica Neue Medium" w:cs="Times New Roman"/>
      <w:b/>
      <w:bCs/>
      <w:color w:val="9A8146"/>
      <w:sz w:val="28"/>
      <w:szCs w:val="20"/>
    </w:rPr>
  </w:style>
  <w:style w:type="paragraph" w:customStyle="1" w:styleId="Jasnecieniowanieakcent51">
    <w:name w:val="Jasne cieniowanie — akcent 51"/>
    <w:hidden/>
    <w:rsid w:val="0048112D"/>
    <w:rPr>
      <w:sz w:val="24"/>
      <w:szCs w:val="24"/>
      <w:lang w:val="en-GB"/>
    </w:rPr>
  </w:style>
  <w:style w:type="paragraph" w:styleId="Tekstpodstawowy">
    <w:name w:val="Body Text"/>
    <w:basedOn w:val="Normalny"/>
    <w:rsid w:val="00F1406E"/>
    <w:pPr>
      <w:spacing w:before="100" w:after="280" w:line="320" w:lineRule="atLeast"/>
      <w:jc w:val="both"/>
    </w:pPr>
    <w:rPr>
      <w:rFonts w:ascii="Arial" w:hAnsi="Arial"/>
      <w:color w:val="000000"/>
      <w:sz w:val="20"/>
      <w:szCs w:val="20"/>
      <w:lang w:val="pl-PL"/>
    </w:rPr>
  </w:style>
  <w:style w:type="paragraph" w:styleId="NormalnyWeb">
    <w:name w:val="Normal (Web)"/>
    <w:basedOn w:val="Normalny"/>
    <w:uiPriority w:val="99"/>
    <w:unhideWhenUsed/>
    <w:rsid w:val="00337C95"/>
    <w:pPr>
      <w:spacing w:before="100" w:beforeAutospacing="1" w:after="100" w:afterAutospacing="1"/>
    </w:pPr>
    <w:rPr>
      <w:rFonts w:ascii="Times" w:hAnsi="Times"/>
      <w:sz w:val="20"/>
      <w:szCs w:val="20"/>
      <w:lang w:val="en-US" w:eastAsia="en-US"/>
    </w:rPr>
  </w:style>
  <w:style w:type="character" w:styleId="Odwoaniedokomentarza">
    <w:name w:val="annotation reference"/>
    <w:uiPriority w:val="99"/>
    <w:rsid w:val="00ED3CBA"/>
    <w:rPr>
      <w:sz w:val="16"/>
      <w:szCs w:val="16"/>
    </w:rPr>
  </w:style>
  <w:style w:type="paragraph" w:styleId="Tekstkomentarza">
    <w:name w:val="annotation text"/>
    <w:basedOn w:val="Normalny"/>
    <w:link w:val="TekstkomentarzaZnak"/>
    <w:uiPriority w:val="99"/>
    <w:rsid w:val="00ED3CBA"/>
    <w:rPr>
      <w:sz w:val="20"/>
      <w:szCs w:val="20"/>
      <w:lang w:eastAsia="x-none"/>
    </w:rPr>
  </w:style>
  <w:style w:type="character" w:customStyle="1" w:styleId="TekstkomentarzaZnak">
    <w:name w:val="Tekst komentarza Znak"/>
    <w:link w:val="Tekstkomentarza"/>
    <w:uiPriority w:val="99"/>
    <w:rsid w:val="00ED3CBA"/>
    <w:rPr>
      <w:lang w:val="en-GB"/>
    </w:rPr>
  </w:style>
  <w:style w:type="paragraph" w:styleId="Tematkomentarza">
    <w:name w:val="annotation subject"/>
    <w:basedOn w:val="Tekstkomentarza"/>
    <w:next w:val="Tekstkomentarza"/>
    <w:link w:val="TematkomentarzaZnak"/>
    <w:rsid w:val="00ED3CBA"/>
    <w:rPr>
      <w:b/>
      <w:bCs/>
    </w:rPr>
  </w:style>
  <w:style w:type="character" w:customStyle="1" w:styleId="TematkomentarzaZnak">
    <w:name w:val="Temat komentarza Znak"/>
    <w:link w:val="Tematkomentarza"/>
    <w:rsid w:val="00ED3CBA"/>
    <w:rPr>
      <w:b/>
      <w:bCs/>
      <w:lang w:val="en-GB"/>
    </w:rPr>
  </w:style>
  <w:style w:type="paragraph" w:customStyle="1" w:styleId="Ciemnalistaakcent31">
    <w:name w:val="Ciemna lista — akcent 31"/>
    <w:hidden/>
    <w:uiPriority w:val="71"/>
    <w:rsid w:val="00353059"/>
    <w:rPr>
      <w:sz w:val="24"/>
      <w:szCs w:val="24"/>
      <w:lang w:val="en-GB"/>
    </w:rPr>
  </w:style>
  <w:style w:type="character" w:customStyle="1" w:styleId="apple-style-span">
    <w:name w:val="apple-style-span"/>
    <w:rsid w:val="00A04755"/>
  </w:style>
  <w:style w:type="paragraph" w:customStyle="1" w:styleId="Jasnalistaakcent31">
    <w:name w:val="Jasna lista — akcent 31"/>
    <w:hidden/>
    <w:uiPriority w:val="99"/>
    <w:semiHidden/>
    <w:rsid w:val="003C3EDB"/>
    <w:rPr>
      <w:sz w:val="24"/>
      <w:szCs w:val="24"/>
      <w:lang w:val="en-GB"/>
    </w:rPr>
  </w:style>
  <w:style w:type="table" w:styleId="Tabela-Siatka">
    <w:name w:val="Table Grid"/>
    <w:basedOn w:val="Standardowy"/>
    <w:rsid w:val="00783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tabelka-lub-formularz">
    <w:name w:val="tekst-tabelka-lub-formularz"/>
    <w:basedOn w:val="Normalny"/>
    <w:rsid w:val="004A4C95"/>
    <w:pPr>
      <w:keepLines/>
      <w:tabs>
        <w:tab w:val="left" w:pos="2540"/>
      </w:tabs>
      <w:spacing w:line="220" w:lineRule="exact"/>
      <w:jc w:val="both"/>
    </w:pPr>
    <w:rPr>
      <w:rFonts w:ascii="SlimbachItcTEE" w:hAnsi="SlimbachItcTEE"/>
      <w:noProof/>
      <w:sz w:val="18"/>
      <w:szCs w:val="20"/>
      <w:lang w:val="pl-PL"/>
    </w:rPr>
  </w:style>
  <w:style w:type="character" w:customStyle="1" w:styleId="apple-converted-space">
    <w:name w:val="apple-converted-space"/>
    <w:rsid w:val="004A4C95"/>
  </w:style>
  <w:style w:type="paragraph" w:styleId="Mapadokumentu">
    <w:name w:val="Document Map"/>
    <w:basedOn w:val="Normalny"/>
    <w:link w:val="MapadokumentuZnak"/>
    <w:rsid w:val="009D2C63"/>
    <w:rPr>
      <w:rFonts w:ascii="Lucida Grande CE" w:hAnsi="Lucida Grande CE" w:cs="Lucida Grande CE"/>
    </w:rPr>
  </w:style>
  <w:style w:type="character" w:customStyle="1" w:styleId="MapadokumentuZnak">
    <w:name w:val="Mapa dokumentu Znak"/>
    <w:link w:val="Mapadokumentu"/>
    <w:rsid w:val="009D2C63"/>
    <w:rPr>
      <w:rFonts w:ascii="Lucida Grande CE" w:hAnsi="Lucida Grande CE" w:cs="Lucida Grande CE"/>
      <w:sz w:val="24"/>
      <w:szCs w:val="24"/>
      <w:lang w:val="en-GB"/>
    </w:rPr>
  </w:style>
  <w:style w:type="paragraph" w:styleId="Akapitzlist">
    <w:name w:val="List Paragraph"/>
    <w:basedOn w:val="Normalny"/>
    <w:uiPriority w:val="34"/>
    <w:qFormat/>
    <w:rsid w:val="00833857"/>
    <w:pPr>
      <w:widowControl w:val="0"/>
      <w:autoSpaceDE w:val="0"/>
      <w:autoSpaceDN w:val="0"/>
      <w:adjustRightInd w:val="0"/>
      <w:ind w:left="720"/>
      <w:contextualSpacing/>
    </w:pPr>
    <w:rPr>
      <w:rFonts w:ascii="Verdana" w:hAnsi="Verdana"/>
      <w:sz w:val="20"/>
      <w:szCs w:val="20"/>
      <w:lang w:val="pl-PL"/>
    </w:rPr>
  </w:style>
  <w:style w:type="character" w:customStyle="1" w:styleId="il">
    <w:name w:val="il"/>
    <w:basedOn w:val="Domylnaczcionkaakapitu"/>
    <w:rsid w:val="00C4128D"/>
  </w:style>
  <w:style w:type="character" w:customStyle="1" w:styleId="gi">
    <w:name w:val="gi"/>
    <w:basedOn w:val="Domylnaczcionkaakapitu"/>
    <w:rsid w:val="00F934E4"/>
  </w:style>
  <w:style w:type="paragraph" w:styleId="Tekstpodstawowywcity">
    <w:name w:val="Body Text Indent"/>
    <w:basedOn w:val="Normalny"/>
    <w:link w:val="TekstpodstawowywcityZnak"/>
    <w:rsid w:val="00260A68"/>
    <w:pPr>
      <w:spacing w:after="120"/>
      <w:ind w:left="283"/>
    </w:pPr>
  </w:style>
  <w:style w:type="character" w:customStyle="1" w:styleId="TekstpodstawowywcityZnak">
    <w:name w:val="Tekst podstawowy wcięty Znak"/>
    <w:basedOn w:val="Domylnaczcionkaakapitu"/>
    <w:link w:val="Tekstpodstawowywcity"/>
    <w:rsid w:val="00260A68"/>
    <w:rPr>
      <w:sz w:val="24"/>
      <w:szCs w:val="24"/>
      <w:lang w:val="en-GB"/>
    </w:rPr>
  </w:style>
  <w:style w:type="character" w:styleId="Numerstrony">
    <w:name w:val="page number"/>
    <w:basedOn w:val="Domylnaczcionkaakapitu"/>
    <w:rsid w:val="00346091"/>
  </w:style>
  <w:style w:type="paragraph" w:styleId="Nagwekspisutreci">
    <w:name w:val="TOC Heading"/>
    <w:basedOn w:val="Nagwek1"/>
    <w:next w:val="Normalny"/>
    <w:uiPriority w:val="39"/>
    <w:unhideWhenUsed/>
    <w:qFormat/>
    <w:rsid w:val="00346091"/>
    <w:pPr>
      <w:keepLines/>
      <w:numPr>
        <w:numId w:val="0"/>
      </w:numPr>
      <w:spacing w:before="480" w:after="0" w:line="276" w:lineRule="auto"/>
      <w:jc w:val="left"/>
      <w:outlineLvl w:val="9"/>
    </w:pPr>
    <w:rPr>
      <w:rFonts w:asciiTheme="majorHAnsi" w:eastAsiaTheme="majorEastAsia" w:hAnsiTheme="majorHAnsi" w:cstheme="majorBidi"/>
      <w:color w:val="2E74B5" w:themeColor="accent1" w:themeShade="BF"/>
      <w:kern w:val="0"/>
      <w:sz w:val="28"/>
      <w:szCs w:val="28"/>
      <w:lang w:val="pl-PL" w:eastAsia="pl-PL"/>
    </w:rPr>
  </w:style>
  <w:style w:type="paragraph" w:styleId="Spistreci2">
    <w:name w:val="toc 2"/>
    <w:basedOn w:val="Normalny"/>
    <w:next w:val="Normalny"/>
    <w:autoRedefine/>
    <w:uiPriority w:val="39"/>
    <w:rsid w:val="00285BE7"/>
    <w:pPr>
      <w:tabs>
        <w:tab w:val="right" w:leader="dot" w:pos="9424"/>
      </w:tabs>
      <w:ind w:left="240"/>
    </w:pPr>
    <w:rPr>
      <w:rFonts w:asciiTheme="minorHAnsi" w:hAnsiTheme="minorHAnsi"/>
      <w:smallCaps/>
      <w:sz w:val="22"/>
      <w:szCs w:val="22"/>
    </w:rPr>
  </w:style>
  <w:style w:type="paragraph" w:styleId="Spistreci1">
    <w:name w:val="toc 1"/>
    <w:basedOn w:val="Normalny"/>
    <w:next w:val="Normalny"/>
    <w:autoRedefine/>
    <w:uiPriority w:val="39"/>
    <w:rsid w:val="007A49D9"/>
    <w:pPr>
      <w:tabs>
        <w:tab w:val="right" w:leader="dot" w:pos="9424"/>
      </w:tabs>
      <w:spacing w:before="120"/>
    </w:pPr>
    <w:rPr>
      <w:rFonts w:ascii="Open Sans" w:eastAsia="Calibri" w:hAnsi="Open Sans" w:cs="Open Sans"/>
      <w:b/>
      <w:caps/>
      <w:noProof/>
      <w:lang w:val="pl-PL"/>
    </w:rPr>
  </w:style>
  <w:style w:type="paragraph" w:styleId="Spistreci3">
    <w:name w:val="toc 3"/>
    <w:basedOn w:val="Normalny"/>
    <w:next w:val="Normalny"/>
    <w:autoRedefine/>
    <w:uiPriority w:val="39"/>
    <w:rsid w:val="00346091"/>
    <w:pPr>
      <w:ind w:left="480"/>
    </w:pPr>
    <w:rPr>
      <w:rFonts w:asciiTheme="minorHAnsi" w:hAnsiTheme="minorHAnsi"/>
      <w:i/>
      <w:sz w:val="22"/>
      <w:szCs w:val="22"/>
    </w:rPr>
  </w:style>
  <w:style w:type="paragraph" w:styleId="Spistreci4">
    <w:name w:val="toc 4"/>
    <w:basedOn w:val="Normalny"/>
    <w:next w:val="Normalny"/>
    <w:autoRedefine/>
    <w:rsid w:val="00346091"/>
    <w:pPr>
      <w:ind w:left="720"/>
    </w:pPr>
    <w:rPr>
      <w:rFonts w:asciiTheme="minorHAnsi" w:hAnsiTheme="minorHAnsi"/>
      <w:sz w:val="18"/>
      <w:szCs w:val="18"/>
    </w:rPr>
  </w:style>
  <w:style w:type="paragraph" w:styleId="Spistreci5">
    <w:name w:val="toc 5"/>
    <w:basedOn w:val="Normalny"/>
    <w:next w:val="Normalny"/>
    <w:autoRedefine/>
    <w:rsid w:val="00346091"/>
    <w:pPr>
      <w:ind w:left="960"/>
    </w:pPr>
    <w:rPr>
      <w:rFonts w:asciiTheme="minorHAnsi" w:hAnsiTheme="minorHAnsi"/>
      <w:sz w:val="18"/>
      <w:szCs w:val="18"/>
    </w:rPr>
  </w:style>
  <w:style w:type="paragraph" w:styleId="Spistreci6">
    <w:name w:val="toc 6"/>
    <w:basedOn w:val="Normalny"/>
    <w:next w:val="Normalny"/>
    <w:autoRedefine/>
    <w:rsid w:val="00346091"/>
    <w:pPr>
      <w:ind w:left="1200"/>
    </w:pPr>
    <w:rPr>
      <w:rFonts w:asciiTheme="minorHAnsi" w:hAnsiTheme="minorHAnsi"/>
      <w:sz w:val="18"/>
      <w:szCs w:val="18"/>
    </w:rPr>
  </w:style>
  <w:style w:type="paragraph" w:styleId="Spistreci7">
    <w:name w:val="toc 7"/>
    <w:basedOn w:val="Normalny"/>
    <w:next w:val="Normalny"/>
    <w:autoRedefine/>
    <w:rsid w:val="00346091"/>
    <w:pPr>
      <w:ind w:left="1440"/>
    </w:pPr>
    <w:rPr>
      <w:rFonts w:asciiTheme="minorHAnsi" w:hAnsiTheme="minorHAnsi"/>
      <w:sz w:val="18"/>
      <w:szCs w:val="18"/>
    </w:rPr>
  </w:style>
  <w:style w:type="paragraph" w:styleId="Spistreci8">
    <w:name w:val="toc 8"/>
    <w:basedOn w:val="Normalny"/>
    <w:next w:val="Normalny"/>
    <w:autoRedefine/>
    <w:rsid w:val="00346091"/>
    <w:pPr>
      <w:ind w:left="1680"/>
    </w:pPr>
    <w:rPr>
      <w:rFonts w:asciiTheme="minorHAnsi" w:hAnsiTheme="minorHAnsi"/>
      <w:sz w:val="18"/>
      <w:szCs w:val="18"/>
    </w:rPr>
  </w:style>
  <w:style w:type="paragraph" w:styleId="Spistreci9">
    <w:name w:val="toc 9"/>
    <w:basedOn w:val="Normalny"/>
    <w:next w:val="Normalny"/>
    <w:autoRedefine/>
    <w:rsid w:val="00346091"/>
    <w:pPr>
      <w:ind w:left="1920"/>
    </w:pPr>
    <w:rPr>
      <w:rFonts w:asciiTheme="minorHAnsi" w:hAnsiTheme="minorHAnsi"/>
      <w:sz w:val="18"/>
      <w:szCs w:val="18"/>
    </w:rPr>
  </w:style>
  <w:style w:type="character" w:customStyle="1" w:styleId="st">
    <w:name w:val="st"/>
    <w:basedOn w:val="Domylnaczcionkaakapitu"/>
    <w:rsid w:val="00CB2774"/>
  </w:style>
  <w:style w:type="character" w:styleId="Uwydatnienie">
    <w:name w:val="Emphasis"/>
    <w:basedOn w:val="Domylnaczcionkaakapitu"/>
    <w:uiPriority w:val="20"/>
    <w:qFormat/>
    <w:rsid w:val="00CB2774"/>
    <w:rPr>
      <w:i/>
      <w:iCs/>
    </w:rPr>
  </w:style>
  <w:style w:type="character" w:styleId="Pogrubienie">
    <w:name w:val="Strong"/>
    <w:basedOn w:val="Domylnaczcionkaakapitu"/>
    <w:uiPriority w:val="22"/>
    <w:qFormat/>
    <w:rsid w:val="0073074E"/>
    <w:rPr>
      <w:b/>
      <w:bCs/>
    </w:rPr>
  </w:style>
  <w:style w:type="paragraph" w:styleId="Poprawka">
    <w:name w:val="Revision"/>
    <w:hidden/>
    <w:uiPriority w:val="71"/>
    <w:semiHidden/>
    <w:rsid w:val="00294C97"/>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22584">
      <w:bodyDiv w:val="1"/>
      <w:marLeft w:val="0"/>
      <w:marRight w:val="0"/>
      <w:marTop w:val="0"/>
      <w:marBottom w:val="0"/>
      <w:divBdr>
        <w:top w:val="none" w:sz="0" w:space="0" w:color="auto"/>
        <w:left w:val="none" w:sz="0" w:space="0" w:color="auto"/>
        <w:bottom w:val="none" w:sz="0" w:space="0" w:color="auto"/>
        <w:right w:val="none" w:sz="0" w:space="0" w:color="auto"/>
      </w:divBdr>
      <w:divsChild>
        <w:div w:id="988826622">
          <w:marLeft w:val="0"/>
          <w:marRight w:val="0"/>
          <w:marTop w:val="0"/>
          <w:marBottom w:val="0"/>
          <w:divBdr>
            <w:top w:val="none" w:sz="0" w:space="0" w:color="auto"/>
            <w:left w:val="none" w:sz="0" w:space="0" w:color="auto"/>
            <w:bottom w:val="none" w:sz="0" w:space="0" w:color="auto"/>
            <w:right w:val="none" w:sz="0" w:space="0" w:color="auto"/>
          </w:divBdr>
        </w:div>
        <w:div w:id="2063479643">
          <w:marLeft w:val="0"/>
          <w:marRight w:val="0"/>
          <w:marTop w:val="0"/>
          <w:marBottom w:val="0"/>
          <w:divBdr>
            <w:top w:val="none" w:sz="0" w:space="0" w:color="auto"/>
            <w:left w:val="none" w:sz="0" w:space="0" w:color="auto"/>
            <w:bottom w:val="none" w:sz="0" w:space="0" w:color="auto"/>
            <w:right w:val="none" w:sz="0" w:space="0" w:color="auto"/>
          </w:divBdr>
        </w:div>
        <w:div w:id="1149714597">
          <w:marLeft w:val="0"/>
          <w:marRight w:val="0"/>
          <w:marTop w:val="0"/>
          <w:marBottom w:val="0"/>
          <w:divBdr>
            <w:top w:val="none" w:sz="0" w:space="0" w:color="auto"/>
            <w:left w:val="none" w:sz="0" w:space="0" w:color="auto"/>
            <w:bottom w:val="none" w:sz="0" w:space="0" w:color="auto"/>
            <w:right w:val="none" w:sz="0" w:space="0" w:color="auto"/>
          </w:divBdr>
        </w:div>
        <w:div w:id="83114486">
          <w:marLeft w:val="0"/>
          <w:marRight w:val="0"/>
          <w:marTop w:val="0"/>
          <w:marBottom w:val="0"/>
          <w:divBdr>
            <w:top w:val="none" w:sz="0" w:space="0" w:color="auto"/>
            <w:left w:val="none" w:sz="0" w:space="0" w:color="auto"/>
            <w:bottom w:val="none" w:sz="0" w:space="0" w:color="auto"/>
            <w:right w:val="none" w:sz="0" w:space="0" w:color="auto"/>
          </w:divBdr>
        </w:div>
        <w:div w:id="998582695">
          <w:marLeft w:val="0"/>
          <w:marRight w:val="0"/>
          <w:marTop w:val="0"/>
          <w:marBottom w:val="0"/>
          <w:divBdr>
            <w:top w:val="none" w:sz="0" w:space="0" w:color="auto"/>
            <w:left w:val="none" w:sz="0" w:space="0" w:color="auto"/>
            <w:bottom w:val="none" w:sz="0" w:space="0" w:color="auto"/>
            <w:right w:val="none" w:sz="0" w:space="0" w:color="auto"/>
          </w:divBdr>
        </w:div>
      </w:divsChild>
    </w:div>
    <w:div w:id="735132862">
      <w:bodyDiv w:val="1"/>
      <w:marLeft w:val="0"/>
      <w:marRight w:val="0"/>
      <w:marTop w:val="0"/>
      <w:marBottom w:val="0"/>
      <w:divBdr>
        <w:top w:val="none" w:sz="0" w:space="0" w:color="auto"/>
        <w:left w:val="none" w:sz="0" w:space="0" w:color="auto"/>
        <w:bottom w:val="none" w:sz="0" w:space="0" w:color="auto"/>
        <w:right w:val="none" w:sz="0" w:space="0" w:color="auto"/>
      </w:divBdr>
      <w:divsChild>
        <w:div w:id="1748528379">
          <w:marLeft w:val="0"/>
          <w:marRight w:val="0"/>
          <w:marTop w:val="0"/>
          <w:marBottom w:val="0"/>
          <w:divBdr>
            <w:top w:val="none" w:sz="0" w:space="0" w:color="auto"/>
            <w:left w:val="none" w:sz="0" w:space="0" w:color="auto"/>
            <w:bottom w:val="none" w:sz="0" w:space="0" w:color="auto"/>
            <w:right w:val="none" w:sz="0" w:space="0" w:color="auto"/>
          </w:divBdr>
        </w:div>
        <w:div w:id="67240496">
          <w:marLeft w:val="0"/>
          <w:marRight w:val="0"/>
          <w:marTop w:val="0"/>
          <w:marBottom w:val="0"/>
          <w:divBdr>
            <w:top w:val="none" w:sz="0" w:space="0" w:color="auto"/>
            <w:left w:val="none" w:sz="0" w:space="0" w:color="auto"/>
            <w:bottom w:val="none" w:sz="0" w:space="0" w:color="auto"/>
            <w:right w:val="none" w:sz="0" w:space="0" w:color="auto"/>
          </w:divBdr>
        </w:div>
        <w:div w:id="1655186869">
          <w:marLeft w:val="0"/>
          <w:marRight w:val="0"/>
          <w:marTop w:val="0"/>
          <w:marBottom w:val="0"/>
          <w:divBdr>
            <w:top w:val="none" w:sz="0" w:space="0" w:color="auto"/>
            <w:left w:val="none" w:sz="0" w:space="0" w:color="auto"/>
            <w:bottom w:val="none" w:sz="0" w:space="0" w:color="auto"/>
            <w:right w:val="none" w:sz="0" w:space="0" w:color="auto"/>
          </w:divBdr>
        </w:div>
      </w:divsChild>
    </w:div>
    <w:div w:id="976647375">
      <w:bodyDiv w:val="1"/>
      <w:marLeft w:val="0"/>
      <w:marRight w:val="0"/>
      <w:marTop w:val="0"/>
      <w:marBottom w:val="0"/>
      <w:divBdr>
        <w:top w:val="none" w:sz="0" w:space="0" w:color="auto"/>
        <w:left w:val="none" w:sz="0" w:space="0" w:color="auto"/>
        <w:bottom w:val="none" w:sz="0" w:space="0" w:color="auto"/>
        <w:right w:val="none" w:sz="0" w:space="0" w:color="auto"/>
      </w:divBdr>
      <w:divsChild>
        <w:div w:id="878396703">
          <w:marLeft w:val="0"/>
          <w:marRight w:val="0"/>
          <w:marTop w:val="0"/>
          <w:marBottom w:val="0"/>
          <w:divBdr>
            <w:top w:val="none" w:sz="0" w:space="0" w:color="auto"/>
            <w:left w:val="none" w:sz="0" w:space="0" w:color="auto"/>
            <w:bottom w:val="none" w:sz="0" w:space="0" w:color="auto"/>
            <w:right w:val="none" w:sz="0" w:space="0" w:color="auto"/>
          </w:divBdr>
          <w:divsChild>
            <w:div w:id="520513955">
              <w:marLeft w:val="0"/>
              <w:marRight w:val="0"/>
              <w:marTop w:val="0"/>
              <w:marBottom w:val="0"/>
              <w:divBdr>
                <w:top w:val="none" w:sz="0" w:space="0" w:color="auto"/>
                <w:left w:val="none" w:sz="0" w:space="0" w:color="auto"/>
                <w:bottom w:val="none" w:sz="0" w:space="0" w:color="auto"/>
                <w:right w:val="none" w:sz="0" w:space="0" w:color="auto"/>
              </w:divBdr>
            </w:div>
          </w:divsChild>
        </w:div>
        <w:div w:id="1191147646">
          <w:marLeft w:val="0"/>
          <w:marRight w:val="0"/>
          <w:marTop w:val="0"/>
          <w:marBottom w:val="0"/>
          <w:divBdr>
            <w:top w:val="none" w:sz="0" w:space="0" w:color="auto"/>
            <w:left w:val="none" w:sz="0" w:space="0" w:color="auto"/>
            <w:bottom w:val="none" w:sz="0" w:space="0" w:color="auto"/>
            <w:right w:val="none" w:sz="0" w:space="0" w:color="auto"/>
          </w:divBdr>
        </w:div>
        <w:div w:id="694187688">
          <w:marLeft w:val="0"/>
          <w:marRight w:val="0"/>
          <w:marTop w:val="0"/>
          <w:marBottom w:val="0"/>
          <w:divBdr>
            <w:top w:val="none" w:sz="0" w:space="0" w:color="auto"/>
            <w:left w:val="none" w:sz="0" w:space="0" w:color="auto"/>
            <w:bottom w:val="none" w:sz="0" w:space="0" w:color="auto"/>
            <w:right w:val="none" w:sz="0" w:space="0" w:color="auto"/>
          </w:divBdr>
        </w:div>
        <w:div w:id="838352551">
          <w:marLeft w:val="0"/>
          <w:marRight w:val="0"/>
          <w:marTop w:val="0"/>
          <w:marBottom w:val="0"/>
          <w:divBdr>
            <w:top w:val="none" w:sz="0" w:space="0" w:color="auto"/>
            <w:left w:val="none" w:sz="0" w:space="0" w:color="auto"/>
            <w:bottom w:val="none" w:sz="0" w:space="0" w:color="auto"/>
            <w:right w:val="none" w:sz="0" w:space="0" w:color="auto"/>
          </w:divBdr>
          <w:divsChild>
            <w:div w:id="728260112">
              <w:marLeft w:val="0"/>
              <w:marRight w:val="0"/>
              <w:marTop w:val="0"/>
              <w:marBottom w:val="0"/>
              <w:divBdr>
                <w:top w:val="none" w:sz="0" w:space="0" w:color="auto"/>
                <w:left w:val="none" w:sz="0" w:space="0" w:color="auto"/>
                <w:bottom w:val="none" w:sz="0" w:space="0" w:color="auto"/>
                <w:right w:val="none" w:sz="0" w:space="0" w:color="auto"/>
              </w:divBdr>
            </w:div>
            <w:div w:id="1952711361">
              <w:marLeft w:val="0"/>
              <w:marRight w:val="0"/>
              <w:marTop w:val="0"/>
              <w:marBottom w:val="0"/>
              <w:divBdr>
                <w:top w:val="none" w:sz="0" w:space="0" w:color="auto"/>
                <w:left w:val="none" w:sz="0" w:space="0" w:color="auto"/>
                <w:bottom w:val="none" w:sz="0" w:space="0" w:color="auto"/>
                <w:right w:val="none" w:sz="0" w:space="0" w:color="auto"/>
              </w:divBdr>
              <w:divsChild>
                <w:div w:id="468786107">
                  <w:marLeft w:val="0"/>
                  <w:marRight w:val="0"/>
                  <w:marTop w:val="0"/>
                  <w:marBottom w:val="0"/>
                  <w:divBdr>
                    <w:top w:val="none" w:sz="0" w:space="0" w:color="auto"/>
                    <w:left w:val="none" w:sz="0" w:space="0" w:color="auto"/>
                    <w:bottom w:val="none" w:sz="0" w:space="0" w:color="auto"/>
                    <w:right w:val="none" w:sz="0" w:space="0" w:color="auto"/>
                  </w:divBdr>
                  <w:divsChild>
                    <w:div w:id="1246064942">
                      <w:marLeft w:val="0"/>
                      <w:marRight w:val="0"/>
                      <w:marTop w:val="0"/>
                      <w:marBottom w:val="0"/>
                      <w:divBdr>
                        <w:top w:val="none" w:sz="0" w:space="0" w:color="auto"/>
                        <w:left w:val="none" w:sz="0" w:space="0" w:color="auto"/>
                        <w:bottom w:val="none" w:sz="0" w:space="0" w:color="auto"/>
                        <w:right w:val="none" w:sz="0" w:space="0" w:color="auto"/>
                      </w:divBdr>
                      <w:divsChild>
                        <w:div w:id="6948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072902">
      <w:bodyDiv w:val="1"/>
      <w:marLeft w:val="0"/>
      <w:marRight w:val="0"/>
      <w:marTop w:val="0"/>
      <w:marBottom w:val="0"/>
      <w:divBdr>
        <w:top w:val="none" w:sz="0" w:space="0" w:color="auto"/>
        <w:left w:val="none" w:sz="0" w:space="0" w:color="auto"/>
        <w:bottom w:val="none" w:sz="0" w:space="0" w:color="auto"/>
        <w:right w:val="none" w:sz="0" w:space="0" w:color="auto"/>
      </w:divBdr>
    </w:div>
    <w:div w:id="1501192236">
      <w:bodyDiv w:val="1"/>
      <w:marLeft w:val="0"/>
      <w:marRight w:val="0"/>
      <w:marTop w:val="0"/>
      <w:marBottom w:val="0"/>
      <w:divBdr>
        <w:top w:val="none" w:sz="0" w:space="0" w:color="auto"/>
        <w:left w:val="none" w:sz="0" w:space="0" w:color="auto"/>
        <w:bottom w:val="none" w:sz="0" w:space="0" w:color="auto"/>
        <w:right w:val="none" w:sz="0" w:space="0" w:color="auto"/>
      </w:divBdr>
    </w:div>
    <w:div w:id="1776636913">
      <w:bodyDiv w:val="1"/>
      <w:marLeft w:val="0"/>
      <w:marRight w:val="0"/>
      <w:marTop w:val="0"/>
      <w:marBottom w:val="0"/>
      <w:divBdr>
        <w:top w:val="none" w:sz="0" w:space="0" w:color="auto"/>
        <w:left w:val="none" w:sz="0" w:space="0" w:color="auto"/>
        <w:bottom w:val="none" w:sz="0" w:space="0" w:color="auto"/>
        <w:right w:val="none" w:sz="0" w:space="0" w:color="auto"/>
      </w:divBdr>
    </w:div>
    <w:div w:id="194839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D829E-8D59-0F47-8A47-BEF77EF4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2281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Behlert &amp; Behlert</Company>
  <LinksUpToDate>false</LinksUpToDate>
  <CharactersWithSpaces>2656</CharactersWithSpaces>
  <SharedDoc>false</SharedDoc>
  <HLinks>
    <vt:vector size="6" baseType="variant">
      <vt:variant>
        <vt:i4>6881353</vt:i4>
      </vt:variant>
      <vt:variant>
        <vt:i4>0</vt:i4>
      </vt:variant>
      <vt:variant>
        <vt:i4>0</vt:i4>
      </vt:variant>
      <vt:variant>
        <vt:i4>5</vt:i4>
      </vt:variant>
      <vt:variant>
        <vt:lpwstr>mailto:kamil@goodone.co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Puławska</dc:creator>
  <cp:lastModifiedBy>Ewelina Puławska</cp:lastModifiedBy>
  <cp:revision>2</cp:revision>
  <cp:lastPrinted>2018-04-26T06:25:00Z</cp:lastPrinted>
  <dcterms:created xsi:type="dcterms:W3CDTF">2021-06-30T13:36:00Z</dcterms:created>
  <dcterms:modified xsi:type="dcterms:W3CDTF">2021-06-30T13:36:00Z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