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9B8FD04" w:rsidR="00AC1CD0" w:rsidRPr="00C47DA0" w:rsidRDefault="003419B3" w:rsidP="003419B3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515CF51" w14:textId="77777777" w:rsidR="00AC1CD0" w:rsidRPr="00C47DA0" w:rsidRDefault="00AC1CD0" w:rsidP="003419B3">
      <w:pPr>
        <w:spacing w:after="0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C47DA0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333D9BE7" w:rsidR="00AC1CD0" w:rsidRPr="00C47DA0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C47DA0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4E47CD">
        <w:rPr>
          <w:rFonts w:ascii="Noto IKEA Latin" w:eastAsia="Arial" w:hAnsi="Noto IKEA Latin" w:cs="Arial"/>
          <w:sz w:val="20"/>
          <w:szCs w:val="20"/>
        </w:rPr>
        <w:t>czerwiec</w:t>
      </w:r>
      <w:r w:rsidR="00F57979" w:rsidRPr="00C47DA0">
        <w:rPr>
          <w:rFonts w:ascii="Noto IKEA Latin" w:eastAsia="Arial" w:hAnsi="Noto IKEA Latin" w:cs="Arial"/>
          <w:sz w:val="20"/>
          <w:szCs w:val="20"/>
        </w:rPr>
        <w:t xml:space="preserve"> 2021</w:t>
      </w:r>
      <w:r w:rsidR="00D1196A" w:rsidRPr="00C47DA0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C47DA0" w:rsidRDefault="00AC1CD0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36DA323C" w14:textId="7E23D8EA" w:rsidR="00262923" w:rsidRDefault="00262923" w:rsidP="00262923">
      <w:pPr>
        <w:spacing w:before="240" w:after="240"/>
        <w:jc w:val="center"/>
        <w:rPr>
          <w:rFonts w:ascii="Noto IKEA Latin" w:eastAsia="Verdana" w:hAnsi="Noto IKEA Latin" w:cs="Verdana"/>
          <w:b/>
          <w:sz w:val="24"/>
          <w:szCs w:val="24"/>
        </w:rPr>
      </w:pPr>
      <w:r w:rsidRPr="00262923">
        <w:rPr>
          <w:rFonts w:ascii="Noto IKEA Latin" w:eastAsia="Verdana" w:hAnsi="Noto IKEA Latin" w:cs="Verdana"/>
          <w:b/>
          <w:sz w:val="24"/>
          <w:szCs w:val="24"/>
        </w:rPr>
        <w:t xml:space="preserve">Dom pełen energii i </w:t>
      </w:r>
      <w:r>
        <w:rPr>
          <w:rFonts w:ascii="Noto IKEA Latin" w:eastAsia="Verdana" w:hAnsi="Noto IKEA Latin" w:cs="Verdana"/>
          <w:b/>
          <w:sz w:val="24"/>
          <w:szCs w:val="24"/>
        </w:rPr>
        <w:t>r</w:t>
      </w:r>
      <w:r w:rsidRPr="00262923">
        <w:rPr>
          <w:rFonts w:ascii="Noto IKEA Latin" w:eastAsia="Verdana" w:hAnsi="Noto IKEA Latin" w:cs="Verdana"/>
          <w:b/>
          <w:sz w:val="24"/>
          <w:szCs w:val="24"/>
        </w:rPr>
        <w:t>elaksu</w:t>
      </w:r>
      <w:r w:rsidR="00AF5135">
        <w:rPr>
          <w:rFonts w:ascii="Noto IKEA Latin" w:eastAsia="Verdana" w:hAnsi="Noto IKEA Latin" w:cs="Verdana"/>
          <w:b/>
          <w:sz w:val="24"/>
          <w:szCs w:val="24"/>
        </w:rPr>
        <w:t xml:space="preserve"> z IKEA</w:t>
      </w:r>
    </w:p>
    <w:p w14:paraId="7C1AAC75" w14:textId="541AAFA6" w:rsidR="009452E2" w:rsidRDefault="00EC6CE4" w:rsidP="00262923">
      <w:pPr>
        <w:spacing w:before="240" w:after="240"/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  <w:b/>
          <w:bCs/>
        </w:rPr>
        <w:t xml:space="preserve">Życie każdego z nas jest inne, jednak wszyscy </w:t>
      </w:r>
      <w:r w:rsidR="00CF56A9">
        <w:rPr>
          <w:rFonts w:ascii="Noto IKEA Latin" w:hAnsi="Noto IKEA Latin"/>
          <w:b/>
          <w:bCs/>
        </w:rPr>
        <w:t xml:space="preserve">potrzebujemy od czasu do czasu odrobiny spokoju i zasłużonego odpoczynku. </w:t>
      </w:r>
      <w:r w:rsidR="00DC7779">
        <w:rPr>
          <w:rFonts w:ascii="Noto IKEA Latin" w:hAnsi="Noto IKEA Latin"/>
          <w:b/>
          <w:bCs/>
        </w:rPr>
        <w:t xml:space="preserve">Już </w:t>
      </w:r>
      <w:r w:rsidR="00056EEE">
        <w:rPr>
          <w:rFonts w:ascii="Noto IKEA Latin" w:hAnsi="Noto IKEA Latin"/>
          <w:b/>
          <w:bCs/>
        </w:rPr>
        <w:t xml:space="preserve">w pełni lata w przygotowaniu </w:t>
      </w:r>
      <w:r w:rsidR="00DC7779">
        <w:rPr>
          <w:rFonts w:ascii="Noto IKEA Latin" w:hAnsi="Noto IKEA Latin"/>
          <w:b/>
          <w:bCs/>
        </w:rPr>
        <w:t>na sezon jesienny</w:t>
      </w:r>
      <w:r>
        <w:rPr>
          <w:rFonts w:ascii="Noto IKEA Latin" w:hAnsi="Noto IKEA Latin"/>
          <w:b/>
          <w:bCs/>
        </w:rPr>
        <w:t xml:space="preserve"> IKEA</w:t>
      </w:r>
      <w:r w:rsidR="00CF56A9">
        <w:rPr>
          <w:rFonts w:ascii="Noto IKEA Latin" w:hAnsi="Noto IKEA Latin"/>
          <w:b/>
          <w:bCs/>
        </w:rPr>
        <w:t xml:space="preserve"> prezentuje produkty dla domu, w hołdzie dla relaksu, wypoczynku i dobrego snu. </w:t>
      </w:r>
      <w:r w:rsidR="00B73FC2">
        <w:rPr>
          <w:rFonts w:ascii="Noto IKEA Latin" w:hAnsi="Noto IKEA Latin"/>
          <w:b/>
          <w:bCs/>
        </w:rPr>
        <w:br/>
      </w:r>
      <w:r w:rsidR="00CF56A9">
        <w:rPr>
          <w:rFonts w:ascii="Noto IKEA Latin" w:hAnsi="Noto IKEA Latin"/>
          <w:b/>
          <w:bCs/>
        </w:rPr>
        <w:t>W końcu po dobrze przespanej nocy można zacząć dzień z uśmiechem na twarzy… i kto wie, może nawet polubić poniedziałki?</w:t>
      </w:r>
    </w:p>
    <w:p w14:paraId="1798DF34" w14:textId="24A9226F" w:rsidR="004F04E4" w:rsidRDefault="00EC6CE4" w:rsidP="00262923">
      <w:pPr>
        <w:spacing w:before="240" w:after="240"/>
        <w:jc w:val="both"/>
        <w:rPr>
          <w:rFonts w:ascii="Noto IKEA Latin" w:hAnsi="Noto IKEA Latin"/>
        </w:rPr>
      </w:pPr>
      <w:r w:rsidRPr="2240704C">
        <w:rPr>
          <w:rFonts w:ascii="Noto IKEA Latin" w:hAnsi="Noto IKEA Latin"/>
        </w:rPr>
        <w:t xml:space="preserve">Przyjemny poranek zaczyna się od </w:t>
      </w:r>
      <w:r w:rsidR="004F04E4" w:rsidRPr="2240704C">
        <w:rPr>
          <w:rFonts w:ascii="Noto IKEA Latin" w:hAnsi="Noto IKEA Latin"/>
        </w:rPr>
        <w:t>komfortu w nocy, a ten od dobrze dobranej poduszki!</w:t>
      </w:r>
      <w:r w:rsidRPr="2240704C">
        <w:rPr>
          <w:rFonts w:ascii="Noto IKEA Latin" w:hAnsi="Noto IKEA Latin"/>
        </w:rPr>
        <w:t xml:space="preserve"> </w:t>
      </w:r>
      <w:r w:rsidR="3672FEDC" w:rsidRPr="2240704C">
        <w:rPr>
          <w:rFonts w:ascii="Noto IKEA Latin" w:hAnsi="Noto IKEA Latin"/>
        </w:rPr>
        <w:t xml:space="preserve">Ważne jest, żeby miała </w:t>
      </w:r>
      <w:r w:rsidR="49915890" w:rsidRPr="2240704C">
        <w:rPr>
          <w:rFonts w:ascii="Noto IKEA Latin" w:hAnsi="Noto IKEA Latin"/>
        </w:rPr>
        <w:t xml:space="preserve">ona </w:t>
      </w:r>
      <w:r w:rsidR="3672FEDC" w:rsidRPr="2240704C">
        <w:rPr>
          <w:rFonts w:ascii="Noto IKEA Latin" w:hAnsi="Noto IKEA Latin"/>
        </w:rPr>
        <w:t xml:space="preserve">odpowiednią grubość i rozmiar. Dobrym wyborem może okazać się </w:t>
      </w:r>
      <w:r w:rsidR="63F7F8D2" w:rsidRPr="2240704C">
        <w:rPr>
          <w:rFonts w:ascii="Noto IKEA Latin" w:hAnsi="Noto IKEA Latin"/>
        </w:rPr>
        <w:t>model</w:t>
      </w:r>
      <w:r w:rsidR="3672FEDC" w:rsidRPr="2240704C">
        <w:rPr>
          <w:rFonts w:ascii="Noto IKEA Latin" w:hAnsi="Noto IKEA Latin"/>
        </w:rPr>
        <w:t xml:space="preserve"> z</w:t>
      </w:r>
      <w:r w:rsidR="004F04E4" w:rsidRPr="2240704C">
        <w:rPr>
          <w:rFonts w:ascii="Noto IKEA Latin" w:hAnsi="Noto IKEA Latin"/>
        </w:rPr>
        <w:t xml:space="preserve"> </w:t>
      </w:r>
      <w:r w:rsidRPr="2240704C">
        <w:rPr>
          <w:rFonts w:ascii="Noto IKEA Latin" w:hAnsi="Noto IKEA Latin"/>
        </w:rPr>
        <w:t>serii</w:t>
      </w:r>
      <w:r>
        <w:t xml:space="preserve"> </w:t>
      </w:r>
      <w:r w:rsidRPr="2240704C">
        <w:rPr>
          <w:rFonts w:ascii="Noto IKEA Latin" w:hAnsi="Noto IKEA Latin"/>
          <w:b/>
          <w:bCs/>
        </w:rPr>
        <w:t>VILDKORN</w:t>
      </w:r>
      <w:r w:rsidRPr="2240704C">
        <w:rPr>
          <w:rFonts w:ascii="Noto IKEA Latin" w:hAnsi="Noto IKEA Latin"/>
        </w:rPr>
        <w:t>. Miękk</w:t>
      </w:r>
      <w:r w:rsidR="0072427B" w:rsidRPr="2240704C">
        <w:rPr>
          <w:rFonts w:ascii="Noto IKEA Latin" w:hAnsi="Noto IKEA Latin"/>
        </w:rPr>
        <w:t xml:space="preserve">ie, ale sprężyste </w:t>
      </w:r>
      <w:r w:rsidR="004F04E4" w:rsidRPr="2240704C">
        <w:rPr>
          <w:rFonts w:ascii="Noto IKEA Latin" w:hAnsi="Noto IKEA Latin"/>
        </w:rPr>
        <w:t>wypełnienie zapewni odpowiednie p</w:t>
      </w:r>
      <w:r w:rsidR="0072427B" w:rsidRPr="2240704C">
        <w:rPr>
          <w:rFonts w:ascii="Noto IKEA Latin" w:hAnsi="Noto IKEA Latin"/>
        </w:rPr>
        <w:t>o</w:t>
      </w:r>
      <w:r w:rsidR="004F04E4" w:rsidRPr="2240704C">
        <w:rPr>
          <w:rFonts w:ascii="Noto IKEA Latin" w:hAnsi="Noto IKEA Latin"/>
        </w:rPr>
        <w:t>dp</w:t>
      </w:r>
      <w:r w:rsidR="0072427B" w:rsidRPr="2240704C">
        <w:rPr>
          <w:rFonts w:ascii="Noto IKEA Latin" w:hAnsi="Noto IKEA Latin"/>
        </w:rPr>
        <w:t xml:space="preserve">arcie głowy, a łatwe czyszczenie </w:t>
      </w:r>
      <w:r w:rsidR="004F04E4" w:rsidRPr="2240704C">
        <w:rPr>
          <w:rFonts w:ascii="Noto IKEA Latin" w:hAnsi="Noto IKEA Latin"/>
        </w:rPr>
        <w:t xml:space="preserve">oraz szybki powrót do pierwotnego kształtu sprawi, że będzie mogła służyć nam </w:t>
      </w:r>
      <w:r w:rsidR="008D1CD8" w:rsidRPr="2240704C">
        <w:rPr>
          <w:rFonts w:ascii="Noto IKEA Latin" w:hAnsi="Noto IKEA Latin"/>
        </w:rPr>
        <w:t>przez wiele lat</w:t>
      </w:r>
      <w:r w:rsidR="004F04E4" w:rsidRPr="2240704C">
        <w:rPr>
          <w:rFonts w:ascii="Noto IKEA Latin" w:hAnsi="Noto IKEA Latin"/>
        </w:rPr>
        <w:t>. Wpływ na to, jak się cz</w:t>
      </w:r>
      <w:r w:rsidR="00DD54DD" w:rsidRPr="2240704C">
        <w:rPr>
          <w:rFonts w:ascii="Noto IKEA Latin" w:hAnsi="Noto IKEA Latin"/>
        </w:rPr>
        <w:t>u</w:t>
      </w:r>
      <w:r w:rsidR="004F04E4" w:rsidRPr="2240704C">
        <w:rPr>
          <w:rFonts w:ascii="Noto IKEA Latin" w:hAnsi="Noto IKEA Latin"/>
        </w:rPr>
        <w:t>jem</w:t>
      </w:r>
      <w:r w:rsidR="00DD54DD" w:rsidRPr="2240704C">
        <w:rPr>
          <w:rFonts w:ascii="Noto IKEA Latin" w:hAnsi="Noto IKEA Latin"/>
        </w:rPr>
        <w:t>y</w:t>
      </w:r>
      <w:r w:rsidR="00575FD5" w:rsidRPr="2240704C">
        <w:rPr>
          <w:rFonts w:ascii="Noto IKEA Latin" w:hAnsi="Noto IKEA Latin"/>
        </w:rPr>
        <w:t>,</w:t>
      </w:r>
      <w:r w:rsidR="004F04E4" w:rsidRPr="2240704C">
        <w:rPr>
          <w:rFonts w:ascii="Noto IKEA Latin" w:hAnsi="Noto IKEA Latin"/>
        </w:rPr>
        <w:t xml:space="preserve"> mają również </w:t>
      </w:r>
      <w:r w:rsidR="7586ACB7" w:rsidRPr="2240704C">
        <w:rPr>
          <w:rFonts w:ascii="Noto IKEA Latin" w:hAnsi="Noto IKEA Latin"/>
        </w:rPr>
        <w:t xml:space="preserve">otaczające nas </w:t>
      </w:r>
      <w:r w:rsidR="004F04E4" w:rsidRPr="2240704C">
        <w:rPr>
          <w:rFonts w:ascii="Noto IKEA Latin" w:hAnsi="Noto IKEA Latin"/>
        </w:rPr>
        <w:t xml:space="preserve">kolory. </w:t>
      </w:r>
      <w:r w:rsidRPr="2240704C">
        <w:rPr>
          <w:rFonts w:ascii="Noto IKEA Latin" w:hAnsi="Noto IKEA Latin"/>
        </w:rPr>
        <w:t>Aranżując wnętrze</w:t>
      </w:r>
      <w:r w:rsidR="002E11C2" w:rsidRPr="2240704C">
        <w:rPr>
          <w:rFonts w:ascii="Noto IKEA Latin" w:hAnsi="Noto IKEA Latin"/>
        </w:rPr>
        <w:t xml:space="preserve"> sypialni</w:t>
      </w:r>
      <w:r w:rsidR="00DD54DD" w:rsidRPr="2240704C">
        <w:rPr>
          <w:rFonts w:ascii="Noto IKEA Latin" w:hAnsi="Noto IKEA Latin"/>
        </w:rPr>
        <w:t xml:space="preserve">, </w:t>
      </w:r>
      <w:r w:rsidR="004F04E4" w:rsidRPr="2240704C">
        <w:rPr>
          <w:rFonts w:ascii="Noto IKEA Latin" w:hAnsi="Noto IKEA Latin"/>
        </w:rPr>
        <w:t xml:space="preserve">warto postawić na spokojne, naturalne barwy. </w:t>
      </w:r>
      <w:r w:rsidR="002E11C2" w:rsidRPr="2240704C">
        <w:rPr>
          <w:rFonts w:ascii="Noto IKEA Latin" w:hAnsi="Noto IKEA Latin"/>
        </w:rPr>
        <w:t xml:space="preserve">Poszewki </w:t>
      </w:r>
      <w:r w:rsidR="002E11C2" w:rsidRPr="2240704C">
        <w:rPr>
          <w:rFonts w:ascii="Noto IKEA Latin" w:hAnsi="Noto IKEA Latin"/>
          <w:b/>
          <w:bCs/>
        </w:rPr>
        <w:t>DVALA</w:t>
      </w:r>
      <w:r w:rsidR="002E11C2" w:rsidRPr="2240704C">
        <w:rPr>
          <w:rFonts w:ascii="Noto IKEA Latin" w:hAnsi="Noto IKEA Latin"/>
        </w:rPr>
        <w:t xml:space="preserve">, wykonane z uprawianej w zrównoważony sposób bawełny, cieszą oko delikatnymi </w:t>
      </w:r>
      <w:r w:rsidR="004F04E4" w:rsidRPr="2240704C">
        <w:rPr>
          <w:rFonts w:ascii="Noto IKEA Latin" w:hAnsi="Noto IKEA Latin"/>
        </w:rPr>
        <w:t xml:space="preserve">tonacjami, które łatwo dopasować do wystroju </w:t>
      </w:r>
      <w:r w:rsidR="00DD54DD" w:rsidRPr="2240704C">
        <w:rPr>
          <w:rFonts w:ascii="Noto IKEA Latin" w:hAnsi="Noto IKEA Latin"/>
        </w:rPr>
        <w:t>pokoju</w:t>
      </w:r>
      <w:r w:rsidR="004F04E4" w:rsidRPr="2240704C">
        <w:rPr>
          <w:rFonts w:ascii="Noto IKEA Latin" w:hAnsi="Noto IKEA Latin"/>
        </w:rPr>
        <w:t xml:space="preserve">. Jeśli poszukujemy jednak wzoru, który ożywi nieco </w:t>
      </w:r>
      <w:r w:rsidR="00DD54DD" w:rsidRPr="2240704C">
        <w:rPr>
          <w:rFonts w:ascii="Noto IKEA Latin" w:hAnsi="Noto IKEA Latin"/>
        </w:rPr>
        <w:t xml:space="preserve">pomieszczenie, </w:t>
      </w:r>
      <w:r w:rsidR="0E360FAA" w:rsidRPr="2240704C">
        <w:rPr>
          <w:rFonts w:ascii="Noto IKEA Latin" w:hAnsi="Noto IKEA Latin"/>
        </w:rPr>
        <w:t>dobrze sprawdzi się</w:t>
      </w:r>
      <w:r w:rsidR="004F04E4" w:rsidRPr="2240704C">
        <w:rPr>
          <w:rFonts w:ascii="Noto IKEA Latin" w:hAnsi="Noto IKEA Latin"/>
        </w:rPr>
        <w:t xml:space="preserve"> komplet pościeli </w:t>
      </w:r>
      <w:r w:rsidR="004F04E4" w:rsidRPr="2240704C">
        <w:rPr>
          <w:rFonts w:ascii="Noto IKEA Latin" w:hAnsi="Noto IKEA Latin"/>
          <w:b/>
          <w:bCs/>
        </w:rPr>
        <w:t>JUNIMAGNOLIA.</w:t>
      </w:r>
      <w:r w:rsidR="004F04E4" w:rsidRPr="2240704C">
        <w:rPr>
          <w:rFonts w:ascii="Noto IKEA Latin" w:hAnsi="Noto IKEA Latin"/>
        </w:rPr>
        <w:t xml:space="preserve"> </w:t>
      </w:r>
      <w:r w:rsidR="78B9E8B7" w:rsidRPr="2240704C">
        <w:rPr>
          <w:rFonts w:ascii="Noto IKEA Latin" w:hAnsi="Noto IKEA Latin"/>
        </w:rPr>
        <w:t>Poszewka z</w:t>
      </w:r>
      <w:r w:rsidR="004F04E4" w:rsidRPr="2240704C">
        <w:rPr>
          <w:rFonts w:ascii="Noto IKEA Latin" w:hAnsi="Noto IKEA Latin"/>
        </w:rPr>
        <w:t>robiona</w:t>
      </w:r>
      <w:r w:rsidR="48A58E22" w:rsidRPr="2240704C">
        <w:rPr>
          <w:rFonts w:ascii="Noto IKEA Latin" w:hAnsi="Noto IKEA Latin"/>
        </w:rPr>
        <w:t xml:space="preserve"> </w:t>
      </w:r>
      <w:r w:rsidR="004F04E4" w:rsidRPr="2240704C">
        <w:rPr>
          <w:rFonts w:ascii="Noto IKEA Latin" w:hAnsi="Noto IKEA Latin"/>
        </w:rPr>
        <w:t xml:space="preserve">została z </w:t>
      </w:r>
      <w:proofErr w:type="spellStart"/>
      <w:r w:rsidR="004F04E4" w:rsidRPr="2240704C">
        <w:rPr>
          <w:rFonts w:ascii="Noto IKEA Latin" w:hAnsi="Noto IKEA Latin"/>
        </w:rPr>
        <w:t>lyocellu</w:t>
      </w:r>
      <w:proofErr w:type="spellEnd"/>
      <w:r w:rsidR="004F04E4" w:rsidRPr="2240704C">
        <w:rPr>
          <w:rFonts w:ascii="Noto IKEA Latin" w:hAnsi="Noto IKEA Latin"/>
        </w:rPr>
        <w:t>, pochłaniającego i</w:t>
      </w:r>
      <w:r w:rsidR="0930CA1C" w:rsidRPr="2240704C">
        <w:rPr>
          <w:rFonts w:ascii="Noto IKEA Latin" w:hAnsi="Noto IKEA Latin"/>
        </w:rPr>
        <w:t xml:space="preserve"> </w:t>
      </w:r>
      <w:r w:rsidR="004F04E4" w:rsidRPr="2240704C">
        <w:rPr>
          <w:rFonts w:ascii="Noto IKEA Latin" w:hAnsi="Noto IKEA Latin"/>
        </w:rPr>
        <w:t>odprowadzającego wilgoć ze skóry</w:t>
      </w:r>
      <w:r w:rsidR="7BE11F0F" w:rsidRPr="2240704C">
        <w:rPr>
          <w:rFonts w:ascii="Noto IKEA Latin" w:hAnsi="Noto IKEA Latin"/>
        </w:rPr>
        <w:t xml:space="preserve">, dzięki </w:t>
      </w:r>
      <w:r w:rsidR="2D00D7B6" w:rsidRPr="2240704C">
        <w:rPr>
          <w:rFonts w:ascii="Noto IKEA Latin" w:hAnsi="Noto IKEA Latin"/>
        </w:rPr>
        <w:t>czemu niestraszne</w:t>
      </w:r>
      <w:r w:rsidR="004F04E4" w:rsidRPr="2240704C">
        <w:rPr>
          <w:rFonts w:ascii="Noto IKEA Latin" w:hAnsi="Noto IKEA Latin"/>
        </w:rPr>
        <w:t xml:space="preserve"> </w:t>
      </w:r>
      <w:r w:rsidR="4E5063B3" w:rsidRPr="2240704C">
        <w:rPr>
          <w:rFonts w:ascii="Noto IKEA Latin" w:hAnsi="Noto IKEA Latin"/>
        </w:rPr>
        <w:t xml:space="preserve">jej </w:t>
      </w:r>
      <w:r w:rsidR="004F04E4" w:rsidRPr="2240704C">
        <w:rPr>
          <w:rFonts w:ascii="Noto IKEA Latin" w:hAnsi="Noto IKEA Latin"/>
        </w:rPr>
        <w:t>są nawet gorące, letnie noce.</w:t>
      </w:r>
    </w:p>
    <w:p w14:paraId="695C686B" w14:textId="391B26AF" w:rsidR="00094851" w:rsidRPr="00DD54DD" w:rsidRDefault="004F04E4" w:rsidP="00262923">
      <w:pPr>
        <w:spacing w:before="240" w:after="240"/>
        <w:jc w:val="both"/>
        <w:rPr>
          <w:rFonts w:ascii="Noto IKEA Latin" w:hAnsi="Noto IKEA Latin"/>
          <w:b/>
          <w:bCs/>
        </w:rPr>
      </w:pPr>
      <w:r w:rsidRPr="00DD54DD">
        <w:rPr>
          <w:rFonts w:ascii="Noto IKEA Latin" w:hAnsi="Noto IKEA Latin"/>
          <w:b/>
          <w:bCs/>
        </w:rPr>
        <w:t>Dziecięce sny</w:t>
      </w:r>
    </w:p>
    <w:p w14:paraId="47B28214" w14:textId="7F9DE34A" w:rsidR="008F0CC7" w:rsidRDefault="004F04E4" w:rsidP="00262923">
      <w:pPr>
        <w:spacing w:before="240" w:after="240"/>
        <w:jc w:val="both"/>
        <w:rPr>
          <w:rFonts w:ascii="Noto IKEA Latin" w:hAnsi="Noto IKEA Latin"/>
        </w:rPr>
      </w:pPr>
      <w:r w:rsidRPr="2240704C">
        <w:rPr>
          <w:rFonts w:ascii="Noto IKEA Latin" w:hAnsi="Noto IKEA Latin"/>
        </w:rPr>
        <w:t>Nic tak nie wspiera beztroskiej</w:t>
      </w:r>
      <w:r w:rsidR="008F0CC7" w:rsidRPr="2240704C">
        <w:rPr>
          <w:rFonts w:ascii="Noto IKEA Latin" w:hAnsi="Noto IKEA Latin"/>
        </w:rPr>
        <w:t>, całodziennej</w:t>
      </w:r>
      <w:r w:rsidRPr="2240704C">
        <w:rPr>
          <w:rFonts w:ascii="Noto IKEA Latin" w:hAnsi="Noto IKEA Latin"/>
        </w:rPr>
        <w:t xml:space="preserve"> zabawy jak dobr</w:t>
      </w:r>
      <w:r w:rsidR="6618B3CA" w:rsidRPr="2240704C">
        <w:rPr>
          <w:rFonts w:ascii="Noto IKEA Latin" w:hAnsi="Noto IKEA Latin"/>
        </w:rPr>
        <w:t>a i zdrowa drzemka</w:t>
      </w:r>
      <w:r w:rsidRPr="2240704C">
        <w:rPr>
          <w:rFonts w:ascii="Noto IKEA Latin" w:hAnsi="Noto IKEA Latin"/>
        </w:rPr>
        <w:t xml:space="preserve">. </w:t>
      </w:r>
      <w:r w:rsidR="008F0CC7" w:rsidRPr="2240704C">
        <w:rPr>
          <w:rFonts w:ascii="Noto IKEA Latin" w:hAnsi="Noto IKEA Latin"/>
        </w:rPr>
        <w:t>Pragnąc zadbać o kolorowe sny i wesołe poranki najmłodszych</w:t>
      </w:r>
      <w:r w:rsidR="00DD54DD" w:rsidRPr="2240704C">
        <w:rPr>
          <w:rFonts w:ascii="Noto IKEA Latin" w:hAnsi="Noto IKEA Latin"/>
        </w:rPr>
        <w:t>,</w:t>
      </w:r>
      <w:r w:rsidR="008F0CC7" w:rsidRPr="2240704C">
        <w:rPr>
          <w:rFonts w:ascii="Noto IKEA Latin" w:hAnsi="Noto IKEA Latin"/>
        </w:rPr>
        <w:t xml:space="preserve"> warto wprowadzić kilka nowości do pokoju dziecięcego.</w:t>
      </w:r>
      <w:r w:rsidR="00DD54DD" w:rsidRPr="2240704C">
        <w:rPr>
          <w:rFonts w:ascii="Noto IKEA Latin" w:hAnsi="Noto IKEA Latin"/>
        </w:rPr>
        <w:t xml:space="preserve"> </w:t>
      </w:r>
      <w:r w:rsidR="008F0CC7" w:rsidRPr="2240704C">
        <w:rPr>
          <w:rFonts w:ascii="Noto IKEA Latin" w:hAnsi="Noto IKEA Latin"/>
        </w:rPr>
        <w:t>J</w:t>
      </w:r>
      <w:r w:rsidR="00D9707D" w:rsidRPr="2240704C">
        <w:rPr>
          <w:rFonts w:ascii="Noto IKEA Latin" w:hAnsi="Noto IKEA Latin"/>
        </w:rPr>
        <w:t>a</w:t>
      </w:r>
      <w:r w:rsidR="00094851" w:rsidRPr="2240704C">
        <w:rPr>
          <w:rFonts w:ascii="Noto IKEA Latin" w:hAnsi="Noto IKEA Latin"/>
        </w:rPr>
        <w:t>sn</w:t>
      </w:r>
      <w:r w:rsidR="00D9707D" w:rsidRPr="2240704C">
        <w:rPr>
          <w:rFonts w:ascii="Noto IKEA Latin" w:hAnsi="Noto IKEA Latin"/>
        </w:rPr>
        <w:t>oróżowe łóżko</w:t>
      </w:r>
      <w:r w:rsidR="00094851" w:rsidRPr="2240704C">
        <w:rPr>
          <w:rFonts w:ascii="Noto IKEA Latin" w:hAnsi="Noto IKEA Latin"/>
        </w:rPr>
        <w:t xml:space="preserve"> z regulowaną ramą</w:t>
      </w:r>
      <w:r w:rsidR="00D9707D" w:rsidRPr="2240704C">
        <w:rPr>
          <w:rFonts w:ascii="Noto IKEA Latin" w:hAnsi="Noto IKEA Latin"/>
        </w:rPr>
        <w:t xml:space="preserve"> </w:t>
      </w:r>
      <w:r w:rsidR="00D9707D" w:rsidRPr="2240704C">
        <w:rPr>
          <w:rFonts w:ascii="Noto IKEA Latin" w:hAnsi="Noto IKEA Latin"/>
          <w:b/>
          <w:bCs/>
        </w:rPr>
        <w:t>MINNEN</w:t>
      </w:r>
      <w:r w:rsidR="008F0CC7" w:rsidRPr="2240704C">
        <w:rPr>
          <w:rFonts w:ascii="Noto IKEA Latin" w:hAnsi="Noto IKEA Latin"/>
        </w:rPr>
        <w:t xml:space="preserve"> jest dobrym wyborem dla małych i dużych. Rozmiar ramy łatwo zmieniać, dzięki czemu mebel rośnie razem </w:t>
      </w:r>
      <w:r>
        <w:br/>
      </w:r>
      <w:r w:rsidR="008F0CC7" w:rsidRPr="2240704C">
        <w:rPr>
          <w:rFonts w:ascii="Noto IKEA Latin" w:hAnsi="Noto IKEA Latin"/>
        </w:rPr>
        <w:t xml:space="preserve">z dzieckiem. Żeby zadbać o komfort </w:t>
      </w:r>
      <w:r w:rsidR="00ED31BC" w:rsidRPr="2240704C">
        <w:rPr>
          <w:rFonts w:ascii="Noto IKEA Latin" w:hAnsi="Noto IKEA Latin"/>
        </w:rPr>
        <w:t>w nocy</w:t>
      </w:r>
      <w:r w:rsidR="00575FD5" w:rsidRPr="2240704C">
        <w:rPr>
          <w:rFonts w:ascii="Noto IKEA Latin" w:hAnsi="Noto IKEA Latin"/>
        </w:rPr>
        <w:t xml:space="preserve">, </w:t>
      </w:r>
      <w:r w:rsidR="008F0CC7" w:rsidRPr="2240704C">
        <w:rPr>
          <w:rFonts w:ascii="Noto IKEA Latin" w:hAnsi="Noto IKEA Latin"/>
        </w:rPr>
        <w:t xml:space="preserve">możemy sięgnąć po miękką pościel </w:t>
      </w:r>
      <w:r w:rsidR="00D9707D" w:rsidRPr="2240704C">
        <w:rPr>
          <w:rFonts w:ascii="Noto IKEA Latin" w:hAnsi="Noto IKEA Latin"/>
          <w:b/>
          <w:bCs/>
        </w:rPr>
        <w:t xml:space="preserve">BARNDRÖM </w:t>
      </w:r>
      <w:r w:rsidR="00D9707D" w:rsidRPr="2240704C">
        <w:rPr>
          <w:rFonts w:ascii="Noto IKEA Latin" w:hAnsi="Noto IKEA Latin"/>
        </w:rPr>
        <w:t xml:space="preserve">w niebieskie samochody lub kompletem </w:t>
      </w:r>
      <w:r w:rsidR="00D9707D" w:rsidRPr="2240704C">
        <w:rPr>
          <w:rFonts w:ascii="Noto IKEA Latin" w:hAnsi="Noto IKEA Latin"/>
          <w:b/>
          <w:bCs/>
        </w:rPr>
        <w:t>VÄNKRETS</w:t>
      </w:r>
      <w:r w:rsidR="00D9707D" w:rsidRPr="2240704C">
        <w:rPr>
          <w:rFonts w:ascii="Noto IKEA Latin" w:hAnsi="Noto IKEA Latin"/>
        </w:rPr>
        <w:t xml:space="preserve"> w</w:t>
      </w:r>
      <w:r w:rsidR="008F0CC7" w:rsidRPr="2240704C">
        <w:rPr>
          <w:rFonts w:ascii="Noto IKEA Latin" w:hAnsi="Noto IKEA Latin"/>
        </w:rPr>
        <w:t xml:space="preserve"> wesoły wzór</w:t>
      </w:r>
      <w:r w:rsidR="00D9707D" w:rsidRPr="2240704C">
        <w:rPr>
          <w:rFonts w:ascii="Noto IKEA Latin" w:hAnsi="Noto IKEA Latin"/>
        </w:rPr>
        <w:t xml:space="preserve"> żółt</w:t>
      </w:r>
      <w:r w:rsidR="008F0CC7" w:rsidRPr="2240704C">
        <w:rPr>
          <w:rFonts w:ascii="Noto IKEA Latin" w:hAnsi="Noto IKEA Latin"/>
        </w:rPr>
        <w:t>ych</w:t>
      </w:r>
      <w:r w:rsidR="00D9707D" w:rsidRPr="2240704C">
        <w:rPr>
          <w:rFonts w:ascii="Noto IKEA Latin" w:hAnsi="Noto IKEA Latin"/>
        </w:rPr>
        <w:t xml:space="preserve"> banan</w:t>
      </w:r>
      <w:r w:rsidR="008F0CC7" w:rsidRPr="2240704C">
        <w:rPr>
          <w:rFonts w:ascii="Noto IKEA Latin" w:hAnsi="Noto IKEA Latin"/>
        </w:rPr>
        <w:t>ów</w:t>
      </w:r>
      <w:r w:rsidR="00D9707D" w:rsidRPr="2240704C">
        <w:rPr>
          <w:rFonts w:ascii="Noto IKEA Latin" w:hAnsi="Noto IKEA Latin"/>
        </w:rPr>
        <w:t xml:space="preserve">. </w:t>
      </w:r>
      <w:r w:rsidR="008F0CC7" w:rsidRPr="2240704C">
        <w:rPr>
          <w:rFonts w:ascii="Noto IKEA Latin" w:hAnsi="Noto IKEA Latin"/>
        </w:rPr>
        <w:t>A jak się chronić przed koszmarami i potworami spod łózka? Lampka-</w:t>
      </w:r>
      <w:proofErr w:type="spellStart"/>
      <w:r w:rsidR="008F0CC7" w:rsidRPr="2240704C">
        <w:rPr>
          <w:rFonts w:ascii="Noto IKEA Latin" w:hAnsi="Noto IKEA Latin"/>
        </w:rPr>
        <w:t>pluszak</w:t>
      </w:r>
      <w:proofErr w:type="spellEnd"/>
      <w:r w:rsidR="008F0CC7" w:rsidRPr="2240704C">
        <w:rPr>
          <w:rFonts w:ascii="Noto IKEA Latin" w:hAnsi="Noto IKEA Latin"/>
        </w:rPr>
        <w:t xml:space="preserve"> </w:t>
      </w:r>
      <w:r w:rsidR="008F0CC7" w:rsidRPr="2240704C">
        <w:rPr>
          <w:rFonts w:ascii="Noto IKEA Latin" w:hAnsi="Noto IKEA Latin"/>
          <w:b/>
          <w:bCs/>
        </w:rPr>
        <w:t xml:space="preserve">PEKHULT </w:t>
      </w:r>
      <w:r w:rsidR="008F0CC7" w:rsidRPr="2240704C">
        <w:rPr>
          <w:rFonts w:ascii="Noto IKEA Latin" w:hAnsi="Noto IKEA Latin"/>
        </w:rPr>
        <w:t xml:space="preserve">rozświetli noce i dzielnie stanie na straży </w:t>
      </w:r>
      <w:r w:rsidR="00ED31BC" w:rsidRPr="2240704C">
        <w:rPr>
          <w:rFonts w:ascii="Noto IKEA Latin" w:hAnsi="Noto IKEA Latin"/>
        </w:rPr>
        <w:t>kolorowych snów.</w:t>
      </w:r>
      <w:r w:rsidR="008F0CC7" w:rsidRPr="2240704C">
        <w:rPr>
          <w:rFonts w:ascii="Noto IKEA Latin" w:hAnsi="Noto IKEA Latin"/>
        </w:rPr>
        <w:t xml:space="preserve"> </w:t>
      </w:r>
    </w:p>
    <w:p w14:paraId="691789CC" w14:textId="59F86016" w:rsidR="00ED31BC" w:rsidRPr="00D9707D" w:rsidRDefault="00ED31BC" w:rsidP="00262923">
      <w:pPr>
        <w:spacing w:before="240" w:after="240"/>
        <w:jc w:val="both"/>
        <w:rPr>
          <w:rFonts w:ascii="Noto IKEA Latin" w:hAnsi="Noto IKEA Latin"/>
        </w:rPr>
      </w:pPr>
      <w:r w:rsidRPr="00DD54DD">
        <w:rPr>
          <w:rFonts w:ascii="Noto IKEA Latin" w:hAnsi="Noto IKEA Latin"/>
          <w:b/>
          <w:bCs/>
        </w:rPr>
        <w:t xml:space="preserve">Pracowite </w:t>
      </w:r>
      <w:r>
        <w:rPr>
          <w:rFonts w:ascii="Noto IKEA Latin" w:hAnsi="Noto IKEA Latin"/>
          <w:b/>
          <w:bCs/>
        </w:rPr>
        <w:t>poranki</w:t>
      </w:r>
    </w:p>
    <w:p w14:paraId="175CAEB1" w14:textId="20B1B862" w:rsidR="00094851" w:rsidRDefault="00094851" w:rsidP="00262923">
      <w:pPr>
        <w:spacing w:before="240" w:after="240"/>
        <w:jc w:val="both"/>
        <w:rPr>
          <w:rFonts w:ascii="Noto IKEA Latin" w:hAnsi="Noto IKEA Latin"/>
        </w:rPr>
      </w:pPr>
      <w:r w:rsidRPr="2240704C">
        <w:rPr>
          <w:rFonts w:ascii="Noto IKEA Latin" w:hAnsi="Noto IKEA Latin"/>
        </w:rPr>
        <w:t xml:space="preserve">Praca w domu dla wielu jest już codziennością. Jak zadbać o to, żeby w upalne dni znaleźć do niej motywację? Uporządkujmy swoje małe domowe biuro i wyposażmy tak, aby było jak </w:t>
      </w:r>
      <w:r w:rsidRPr="2240704C">
        <w:rPr>
          <w:rFonts w:ascii="Noto IKEA Latin" w:hAnsi="Noto IKEA Latin"/>
        </w:rPr>
        <w:lastRenderedPageBreak/>
        <w:t>najbardziej funkcjonalne! Pamiętajmy też o dobrym oświetleniu,</w:t>
      </w:r>
      <w:r w:rsidR="00ED31BC" w:rsidRPr="2240704C">
        <w:rPr>
          <w:rFonts w:ascii="Noto IKEA Latin" w:hAnsi="Noto IKEA Latin"/>
        </w:rPr>
        <w:t xml:space="preserve"> zarówno </w:t>
      </w:r>
      <w:r w:rsidR="002F340E" w:rsidRPr="2240704C">
        <w:rPr>
          <w:rFonts w:ascii="Noto IKEA Latin" w:hAnsi="Noto IKEA Latin"/>
        </w:rPr>
        <w:t>naturalnym</w:t>
      </w:r>
      <w:r w:rsidR="00ED31BC" w:rsidRPr="2240704C">
        <w:rPr>
          <w:rFonts w:ascii="Noto IKEA Latin" w:hAnsi="Noto IKEA Latin"/>
        </w:rPr>
        <w:t xml:space="preserve"> jak i tym, które zapewni komfort podczas pracowitych wieczorów.</w:t>
      </w:r>
      <w:r w:rsidR="00DD54DD" w:rsidRPr="2240704C">
        <w:rPr>
          <w:rFonts w:ascii="Noto IKEA Latin" w:hAnsi="Noto IKEA Latin"/>
        </w:rPr>
        <w:t xml:space="preserve"> </w:t>
      </w:r>
      <w:r w:rsidR="00ED31BC" w:rsidRPr="2240704C">
        <w:rPr>
          <w:rFonts w:ascii="Noto IKEA Latin" w:hAnsi="Noto IKEA Latin"/>
        </w:rPr>
        <w:t xml:space="preserve">Sprytnym dodatkiem jest </w:t>
      </w:r>
      <w:r w:rsidRPr="2240704C">
        <w:rPr>
          <w:rFonts w:ascii="Noto IKEA Latin" w:hAnsi="Noto IKEA Latin"/>
        </w:rPr>
        <w:t xml:space="preserve">lampka biurowa z ładowarką indukcyjną z serii </w:t>
      </w:r>
      <w:r w:rsidRPr="2240704C">
        <w:rPr>
          <w:rFonts w:ascii="Noto IKEA Latin" w:hAnsi="Noto IKEA Latin"/>
          <w:b/>
          <w:bCs/>
        </w:rPr>
        <w:t>NYMÅNE</w:t>
      </w:r>
      <w:r w:rsidRPr="2240704C">
        <w:rPr>
          <w:rFonts w:ascii="Noto IKEA Latin" w:hAnsi="Noto IKEA Latin"/>
        </w:rPr>
        <w:t xml:space="preserve">. </w:t>
      </w:r>
      <w:r w:rsidR="00ED31BC" w:rsidRPr="2240704C">
        <w:rPr>
          <w:rFonts w:ascii="Noto IKEA Latin" w:hAnsi="Noto IKEA Latin"/>
        </w:rPr>
        <w:t>Wystarczy położyć na niej telefon, żeby zawsze był w gotowości, nie martwiąc się o niski poziom baterii. Dla wszystkich zapominalskich</w:t>
      </w:r>
      <w:r w:rsidR="00575FD5" w:rsidRPr="2240704C">
        <w:rPr>
          <w:rFonts w:ascii="Noto IKEA Latin" w:hAnsi="Noto IKEA Latin"/>
        </w:rPr>
        <w:t xml:space="preserve"> </w:t>
      </w:r>
      <w:r w:rsidR="00ED31BC" w:rsidRPr="2240704C">
        <w:rPr>
          <w:rFonts w:ascii="Noto IKEA Latin" w:hAnsi="Noto IKEA Latin"/>
        </w:rPr>
        <w:t>albo tych, którzy po prostu lubią mieć wszystko pod kontrolą</w:t>
      </w:r>
      <w:r w:rsidR="00DD54DD" w:rsidRPr="2240704C">
        <w:rPr>
          <w:rFonts w:ascii="Noto IKEA Latin" w:hAnsi="Noto IKEA Latin"/>
        </w:rPr>
        <w:t xml:space="preserve">, </w:t>
      </w:r>
      <w:r w:rsidR="00ED31BC" w:rsidRPr="2240704C">
        <w:rPr>
          <w:rFonts w:ascii="Noto IKEA Latin" w:hAnsi="Noto IKEA Latin"/>
        </w:rPr>
        <w:t xml:space="preserve">świetnie sprawdzi się </w:t>
      </w:r>
      <w:r w:rsidRPr="2240704C">
        <w:rPr>
          <w:rFonts w:ascii="Noto IKEA Latin" w:hAnsi="Noto IKEA Latin"/>
        </w:rPr>
        <w:t>tablic</w:t>
      </w:r>
      <w:r w:rsidR="00DD54DD" w:rsidRPr="2240704C">
        <w:rPr>
          <w:rFonts w:ascii="Noto IKEA Latin" w:hAnsi="Noto IKEA Latin"/>
        </w:rPr>
        <w:t xml:space="preserve">a </w:t>
      </w:r>
      <w:r w:rsidRPr="2240704C">
        <w:rPr>
          <w:rFonts w:ascii="Noto IKEA Latin" w:hAnsi="Noto IKEA Latin"/>
        </w:rPr>
        <w:t>perforowan</w:t>
      </w:r>
      <w:r w:rsidR="00DD54DD" w:rsidRPr="2240704C">
        <w:rPr>
          <w:rFonts w:ascii="Noto IKEA Latin" w:hAnsi="Noto IKEA Latin"/>
        </w:rPr>
        <w:t>a</w:t>
      </w:r>
      <w:r w:rsidRPr="2240704C">
        <w:rPr>
          <w:rFonts w:ascii="Noto IKEA Latin" w:hAnsi="Noto IKEA Latin"/>
        </w:rPr>
        <w:t xml:space="preserve"> </w:t>
      </w:r>
      <w:r w:rsidRPr="2240704C">
        <w:rPr>
          <w:rFonts w:ascii="Noto IKEA Latin" w:hAnsi="Noto IKEA Latin"/>
          <w:b/>
          <w:bCs/>
        </w:rPr>
        <w:t>SKÅDIS</w:t>
      </w:r>
      <w:r w:rsidR="00ED31BC" w:rsidRPr="2240704C">
        <w:rPr>
          <w:rFonts w:ascii="Noto IKEA Latin" w:hAnsi="Noto IKEA Latin"/>
        </w:rPr>
        <w:t xml:space="preserve">. Pomieści ważne notatki, telefony oraz ulubione zdjęcia. Podczas długich godzin przed komputerem warto zadbać o zdrowie </w:t>
      </w:r>
      <w:r w:rsidR="00DD54DD" w:rsidRPr="2240704C">
        <w:rPr>
          <w:rFonts w:ascii="Noto IKEA Latin" w:hAnsi="Noto IKEA Latin"/>
        </w:rPr>
        <w:t>pleców</w:t>
      </w:r>
      <w:r w:rsidR="00ED31BC" w:rsidRPr="2240704C">
        <w:rPr>
          <w:rFonts w:ascii="Noto IKEA Latin" w:hAnsi="Noto IKEA Latin"/>
        </w:rPr>
        <w:t xml:space="preserve">. Oprócz zalecanych przerw od pracy </w:t>
      </w:r>
      <w:r w:rsidR="27CEF68E" w:rsidRPr="2240704C">
        <w:rPr>
          <w:rFonts w:ascii="Noto IKEA Latin" w:hAnsi="Noto IKEA Latin"/>
        </w:rPr>
        <w:t xml:space="preserve">i wygospodarowania czasu </w:t>
      </w:r>
      <w:r w:rsidR="00ED31BC" w:rsidRPr="2240704C">
        <w:rPr>
          <w:rFonts w:ascii="Noto IKEA Latin" w:hAnsi="Noto IKEA Latin"/>
        </w:rPr>
        <w:t>na małe rozciąganie</w:t>
      </w:r>
      <w:r w:rsidR="00D10204" w:rsidRPr="2240704C">
        <w:rPr>
          <w:rFonts w:ascii="Noto IKEA Latin" w:hAnsi="Noto IKEA Latin"/>
        </w:rPr>
        <w:t>,</w:t>
      </w:r>
      <w:r w:rsidR="00575FD5" w:rsidRPr="2240704C">
        <w:rPr>
          <w:rFonts w:ascii="Noto IKEA Latin" w:hAnsi="Noto IKEA Latin"/>
        </w:rPr>
        <w:t xml:space="preserve"> </w:t>
      </w:r>
      <w:r w:rsidR="00ED31BC" w:rsidRPr="2240704C">
        <w:rPr>
          <w:rFonts w:ascii="Noto IKEA Latin" w:hAnsi="Noto IKEA Latin"/>
        </w:rPr>
        <w:t xml:space="preserve">dobrze zaopatrzyć się również w podstawkę pod laptopa lub monitor </w:t>
      </w:r>
      <w:r w:rsidR="00ED31BC" w:rsidRPr="2240704C">
        <w:rPr>
          <w:rFonts w:ascii="Noto IKEA Latin" w:hAnsi="Noto IKEA Latin"/>
          <w:b/>
          <w:bCs/>
        </w:rPr>
        <w:t xml:space="preserve">ELLOVEN. </w:t>
      </w:r>
      <w:r w:rsidR="00ED31BC" w:rsidRPr="2240704C">
        <w:rPr>
          <w:rFonts w:ascii="Noto IKEA Latin" w:hAnsi="Noto IKEA Latin"/>
        </w:rPr>
        <w:t>Pomoże ona zachować odpowiednią pozycję podczas siedzenia i tym</w:t>
      </w:r>
      <w:r w:rsidR="00DD54DD" w:rsidRPr="2240704C">
        <w:rPr>
          <w:rFonts w:ascii="Noto IKEA Latin" w:hAnsi="Noto IKEA Latin"/>
        </w:rPr>
        <w:t xml:space="preserve"> samym </w:t>
      </w:r>
      <w:r w:rsidR="00ED31BC" w:rsidRPr="2240704C">
        <w:rPr>
          <w:rFonts w:ascii="Noto IKEA Latin" w:hAnsi="Noto IKEA Latin"/>
        </w:rPr>
        <w:t xml:space="preserve">zapobiegać </w:t>
      </w:r>
      <w:r w:rsidR="27DA29A1" w:rsidRPr="2240704C">
        <w:rPr>
          <w:rFonts w:ascii="Noto IKEA Latin" w:hAnsi="Noto IKEA Latin"/>
        </w:rPr>
        <w:t xml:space="preserve">będzie </w:t>
      </w:r>
      <w:r w:rsidR="00ED31BC" w:rsidRPr="2240704C">
        <w:rPr>
          <w:rFonts w:ascii="Noto IKEA Latin" w:hAnsi="Noto IKEA Latin"/>
        </w:rPr>
        <w:t>bólom karku.</w:t>
      </w:r>
      <w:r w:rsidR="00A5539A" w:rsidRPr="2240704C">
        <w:rPr>
          <w:rFonts w:ascii="Noto IKEA Latin" w:hAnsi="Noto IKEA Latin"/>
        </w:rPr>
        <w:t xml:space="preserve"> Jej prozdrowotne korzyści to nie wszystko – ukryta w środku bambusowa szufladka pomieści drobiazgi i </w:t>
      </w:r>
      <w:r w:rsidR="6091777D" w:rsidRPr="2240704C">
        <w:rPr>
          <w:rFonts w:ascii="Noto IKEA Latin" w:hAnsi="Noto IKEA Latin"/>
        </w:rPr>
        <w:t xml:space="preserve">pozwoli </w:t>
      </w:r>
      <w:r w:rsidR="00A5539A" w:rsidRPr="2240704C">
        <w:rPr>
          <w:rFonts w:ascii="Noto IKEA Latin" w:hAnsi="Noto IKEA Latin"/>
        </w:rPr>
        <w:t>zachować porządek w miejscu pracy.</w:t>
      </w:r>
    </w:p>
    <w:p w14:paraId="140F329B" w14:textId="6277C511" w:rsidR="00ED31BC" w:rsidRPr="00DD54DD" w:rsidRDefault="00ED31BC" w:rsidP="00262923">
      <w:pPr>
        <w:spacing w:before="240" w:after="240"/>
        <w:jc w:val="both"/>
        <w:rPr>
          <w:rFonts w:ascii="Noto IKEA Latin" w:hAnsi="Noto IKEA Latin"/>
          <w:b/>
          <w:bCs/>
        </w:rPr>
      </w:pPr>
      <w:r w:rsidRPr="00DD54DD">
        <w:rPr>
          <w:rFonts w:ascii="Noto IKEA Latin" w:hAnsi="Noto IKEA Latin"/>
          <w:b/>
          <w:bCs/>
        </w:rPr>
        <w:t>Zielono mi!</w:t>
      </w:r>
    </w:p>
    <w:p w14:paraId="37A0D4C7" w14:textId="7BB9514C" w:rsidR="002F340E" w:rsidRDefault="005075D0" w:rsidP="00244CC8">
      <w:pPr>
        <w:spacing w:before="240" w:after="240"/>
        <w:jc w:val="both"/>
        <w:rPr>
          <w:rFonts w:ascii="Noto IKEA Latin" w:hAnsi="Noto IKEA Latin"/>
        </w:rPr>
      </w:pPr>
      <w:r w:rsidRPr="2240704C">
        <w:rPr>
          <w:rFonts w:ascii="Noto IKEA Latin" w:hAnsi="Noto IKEA Latin"/>
        </w:rPr>
        <w:t>L</w:t>
      </w:r>
      <w:r w:rsidR="00A5539A" w:rsidRPr="2240704C">
        <w:rPr>
          <w:rFonts w:ascii="Noto IKEA Latin" w:hAnsi="Noto IKEA Latin"/>
        </w:rPr>
        <w:t>at</w:t>
      </w:r>
      <w:r w:rsidR="00ED31BC" w:rsidRPr="2240704C">
        <w:rPr>
          <w:rFonts w:ascii="Noto IKEA Latin" w:hAnsi="Noto IKEA Latin"/>
        </w:rPr>
        <w:t xml:space="preserve">o to również dobry czas, żeby wprowadzić więcej </w:t>
      </w:r>
      <w:r w:rsidR="00DD54DD" w:rsidRPr="2240704C">
        <w:rPr>
          <w:rFonts w:ascii="Noto IKEA Latin" w:hAnsi="Noto IKEA Latin"/>
        </w:rPr>
        <w:t>naturalnej zieleni</w:t>
      </w:r>
      <w:r w:rsidR="00ED31BC" w:rsidRPr="2240704C">
        <w:rPr>
          <w:rFonts w:ascii="Noto IKEA Latin" w:hAnsi="Noto IKEA Latin"/>
        </w:rPr>
        <w:t xml:space="preserve"> do naszego domu. </w:t>
      </w:r>
      <w:r w:rsidR="00DD54DD" w:rsidRPr="2240704C">
        <w:rPr>
          <w:rFonts w:ascii="Noto IKEA Latin" w:hAnsi="Noto IKEA Latin"/>
        </w:rPr>
        <w:t>Jej</w:t>
      </w:r>
      <w:r w:rsidR="00A5539A" w:rsidRPr="2240704C">
        <w:rPr>
          <w:rFonts w:ascii="Noto IKEA Latin" w:hAnsi="Noto IKEA Latin"/>
        </w:rPr>
        <w:t xml:space="preserve"> obecność uspokaja</w:t>
      </w:r>
      <w:r w:rsidR="00244CC8" w:rsidRPr="2240704C">
        <w:rPr>
          <w:rFonts w:ascii="Noto IKEA Latin" w:hAnsi="Noto IKEA Latin"/>
        </w:rPr>
        <w:t xml:space="preserve"> i</w:t>
      </w:r>
      <w:r w:rsidR="00A5539A" w:rsidRPr="2240704C">
        <w:rPr>
          <w:rFonts w:ascii="Noto IKEA Latin" w:hAnsi="Noto IKEA Latin"/>
        </w:rPr>
        <w:t xml:space="preserve"> działa odświeżająco na ciało </w:t>
      </w:r>
      <w:r w:rsidR="00244CC8" w:rsidRPr="2240704C">
        <w:rPr>
          <w:rFonts w:ascii="Noto IKEA Latin" w:hAnsi="Noto IKEA Latin"/>
        </w:rPr>
        <w:t>oraz</w:t>
      </w:r>
      <w:r w:rsidR="00A5539A" w:rsidRPr="2240704C">
        <w:rPr>
          <w:rFonts w:ascii="Noto IKEA Latin" w:hAnsi="Noto IKEA Latin"/>
        </w:rPr>
        <w:t xml:space="preserve"> umysł. </w:t>
      </w:r>
      <w:r w:rsidR="00ED31BC" w:rsidRPr="2240704C">
        <w:rPr>
          <w:rFonts w:ascii="Noto IKEA Latin" w:hAnsi="Noto IKEA Latin"/>
        </w:rPr>
        <w:t>Żeby z</w:t>
      </w:r>
      <w:r w:rsidR="00244CC8" w:rsidRPr="2240704C">
        <w:rPr>
          <w:rFonts w:ascii="Noto IKEA Latin" w:hAnsi="Noto IKEA Latin"/>
        </w:rPr>
        <w:t>wolni</w:t>
      </w:r>
      <w:r w:rsidR="00ED31BC" w:rsidRPr="2240704C">
        <w:rPr>
          <w:rFonts w:ascii="Noto IKEA Latin" w:hAnsi="Noto IKEA Latin"/>
        </w:rPr>
        <w:t>ć</w:t>
      </w:r>
      <w:r w:rsidR="00244CC8" w:rsidRPr="2240704C">
        <w:rPr>
          <w:rFonts w:ascii="Noto IKEA Latin" w:hAnsi="Noto IKEA Latin"/>
        </w:rPr>
        <w:t xml:space="preserve"> cenne miejsce na podłodze</w:t>
      </w:r>
      <w:r w:rsidR="00ED31BC" w:rsidRPr="2240704C">
        <w:rPr>
          <w:rFonts w:ascii="Noto IKEA Latin" w:hAnsi="Noto IKEA Latin"/>
        </w:rPr>
        <w:t xml:space="preserve"> </w:t>
      </w:r>
      <w:r w:rsidR="00DD54DD" w:rsidRPr="2240704C">
        <w:rPr>
          <w:rFonts w:ascii="Noto IKEA Latin" w:hAnsi="Noto IKEA Latin"/>
        </w:rPr>
        <w:t>ustaw</w:t>
      </w:r>
      <w:r w:rsidR="6C564001" w:rsidRPr="2240704C">
        <w:rPr>
          <w:rFonts w:ascii="Noto IKEA Latin" w:hAnsi="Noto IKEA Latin"/>
        </w:rPr>
        <w:t>my</w:t>
      </w:r>
      <w:r w:rsidR="00244CC8" w:rsidRPr="2240704C">
        <w:rPr>
          <w:rFonts w:ascii="Noto IKEA Latin" w:hAnsi="Noto IKEA Latin"/>
        </w:rPr>
        <w:t xml:space="preserve"> </w:t>
      </w:r>
      <w:r w:rsidRPr="2240704C">
        <w:rPr>
          <w:rFonts w:ascii="Noto IKEA Latin" w:hAnsi="Noto IKEA Latin"/>
        </w:rPr>
        <w:t>kwiaty</w:t>
      </w:r>
      <w:r w:rsidR="00A5539A" w:rsidRPr="2240704C">
        <w:rPr>
          <w:rFonts w:ascii="Noto IKEA Latin" w:hAnsi="Noto IKEA Latin"/>
        </w:rPr>
        <w:t xml:space="preserve"> na </w:t>
      </w:r>
      <w:r w:rsidR="00244CC8" w:rsidRPr="2240704C">
        <w:rPr>
          <w:rFonts w:ascii="Noto IKEA Latin" w:hAnsi="Noto IKEA Latin"/>
        </w:rPr>
        <w:t>półce ściennej.</w:t>
      </w:r>
      <w:r w:rsidR="00ED31BC" w:rsidRPr="2240704C">
        <w:rPr>
          <w:rFonts w:ascii="Noto IKEA Latin" w:hAnsi="Noto IKEA Latin"/>
        </w:rPr>
        <w:t xml:space="preserve"> Piękne </w:t>
      </w:r>
      <w:r w:rsidR="00DD54DD" w:rsidRPr="2240704C">
        <w:rPr>
          <w:rFonts w:ascii="Noto IKEA Latin" w:hAnsi="Noto IKEA Latin"/>
        </w:rPr>
        <w:t>rośliny</w:t>
      </w:r>
      <w:r w:rsidR="00ED31BC" w:rsidRPr="2240704C">
        <w:rPr>
          <w:rFonts w:ascii="Noto IKEA Latin" w:hAnsi="Noto IKEA Latin"/>
        </w:rPr>
        <w:t xml:space="preserve"> wymagają również odpowiedniej oprawy. Możemy </w:t>
      </w:r>
      <w:r w:rsidR="3FD88792" w:rsidRPr="2240704C">
        <w:rPr>
          <w:rFonts w:ascii="Noto IKEA Latin" w:hAnsi="Noto IKEA Latin"/>
        </w:rPr>
        <w:t>wybrać</w:t>
      </w:r>
      <w:r w:rsidR="00244CC8" w:rsidRPr="2240704C">
        <w:rPr>
          <w:rFonts w:ascii="Noto IKEA Latin" w:hAnsi="Noto IKEA Latin"/>
        </w:rPr>
        <w:t xml:space="preserve"> kamionkową osłon</w:t>
      </w:r>
      <w:r w:rsidR="00ED31BC" w:rsidRPr="2240704C">
        <w:rPr>
          <w:rFonts w:ascii="Noto IKEA Latin" w:hAnsi="Noto IKEA Latin"/>
        </w:rPr>
        <w:t>kę</w:t>
      </w:r>
      <w:r w:rsidR="00244CC8" w:rsidRPr="2240704C">
        <w:rPr>
          <w:rFonts w:ascii="Noto IKEA Latin" w:hAnsi="Noto IKEA Latin"/>
        </w:rPr>
        <w:t xml:space="preserve"> na doniczki </w:t>
      </w:r>
      <w:r w:rsidR="00244CC8" w:rsidRPr="2240704C">
        <w:rPr>
          <w:rFonts w:ascii="Noto IKEA Latin" w:hAnsi="Noto IKEA Latin"/>
          <w:b/>
          <w:bCs/>
        </w:rPr>
        <w:t>DRÖMSK</w:t>
      </w:r>
      <w:r w:rsidR="00ED31BC" w:rsidRPr="2240704C">
        <w:rPr>
          <w:rFonts w:ascii="Noto IKEA Latin" w:hAnsi="Noto IKEA Latin"/>
          <w:b/>
          <w:bCs/>
        </w:rPr>
        <w:t xml:space="preserve"> </w:t>
      </w:r>
      <w:r w:rsidR="00ED31BC" w:rsidRPr="2240704C">
        <w:rPr>
          <w:rFonts w:ascii="Noto IKEA Latin" w:hAnsi="Noto IKEA Latin"/>
        </w:rPr>
        <w:t xml:space="preserve">lub </w:t>
      </w:r>
      <w:r w:rsidR="00244CC8" w:rsidRPr="2240704C">
        <w:rPr>
          <w:rFonts w:ascii="Noto IKEA Latin" w:hAnsi="Noto IKEA Latin"/>
          <w:b/>
          <w:bCs/>
        </w:rPr>
        <w:t>GOJIBÄR</w:t>
      </w:r>
      <w:r w:rsidR="00244CC8" w:rsidRPr="2240704C">
        <w:rPr>
          <w:rFonts w:ascii="Noto IKEA Latin" w:hAnsi="Noto IKEA Latin"/>
        </w:rPr>
        <w:t xml:space="preserve">, która </w:t>
      </w:r>
      <w:r w:rsidR="002F340E" w:rsidRPr="2240704C">
        <w:rPr>
          <w:rFonts w:ascii="Noto IKEA Latin" w:hAnsi="Noto IKEA Latin"/>
        </w:rPr>
        <w:t xml:space="preserve">wprowadzi do pomieszczenia nadmorski klimat. </w:t>
      </w:r>
    </w:p>
    <w:p w14:paraId="01BEAC3C" w14:textId="6FB4E3CA" w:rsidR="0045278E" w:rsidRPr="000A775B" w:rsidRDefault="00BE439C" w:rsidP="009452E2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>Nowe inspiracje</w:t>
      </w:r>
      <w:r w:rsidRPr="000A775B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 xml:space="preserve">i produkty </w:t>
      </w:r>
      <w:r w:rsidRPr="000A775B">
        <w:rPr>
          <w:rFonts w:ascii="Noto IKEA Latin" w:hAnsi="Noto IKEA Latin"/>
        </w:rPr>
        <w:t>dostępn</w:t>
      </w:r>
      <w:r>
        <w:rPr>
          <w:rFonts w:ascii="Noto IKEA Latin" w:hAnsi="Noto IKEA Latin"/>
        </w:rPr>
        <w:t>e</w:t>
      </w:r>
      <w:r w:rsidRPr="000A775B">
        <w:rPr>
          <w:rFonts w:ascii="Noto IKEA Latin" w:hAnsi="Noto IKEA Latin"/>
        </w:rPr>
        <w:t xml:space="preserve"> będ</w:t>
      </w:r>
      <w:r>
        <w:rPr>
          <w:rFonts w:ascii="Noto IKEA Latin" w:hAnsi="Noto IKEA Latin"/>
        </w:rPr>
        <w:t xml:space="preserve">ą </w:t>
      </w:r>
      <w:r w:rsidR="0045278E" w:rsidRPr="000A775B">
        <w:rPr>
          <w:rFonts w:ascii="Noto IKEA Latin" w:hAnsi="Noto IKEA Latin"/>
        </w:rPr>
        <w:t xml:space="preserve">w sklepach IKEA oraz na stronie internetowej </w:t>
      </w:r>
      <w:hyperlink r:id="rId10" w:history="1">
        <w:r w:rsidR="0045278E" w:rsidRPr="000A775B">
          <w:rPr>
            <w:rStyle w:val="Hipercze"/>
            <w:rFonts w:ascii="Noto IKEA Latin" w:hAnsi="Noto IKEA Latin"/>
          </w:rPr>
          <w:t>IKEA.pl</w:t>
        </w:r>
      </w:hyperlink>
      <w:r w:rsidR="0045278E" w:rsidRPr="000A775B">
        <w:rPr>
          <w:rFonts w:ascii="Noto IKEA Latin" w:hAnsi="Noto IKEA Latin"/>
        </w:rPr>
        <w:t xml:space="preserve"> już od </w:t>
      </w:r>
      <w:r w:rsidR="00A5539A">
        <w:rPr>
          <w:rFonts w:ascii="Noto IKEA Latin" w:hAnsi="Noto IKEA Latin"/>
        </w:rPr>
        <w:t>1</w:t>
      </w:r>
      <w:r w:rsidR="0045278E" w:rsidRPr="000A775B">
        <w:rPr>
          <w:rFonts w:ascii="Noto IKEA Latin" w:hAnsi="Noto IKEA Latin"/>
        </w:rPr>
        <w:t xml:space="preserve"> lipca 2021 roku.</w:t>
      </w:r>
      <w:r w:rsidR="000364E2">
        <w:rPr>
          <w:rFonts w:ascii="Noto IKEA Latin" w:hAnsi="Noto IKEA Latin"/>
        </w:rPr>
        <w:t xml:space="preserve"> </w:t>
      </w:r>
      <w:r w:rsidR="003A1504">
        <w:rPr>
          <w:rFonts w:ascii="Noto IKEA Latin" w:hAnsi="Noto IKEA Latin"/>
        </w:rPr>
        <w:t>Wkrótce jeszcze więcej</w:t>
      </w:r>
      <w:r w:rsidR="000364E2">
        <w:rPr>
          <w:rFonts w:ascii="Noto IKEA Latin" w:hAnsi="Noto IKEA Latin"/>
        </w:rPr>
        <w:t xml:space="preserve"> na temat nowości w asortymencie </w:t>
      </w:r>
      <w:r w:rsidR="003A1504">
        <w:rPr>
          <w:rFonts w:ascii="Noto IKEA Latin" w:hAnsi="Noto IKEA Latin"/>
        </w:rPr>
        <w:t xml:space="preserve">IKEA. </w:t>
      </w:r>
    </w:p>
    <w:p w14:paraId="44C1E7F0" w14:textId="60F95AEA" w:rsidR="00AC1CD0" w:rsidRPr="007D4946" w:rsidRDefault="00773C0B" w:rsidP="007D4946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0A3EC96" w14:textId="77777777" w:rsidR="00B654C5" w:rsidRPr="00C47DA0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46DF1F2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Kamprad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48E7A13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217035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12DA934C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6518FC4" w14:textId="1825298F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</w:t>
      </w:r>
      <w:r w:rsidR="006A0715" w:rsidRPr="006A07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obecnie dwanaście sklepów IKEA i 71 Punktów Odbioru Zamówień (łącznie z Punktami Mobilnymi)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które zarządzane są przez IKEA Retail. Jest również właścicielem pięciu centrów handlowych zarządzanych przez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32 sklepy IKEA na 11 rynkach. Do Grupy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F3A6857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C9DA3B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w 31 krajach. Nazwa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A4A4B" w:rsidRPr="00773C0B" w14:paraId="708D1282" w14:textId="77777777" w:rsidTr="0027616B">
        <w:trPr>
          <w:trHeight w:val="1012"/>
        </w:trPr>
        <w:tc>
          <w:tcPr>
            <w:tcW w:w="5154" w:type="dxa"/>
            <w:hideMark/>
          </w:tcPr>
          <w:p w14:paraId="769F855D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lastRenderedPageBreak/>
              <w:t>Małgorzata Jezierska</w:t>
            </w:r>
          </w:p>
          <w:p w14:paraId="60CC3CCA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64502E7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6F0C0713" w14:textId="77777777" w:rsidR="001A4A4B" w:rsidRDefault="001A4A4B" w:rsidP="001A4A4B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3B785BDD" w14:textId="77777777" w:rsidR="001A4A4B" w:rsidRDefault="001A4A4B" w:rsidP="001A4A4B">
      <w:pPr>
        <w:spacing w:after="0"/>
        <w:rPr>
          <w:rFonts w:ascii="Noto IKEA Latin" w:eastAsia="Noto IKEA Latin" w:hAnsi="Noto IKEA Latin" w:cs="Noto IKEA Latin"/>
          <w:sz w:val="18"/>
          <w:szCs w:val="18"/>
        </w:rPr>
      </w:pPr>
      <w:r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1368FFC9" w14:textId="77777777" w:rsidR="001A4A4B" w:rsidRPr="004F5FD1" w:rsidRDefault="001A4A4B" w:rsidP="001A4A4B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2E1B0ABA" w14:textId="2D5CA2DC" w:rsidR="00BD04A9" w:rsidRPr="00C47DA0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C47DA0"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BA0B" w14:textId="77777777" w:rsidR="00417022" w:rsidRDefault="00417022">
      <w:pPr>
        <w:spacing w:after="0" w:line="240" w:lineRule="auto"/>
      </w:pPr>
      <w:r>
        <w:separator/>
      </w:r>
    </w:p>
  </w:endnote>
  <w:endnote w:type="continuationSeparator" w:id="0">
    <w:p w14:paraId="7E73BE90" w14:textId="77777777" w:rsidR="00417022" w:rsidRDefault="0041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altName w:val="Noto IKEA Latin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FB91" w14:textId="77777777" w:rsidR="00417022" w:rsidRDefault="00417022">
      <w:pPr>
        <w:spacing w:after="0" w:line="240" w:lineRule="auto"/>
      </w:pPr>
      <w:r>
        <w:separator/>
      </w:r>
    </w:p>
  </w:footnote>
  <w:footnote w:type="continuationSeparator" w:id="0">
    <w:p w14:paraId="270BE5A7" w14:textId="77777777" w:rsidR="00417022" w:rsidRDefault="0041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01E3B"/>
    <w:rsid w:val="000176E3"/>
    <w:rsid w:val="0002202D"/>
    <w:rsid w:val="0002304A"/>
    <w:rsid w:val="000364E2"/>
    <w:rsid w:val="00041D5C"/>
    <w:rsid w:val="00044376"/>
    <w:rsid w:val="000461A6"/>
    <w:rsid w:val="00056EEE"/>
    <w:rsid w:val="000771F8"/>
    <w:rsid w:val="0008668A"/>
    <w:rsid w:val="00094851"/>
    <w:rsid w:val="000948AD"/>
    <w:rsid w:val="000A775B"/>
    <w:rsid w:val="000C4536"/>
    <w:rsid w:val="000C4EC3"/>
    <w:rsid w:val="000D4506"/>
    <w:rsid w:val="000D5E9D"/>
    <w:rsid w:val="001225D6"/>
    <w:rsid w:val="00126224"/>
    <w:rsid w:val="00130EB0"/>
    <w:rsid w:val="00136737"/>
    <w:rsid w:val="00140004"/>
    <w:rsid w:val="00157B26"/>
    <w:rsid w:val="00160BEE"/>
    <w:rsid w:val="001651E7"/>
    <w:rsid w:val="0017093F"/>
    <w:rsid w:val="00185BD9"/>
    <w:rsid w:val="001874E4"/>
    <w:rsid w:val="001A4A4B"/>
    <w:rsid w:val="001B25B8"/>
    <w:rsid w:val="001B37AA"/>
    <w:rsid w:val="001D11DF"/>
    <w:rsid w:val="001D3178"/>
    <w:rsid w:val="001D3998"/>
    <w:rsid w:val="00201712"/>
    <w:rsid w:val="0021440F"/>
    <w:rsid w:val="002340A4"/>
    <w:rsid w:val="00244CC8"/>
    <w:rsid w:val="002540D7"/>
    <w:rsid w:val="00262923"/>
    <w:rsid w:val="00273541"/>
    <w:rsid w:val="00274EC8"/>
    <w:rsid w:val="00286815"/>
    <w:rsid w:val="002C05FE"/>
    <w:rsid w:val="002E11C2"/>
    <w:rsid w:val="002E18DD"/>
    <w:rsid w:val="002F340E"/>
    <w:rsid w:val="0030611B"/>
    <w:rsid w:val="00306F76"/>
    <w:rsid w:val="00334F5A"/>
    <w:rsid w:val="00340002"/>
    <w:rsid w:val="003419B3"/>
    <w:rsid w:val="003578F2"/>
    <w:rsid w:val="003A1504"/>
    <w:rsid w:val="003C2343"/>
    <w:rsid w:val="003D2A5D"/>
    <w:rsid w:val="003D4C30"/>
    <w:rsid w:val="003D4F1B"/>
    <w:rsid w:val="003D584B"/>
    <w:rsid w:val="003E4619"/>
    <w:rsid w:val="003F391B"/>
    <w:rsid w:val="00417022"/>
    <w:rsid w:val="00423256"/>
    <w:rsid w:val="00425F9E"/>
    <w:rsid w:val="0043139B"/>
    <w:rsid w:val="004416C7"/>
    <w:rsid w:val="004426DD"/>
    <w:rsid w:val="004471B1"/>
    <w:rsid w:val="00450176"/>
    <w:rsid w:val="00451888"/>
    <w:rsid w:val="0045278E"/>
    <w:rsid w:val="00460FAB"/>
    <w:rsid w:val="00463B80"/>
    <w:rsid w:val="004655B7"/>
    <w:rsid w:val="00466E98"/>
    <w:rsid w:val="00470F00"/>
    <w:rsid w:val="00475A8B"/>
    <w:rsid w:val="00482F11"/>
    <w:rsid w:val="00492DAE"/>
    <w:rsid w:val="004C63CF"/>
    <w:rsid w:val="004D30CC"/>
    <w:rsid w:val="004D3EA2"/>
    <w:rsid w:val="004E47CD"/>
    <w:rsid w:val="004F0460"/>
    <w:rsid w:val="004F04E4"/>
    <w:rsid w:val="004F5FD1"/>
    <w:rsid w:val="00500E6E"/>
    <w:rsid w:val="005075D0"/>
    <w:rsid w:val="00514BE5"/>
    <w:rsid w:val="005160DF"/>
    <w:rsid w:val="00517326"/>
    <w:rsid w:val="00545375"/>
    <w:rsid w:val="005574B2"/>
    <w:rsid w:val="00572578"/>
    <w:rsid w:val="00575430"/>
    <w:rsid w:val="00575FD5"/>
    <w:rsid w:val="00593E25"/>
    <w:rsid w:val="00596EAB"/>
    <w:rsid w:val="005A0B28"/>
    <w:rsid w:val="005B6749"/>
    <w:rsid w:val="005B7E75"/>
    <w:rsid w:val="005C7C7F"/>
    <w:rsid w:val="005D07F9"/>
    <w:rsid w:val="005F5B2B"/>
    <w:rsid w:val="00600318"/>
    <w:rsid w:val="00605013"/>
    <w:rsid w:val="00613E3D"/>
    <w:rsid w:val="00637F9D"/>
    <w:rsid w:val="0065449F"/>
    <w:rsid w:val="00655FB4"/>
    <w:rsid w:val="006803EC"/>
    <w:rsid w:val="0068473C"/>
    <w:rsid w:val="006941D4"/>
    <w:rsid w:val="006A0715"/>
    <w:rsid w:val="006A1AD1"/>
    <w:rsid w:val="006A4603"/>
    <w:rsid w:val="006A6F16"/>
    <w:rsid w:val="006C10AC"/>
    <w:rsid w:val="006C6356"/>
    <w:rsid w:val="006C71D4"/>
    <w:rsid w:val="006D16A5"/>
    <w:rsid w:val="006D5228"/>
    <w:rsid w:val="006E3D5E"/>
    <w:rsid w:val="006F277E"/>
    <w:rsid w:val="00707B50"/>
    <w:rsid w:val="00716EC2"/>
    <w:rsid w:val="0072015F"/>
    <w:rsid w:val="0072427B"/>
    <w:rsid w:val="00751AEF"/>
    <w:rsid w:val="00773C0B"/>
    <w:rsid w:val="00785ABB"/>
    <w:rsid w:val="0078705C"/>
    <w:rsid w:val="007A180A"/>
    <w:rsid w:val="007A301B"/>
    <w:rsid w:val="007A7170"/>
    <w:rsid w:val="007B2CC8"/>
    <w:rsid w:val="007B5579"/>
    <w:rsid w:val="007C65C5"/>
    <w:rsid w:val="007D4946"/>
    <w:rsid w:val="007D79F3"/>
    <w:rsid w:val="007E4BE2"/>
    <w:rsid w:val="007E4D27"/>
    <w:rsid w:val="007F7132"/>
    <w:rsid w:val="00817E6E"/>
    <w:rsid w:val="00820F29"/>
    <w:rsid w:val="00825F01"/>
    <w:rsid w:val="00834621"/>
    <w:rsid w:val="00843690"/>
    <w:rsid w:val="00864476"/>
    <w:rsid w:val="00875D86"/>
    <w:rsid w:val="008760C6"/>
    <w:rsid w:val="008A746C"/>
    <w:rsid w:val="008C6092"/>
    <w:rsid w:val="008D1CD8"/>
    <w:rsid w:val="008E3909"/>
    <w:rsid w:val="008E3985"/>
    <w:rsid w:val="008F0CC7"/>
    <w:rsid w:val="008F6E4D"/>
    <w:rsid w:val="00901D00"/>
    <w:rsid w:val="009026A4"/>
    <w:rsid w:val="00914E49"/>
    <w:rsid w:val="00915401"/>
    <w:rsid w:val="009157E8"/>
    <w:rsid w:val="00923982"/>
    <w:rsid w:val="009241E7"/>
    <w:rsid w:val="009254E3"/>
    <w:rsid w:val="00932A93"/>
    <w:rsid w:val="009452E2"/>
    <w:rsid w:val="00951F5E"/>
    <w:rsid w:val="00953F0D"/>
    <w:rsid w:val="00957293"/>
    <w:rsid w:val="00962A22"/>
    <w:rsid w:val="0096365E"/>
    <w:rsid w:val="00966384"/>
    <w:rsid w:val="0096794D"/>
    <w:rsid w:val="009825C7"/>
    <w:rsid w:val="0099081F"/>
    <w:rsid w:val="00990D2B"/>
    <w:rsid w:val="009A69C6"/>
    <w:rsid w:val="009B1336"/>
    <w:rsid w:val="009C20C5"/>
    <w:rsid w:val="00A40760"/>
    <w:rsid w:val="00A4323B"/>
    <w:rsid w:val="00A447E0"/>
    <w:rsid w:val="00A5539A"/>
    <w:rsid w:val="00A570C6"/>
    <w:rsid w:val="00A701FD"/>
    <w:rsid w:val="00A93945"/>
    <w:rsid w:val="00AB5AF1"/>
    <w:rsid w:val="00AC1CD0"/>
    <w:rsid w:val="00AD0E01"/>
    <w:rsid w:val="00AF5135"/>
    <w:rsid w:val="00AF572F"/>
    <w:rsid w:val="00B038F9"/>
    <w:rsid w:val="00B23589"/>
    <w:rsid w:val="00B23972"/>
    <w:rsid w:val="00B31617"/>
    <w:rsid w:val="00B373A2"/>
    <w:rsid w:val="00B546C8"/>
    <w:rsid w:val="00B54993"/>
    <w:rsid w:val="00B654C5"/>
    <w:rsid w:val="00B66F5F"/>
    <w:rsid w:val="00B73FC2"/>
    <w:rsid w:val="00B87093"/>
    <w:rsid w:val="00BA3C66"/>
    <w:rsid w:val="00BB084A"/>
    <w:rsid w:val="00BD04A9"/>
    <w:rsid w:val="00BD1520"/>
    <w:rsid w:val="00BE0CF7"/>
    <w:rsid w:val="00BE439C"/>
    <w:rsid w:val="00BF0C03"/>
    <w:rsid w:val="00C0021D"/>
    <w:rsid w:val="00C043B0"/>
    <w:rsid w:val="00C13A68"/>
    <w:rsid w:val="00C20977"/>
    <w:rsid w:val="00C22E49"/>
    <w:rsid w:val="00C2451B"/>
    <w:rsid w:val="00C35FE2"/>
    <w:rsid w:val="00C42DD0"/>
    <w:rsid w:val="00C47DA0"/>
    <w:rsid w:val="00C50080"/>
    <w:rsid w:val="00C679EA"/>
    <w:rsid w:val="00CD7AAA"/>
    <w:rsid w:val="00CF23D8"/>
    <w:rsid w:val="00CF3FC9"/>
    <w:rsid w:val="00CF4C2C"/>
    <w:rsid w:val="00CF56A9"/>
    <w:rsid w:val="00D10204"/>
    <w:rsid w:val="00D1196A"/>
    <w:rsid w:val="00D301E4"/>
    <w:rsid w:val="00D532FF"/>
    <w:rsid w:val="00D61EC4"/>
    <w:rsid w:val="00D75624"/>
    <w:rsid w:val="00D91A48"/>
    <w:rsid w:val="00D94F19"/>
    <w:rsid w:val="00D9707D"/>
    <w:rsid w:val="00DC22DD"/>
    <w:rsid w:val="00DC7779"/>
    <w:rsid w:val="00DD4314"/>
    <w:rsid w:val="00DD54DD"/>
    <w:rsid w:val="00E10DF7"/>
    <w:rsid w:val="00E14A29"/>
    <w:rsid w:val="00E17D28"/>
    <w:rsid w:val="00E235F7"/>
    <w:rsid w:val="00E2614B"/>
    <w:rsid w:val="00E35262"/>
    <w:rsid w:val="00E36563"/>
    <w:rsid w:val="00E40476"/>
    <w:rsid w:val="00E46D3A"/>
    <w:rsid w:val="00E5323F"/>
    <w:rsid w:val="00E5636C"/>
    <w:rsid w:val="00E7119B"/>
    <w:rsid w:val="00E954C6"/>
    <w:rsid w:val="00EA38EF"/>
    <w:rsid w:val="00EC6CE4"/>
    <w:rsid w:val="00ED31BC"/>
    <w:rsid w:val="00EE20C5"/>
    <w:rsid w:val="00EF4D90"/>
    <w:rsid w:val="00EF7182"/>
    <w:rsid w:val="00F00942"/>
    <w:rsid w:val="00F00BFB"/>
    <w:rsid w:val="00F21697"/>
    <w:rsid w:val="00F23F40"/>
    <w:rsid w:val="00F42EDE"/>
    <w:rsid w:val="00F447B1"/>
    <w:rsid w:val="00F52187"/>
    <w:rsid w:val="00F57979"/>
    <w:rsid w:val="00F62FB4"/>
    <w:rsid w:val="00F77D13"/>
    <w:rsid w:val="00F84DE4"/>
    <w:rsid w:val="00F85B20"/>
    <w:rsid w:val="00F91BFC"/>
    <w:rsid w:val="00F97BD8"/>
    <w:rsid w:val="00FC3E65"/>
    <w:rsid w:val="00FD11EB"/>
    <w:rsid w:val="07A1B915"/>
    <w:rsid w:val="0930CA1C"/>
    <w:rsid w:val="0AB2E42E"/>
    <w:rsid w:val="0C1387F9"/>
    <w:rsid w:val="0E360FAA"/>
    <w:rsid w:val="0E450EAC"/>
    <w:rsid w:val="10B04BFC"/>
    <w:rsid w:val="13DB20F8"/>
    <w:rsid w:val="1C29FADC"/>
    <w:rsid w:val="1F5C719A"/>
    <w:rsid w:val="2240704C"/>
    <w:rsid w:val="230166E7"/>
    <w:rsid w:val="245EAF67"/>
    <w:rsid w:val="27CEF68E"/>
    <w:rsid w:val="27DA29A1"/>
    <w:rsid w:val="2D00D7B6"/>
    <w:rsid w:val="2F2887BE"/>
    <w:rsid w:val="30707EAD"/>
    <w:rsid w:val="32B74DB0"/>
    <w:rsid w:val="35689624"/>
    <w:rsid w:val="3672FEDC"/>
    <w:rsid w:val="37A846EB"/>
    <w:rsid w:val="3A3C0747"/>
    <w:rsid w:val="3DA6D409"/>
    <w:rsid w:val="3FD88792"/>
    <w:rsid w:val="424D30D8"/>
    <w:rsid w:val="48A58E22"/>
    <w:rsid w:val="49915890"/>
    <w:rsid w:val="4CC89608"/>
    <w:rsid w:val="4D905C3C"/>
    <w:rsid w:val="4E5063B3"/>
    <w:rsid w:val="500036CA"/>
    <w:rsid w:val="52961E2B"/>
    <w:rsid w:val="587878A0"/>
    <w:rsid w:val="5B3EAC2A"/>
    <w:rsid w:val="5BAAEF5E"/>
    <w:rsid w:val="5C0323FA"/>
    <w:rsid w:val="5D46BFBF"/>
    <w:rsid w:val="6091777D"/>
    <w:rsid w:val="63F7F8D2"/>
    <w:rsid w:val="6618B3CA"/>
    <w:rsid w:val="67E164F8"/>
    <w:rsid w:val="69EE9252"/>
    <w:rsid w:val="6C564001"/>
    <w:rsid w:val="737C4C3B"/>
    <w:rsid w:val="7586ACB7"/>
    <w:rsid w:val="78B9E8B7"/>
    <w:rsid w:val="79438051"/>
    <w:rsid w:val="7BE11F0F"/>
    <w:rsid w:val="7C4B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kea.com/pl/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15</cp:revision>
  <cp:lastPrinted>2019-09-05T10:06:00Z</cp:lastPrinted>
  <dcterms:created xsi:type="dcterms:W3CDTF">2021-06-22T12:39:00Z</dcterms:created>
  <dcterms:modified xsi:type="dcterms:W3CDTF">2021-06-25T11:59:00Z</dcterms:modified>
</cp:coreProperties>
</file>