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2D0CB6" w14:textId="4B8355F5" w:rsidR="00A154BF" w:rsidRPr="00125D12" w:rsidRDefault="00B31BD1" w:rsidP="0098414C">
      <w:pPr>
        <w:ind w:left="-567"/>
        <w:rPr>
          <w:rFonts w:ascii="HelveticaNeueLT Pro 45 Lt" w:hAnsi="HelveticaNeueLT Pro 45 Lt"/>
          <w:color w:val="49595B"/>
          <w:sz w:val="52"/>
          <w:szCs w:val="52"/>
        </w:rPr>
      </w:pPr>
      <w:r w:rsidRPr="00125D12">
        <w:rPr>
          <w:rFonts w:ascii="HelveticaNeueLT Pro 45 Lt" w:hAnsi="HelveticaNeueLT Pro 45 Lt"/>
          <w:noProof/>
          <w:color w:val="C7162B"/>
          <w:sz w:val="52"/>
          <w:szCs w:val="52"/>
          <w:lang w:eastAsia="pl-PL"/>
        </w:rPr>
        <mc:AlternateContent>
          <mc:Choice Requires="wps">
            <w:drawing>
              <wp:anchor distT="0" distB="0" distL="114300" distR="114300" simplePos="0" relativeHeight="251668480" behindDoc="0" locked="0" layoutInCell="1" allowOverlap="1" wp14:anchorId="08858242" wp14:editId="4F55D4D1">
                <wp:simplePos x="0" y="0"/>
                <wp:positionH relativeFrom="column">
                  <wp:posOffset>2155825</wp:posOffset>
                </wp:positionH>
                <wp:positionV relativeFrom="paragraph">
                  <wp:posOffset>353637</wp:posOffset>
                </wp:positionV>
                <wp:extent cx="66612" cy="66612"/>
                <wp:effectExtent l="0" t="0" r="0" b="0"/>
                <wp:wrapNone/>
                <wp:docPr id="3" name="Rectangle 3"/>
                <wp:cNvGraphicFramePr/>
                <a:graphic xmlns:a="http://schemas.openxmlformats.org/drawingml/2006/main">
                  <a:graphicData uri="http://schemas.microsoft.com/office/word/2010/wordprocessingShape">
                    <wps:wsp>
                      <wps:cNvSpPr/>
                      <wps:spPr>
                        <a:xfrm>
                          <a:off x="0" y="0"/>
                          <a:ext cx="66612" cy="66612"/>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591ADECF" id="Rectangle 3" o:spid="_x0000_s1026" style="position:absolute;margin-left:169.75pt;margin-top:27.85pt;width:5.25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" fillcolor="#c7162b" stroked="f" strokeweight="1pt"/>
            </w:pict>
          </mc:Fallback>
        </mc:AlternateContent>
      </w:r>
      <w:r w:rsidR="00F0634A" w:rsidRPr="00125D12">
        <w:rPr>
          <w:rFonts w:ascii="HelveticaNeueLT Pro 45 Lt" w:hAnsi="HelveticaNeueLT Pro 45 Lt"/>
          <w:color w:val="49595B"/>
          <w:sz w:val="52"/>
          <w:szCs w:val="52"/>
        </w:rPr>
        <w:t>MEDIA RELEAS</w:t>
      </w:r>
      <w:r w:rsidR="00B078AF" w:rsidRPr="00125D12">
        <w:rPr>
          <w:rFonts w:ascii="HelveticaNeueLT Pro 45 Lt" w:hAnsi="HelveticaNeueLT Pro 45 Lt"/>
          <w:color w:val="49595B"/>
          <w:sz w:val="52"/>
          <w:szCs w:val="52"/>
        </w:rPr>
        <w:t xml:space="preserve">E                         </w:t>
      </w:r>
      <w:r w:rsidR="0098414C" w:rsidRPr="00125D12">
        <w:rPr>
          <w:rFonts w:ascii="HelveticaNeueLT Pro 45 Lt" w:hAnsi="HelveticaNeueLT Pro 45 Lt"/>
          <w:color w:val="49595B"/>
          <w:sz w:val="52"/>
          <w:szCs w:val="52"/>
        </w:rPr>
        <w:t xml:space="preserve"> </w:t>
      </w:r>
      <w:r w:rsidR="00B078AF" w:rsidRPr="00125D12">
        <w:rPr>
          <w:rFonts w:ascii="HelveticaNeueLT Pro 45 Lt" w:hAnsi="HelveticaNeueLT Pro 45 Lt"/>
          <w:color w:val="49595B"/>
          <w:sz w:val="52"/>
          <w:szCs w:val="52"/>
        </w:rPr>
        <w:t xml:space="preserve">    </w:t>
      </w:r>
      <w:r w:rsidR="00B078AF" w:rsidRPr="00125D12">
        <w:rPr>
          <w:rFonts w:ascii="HelveticaNeueLT Pro 45 Lt" w:hAnsi="HelveticaNeueLT Pro 45 Lt"/>
          <w:noProof/>
          <w:color w:val="49595B"/>
          <w:sz w:val="52"/>
          <w:szCs w:val="52"/>
          <w:lang w:eastAsia="pl-PL"/>
        </w:rPr>
        <w:drawing>
          <wp:inline distT="0" distB="0" distL="0" distR="0" wp14:anchorId="05632568" wp14:editId="63771DA5">
            <wp:extent cx="1177121" cy="412077"/>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77121" cy="412077"/>
                    </a:xfrm>
                    <a:prstGeom prst="rect">
                      <a:avLst/>
                    </a:prstGeom>
                  </pic:spPr>
                </pic:pic>
              </a:graphicData>
            </a:graphic>
          </wp:inline>
        </w:drawing>
      </w:r>
    </w:p>
    <w:p w14:paraId="2CCD3459" w14:textId="3489542C" w:rsidR="00A154BF" w:rsidRPr="00125D12" w:rsidRDefault="00A154BF" w:rsidP="00A154BF">
      <w:pPr>
        <w:ind w:left="-567"/>
        <w:rPr>
          <w:rFonts w:ascii="HelveticaNeueLT Pro 45 Lt" w:hAnsi="HelveticaNeueLT Pro 45 Lt"/>
          <w:color w:val="49595B"/>
          <w:sz w:val="52"/>
          <w:szCs w:val="52"/>
        </w:rPr>
      </w:pPr>
    </w:p>
    <w:p w14:paraId="136EE232" w14:textId="736F38A6" w:rsidR="00A154BF" w:rsidRPr="00125D12" w:rsidRDefault="00523F27" w:rsidP="00A154BF">
      <w:pPr>
        <w:ind w:left="-567"/>
        <w:rPr>
          <w:rFonts w:ascii="HelveticaNeueLT Pro 45 Lt" w:hAnsi="HelveticaNeueLT Pro 45 Lt"/>
          <w:color w:val="49595B"/>
          <w:sz w:val="20"/>
          <w:szCs w:val="20"/>
        </w:rPr>
      </w:pPr>
      <w:r w:rsidRPr="00125D12">
        <w:rPr>
          <w:rFonts w:ascii="HelveticaNeueLT Pro 45 Lt" w:hAnsi="HelveticaNeueLT Pro 45 Lt"/>
          <w:color w:val="49595B"/>
          <w:sz w:val="20"/>
          <w:szCs w:val="20"/>
        </w:rPr>
        <w:t>Warszawa</w:t>
      </w:r>
      <w:r w:rsidR="00A154BF" w:rsidRPr="00125D12">
        <w:rPr>
          <w:rFonts w:ascii="HelveticaNeueLT Pro 45 Lt" w:hAnsi="HelveticaNeueLT Pro 45 Lt"/>
          <w:color w:val="49595B"/>
          <w:sz w:val="20"/>
          <w:szCs w:val="20"/>
        </w:rPr>
        <w:t xml:space="preserve">, </w:t>
      </w:r>
      <w:r w:rsidR="009D386F">
        <w:rPr>
          <w:rFonts w:ascii="HelveticaNeueLT Pro 45 Lt" w:hAnsi="HelveticaNeueLT Pro 45 Lt"/>
          <w:color w:val="49595B"/>
          <w:sz w:val="20"/>
          <w:szCs w:val="20"/>
        </w:rPr>
        <w:t>20</w:t>
      </w:r>
      <w:r w:rsidR="00A154BF" w:rsidRPr="00125D12">
        <w:rPr>
          <w:rFonts w:ascii="HelveticaNeueLT Pro 45 Lt" w:hAnsi="HelveticaNeueLT Pro 45 Lt"/>
          <w:color w:val="49595B"/>
          <w:sz w:val="20"/>
          <w:szCs w:val="20"/>
        </w:rPr>
        <w:t xml:space="preserve"> </w:t>
      </w:r>
      <w:r w:rsidR="00122795" w:rsidRPr="00125D12">
        <w:rPr>
          <w:rFonts w:ascii="HelveticaNeueLT Pro 45 Lt" w:hAnsi="HelveticaNeueLT Pro 45 Lt"/>
          <w:color w:val="49595B"/>
          <w:sz w:val="20"/>
          <w:szCs w:val="20"/>
        </w:rPr>
        <w:t>lipca</w:t>
      </w:r>
      <w:r w:rsidR="00A154BF" w:rsidRPr="00125D12">
        <w:rPr>
          <w:rFonts w:ascii="HelveticaNeueLT Pro 45 Lt" w:hAnsi="HelveticaNeueLT Pro 45 Lt"/>
          <w:color w:val="49595B"/>
          <w:sz w:val="20"/>
          <w:szCs w:val="20"/>
        </w:rPr>
        <w:t xml:space="preserve"> 202</w:t>
      </w:r>
      <w:r w:rsidR="00FD2F51" w:rsidRPr="00125D12">
        <w:rPr>
          <w:rFonts w:ascii="HelveticaNeueLT Pro 45 Lt" w:hAnsi="HelveticaNeueLT Pro 45 Lt"/>
          <w:color w:val="49595B"/>
          <w:sz w:val="20"/>
          <w:szCs w:val="20"/>
        </w:rPr>
        <w:t>1</w:t>
      </w:r>
    </w:p>
    <w:p w14:paraId="34D128F7" w14:textId="040765A3" w:rsidR="00A154BF" w:rsidRPr="00125D12" w:rsidRDefault="00A154BF" w:rsidP="00642E01">
      <w:pPr>
        <w:rPr>
          <w:rFonts w:ascii="HelveticaNeueLT Pro 45 Lt" w:eastAsia="Times New Roman" w:hAnsi="HelveticaNeueLT Pro 45 Lt" w:cs="Times New Roman"/>
          <w:sz w:val="28"/>
          <w:szCs w:val="28"/>
          <w:lang w:eastAsia="en-GB"/>
        </w:rPr>
      </w:pPr>
    </w:p>
    <w:p w14:paraId="2AD2C913" w14:textId="1B617673" w:rsidR="00A154BF" w:rsidRPr="00125D12" w:rsidRDefault="00E62127" w:rsidP="00A154BF">
      <w:pPr>
        <w:spacing w:line="520" w:lineRule="exact"/>
        <w:ind w:left="-567"/>
        <w:rPr>
          <w:rFonts w:ascii="HelveticaNeueLT Pro 65 Md" w:eastAsia="Times New Roman" w:hAnsi="HelveticaNeueLT Pro 65 Md" w:cs="Times New Roman"/>
          <w:color w:val="C7162B"/>
          <w:sz w:val="40"/>
          <w:szCs w:val="40"/>
          <w:lang w:eastAsia="en-GB"/>
        </w:rPr>
      </w:pPr>
      <w:r w:rsidRPr="00125D12">
        <w:rPr>
          <w:rFonts w:ascii="HelveticaNeueLT Pro 65 Md" w:eastAsia="Times New Roman" w:hAnsi="HelveticaNeueLT Pro 65 Md" w:cs="Times New Roman"/>
          <w:color w:val="C7162B"/>
          <w:sz w:val="40"/>
          <w:szCs w:val="40"/>
          <w:lang w:eastAsia="en-GB"/>
        </w:rPr>
        <w:t>Najemcy wracają do biurowców. Globalworth wita ich niezwykłą kampanią!</w:t>
      </w:r>
    </w:p>
    <w:p w14:paraId="69067298" w14:textId="3767183F" w:rsidR="00642E01" w:rsidRPr="00125D12" w:rsidRDefault="00642E01" w:rsidP="00C423E7">
      <w:pPr>
        <w:spacing w:line="160" w:lineRule="exact"/>
        <w:ind w:left="-567"/>
        <w:rPr>
          <w:rFonts w:ascii="HelveticaNeueLT Pro 65 Md" w:eastAsia="Times New Roman" w:hAnsi="HelveticaNeueLT Pro 65 Md" w:cs="Times New Roman"/>
          <w:color w:val="EC001E"/>
          <w:sz w:val="28"/>
          <w:szCs w:val="28"/>
          <w:lang w:eastAsia="en-GB"/>
        </w:rPr>
      </w:pPr>
    </w:p>
    <w:p w14:paraId="2F4E6FEE" w14:textId="77777777" w:rsidR="00D11198" w:rsidRPr="00125D12" w:rsidRDefault="00D11198" w:rsidP="001A7DB2">
      <w:pPr>
        <w:spacing w:line="330" w:lineRule="exact"/>
        <w:ind w:left="-567"/>
        <w:rPr>
          <w:rFonts w:ascii="HelveticaNeueLT Pro 65 Md" w:eastAsia="Times New Roman" w:hAnsi="HelveticaNeueLT Pro 65 Md" w:cs="Times New Roman"/>
          <w:color w:val="485A5A"/>
          <w:lang w:eastAsia="en-GB"/>
        </w:rPr>
      </w:pPr>
    </w:p>
    <w:p w14:paraId="3B292678" w14:textId="2EC1A7E9" w:rsidR="003F6233" w:rsidRPr="00125D12" w:rsidRDefault="00E62127" w:rsidP="00EC715C">
      <w:pPr>
        <w:spacing w:line="330" w:lineRule="exact"/>
        <w:ind w:left="-567"/>
        <w:rPr>
          <w:rFonts w:ascii="HelveticaNeueLT Pro 65 Md" w:eastAsia="Times New Roman" w:hAnsi="HelveticaNeueLT Pro 65 Md" w:cs="Times New Roman"/>
          <w:color w:val="485A5A"/>
          <w:lang w:eastAsia="en-GB"/>
        </w:rPr>
      </w:pPr>
      <w:bookmarkStart w:id="0" w:name="_Hlk67584508"/>
      <w:r w:rsidRPr="00125D12">
        <w:rPr>
          <w:rFonts w:ascii="HelveticaNeueLT Pro 65 Md" w:eastAsia="Times New Roman" w:hAnsi="HelveticaNeueLT Pro 65 Md" w:cs="Times New Roman"/>
          <w:color w:val="485A5A"/>
          <w:lang w:eastAsia="en-GB"/>
        </w:rPr>
        <w:t xml:space="preserve">Globalworth, czołowy właściciel i zarządca nieruchomości, rozpoczyna w Polsce kampanię OFFICE RENAISSANCE by dodatkowo wspierać powrót swoich najemców do przestrzeni biurowych. Powracających do biur pracowników witają niezwykłe grafiki, w kreatywny sposób nawiązujące do dzieł najwybitniejszych twórców epoki </w:t>
      </w:r>
      <w:r w:rsidR="00E5353E">
        <w:rPr>
          <w:rFonts w:ascii="HelveticaNeueLT Pro 65 Md" w:eastAsia="Times New Roman" w:hAnsi="HelveticaNeueLT Pro 65 Md" w:cs="Times New Roman"/>
          <w:color w:val="485A5A"/>
          <w:lang w:eastAsia="en-GB"/>
        </w:rPr>
        <w:t>o</w:t>
      </w:r>
      <w:r w:rsidRPr="00125D12">
        <w:rPr>
          <w:rFonts w:ascii="HelveticaNeueLT Pro 65 Md" w:eastAsia="Times New Roman" w:hAnsi="HelveticaNeueLT Pro 65 Md" w:cs="Times New Roman"/>
          <w:color w:val="485A5A"/>
          <w:lang w:eastAsia="en-GB"/>
        </w:rPr>
        <w:t xml:space="preserve">drodzenia. </w:t>
      </w:r>
      <w:r w:rsidR="006F7BB2">
        <w:rPr>
          <w:rFonts w:ascii="HelveticaNeueLT Pro 65 Md" w:eastAsia="Times New Roman" w:hAnsi="HelveticaNeueLT Pro 65 Md" w:cs="Times New Roman"/>
          <w:color w:val="485A5A"/>
          <w:lang w:eastAsia="en-GB"/>
        </w:rPr>
        <w:t xml:space="preserve">Powstanie również cykl felietonów i podcastów we współpracy z </w:t>
      </w:r>
      <w:r w:rsidR="00E5353E">
        <w:rPr>
          <w:rFonts w:ascii="HelveticaNeueLT Pro 65 Md" w:eastAsia="Times New Roman" w:hAnsi="HelveticaNeueLT Pro 65 Md" w:cs="Times New Roman"/>
          <w:color w:val="485A5A"/>
          <w:lang w:eastAsia="en-GB"/>
        </w:rPr>
        <w:t xml:space="preserve">radiem </w:t>
      </w:r>
      <w:r w:rsidR="006F7BB2">
        <w:rPr>
          <w:rFonts w:ascii="HelveticaNeueLT Pro 65 Md" w:eastAsia="Times New Roman" w:hAnsi="HelveticaNeueLT Pro 65 Md" w:cs="Times New Roman"/>
          <w:color w:val="485A5A"/>
          <w:lang w:eastAsia="en-GB"/>
        </w:rPr>
        <w:t xml:space="preserve">TOK FM, które poruszają tematykę powrotu do biurowców. </w:t>
      </w:r>
    </w:p>
    <w:p w14:paraId="34B598B8" w14:textId="77777777" w:rsidR="003F6233" w:rsidRPr="00125D12" w:rsidRDefault="003F6233" w:rsidP="003F6233">
      <w:pPr>
        <w:ind w:left="-567"/>
      </w:pPr>
    </w:p>
    <w:p w14:paraId="35B09D7E" w14:textId="77777777" w:rsidR="003F6233" w:rsidRPr="00125D12" w:rsidRDefault="003F6233" w:rsidP="003F6233">
      <w:pPr>
        <w:tabs>
          <w:tab w:val="left" w:pos="3060"/>
        </w:tabs>
        <w:ind w:left="-567" w:right="-613"/>
      </w:pPr>
      <w:r w:rsidRPr="00125D12">
        <w:rPr>
          <w:noProof/>
          <w:lang w:eastAsia="pl-PL"/>
        </w:rPr>
        <mc:AlternateContent>
          <mc:Choice Requires="wps">
            <w:drawing>
              <wp:anchor distT="0" distB="0" distL="114300" distR="114300" simplePos="0" relativeHeight="251683840" behindDoc="0" locked="0" layoutInCell="1" allowOverlap="1" wp14:anchorId="16E8178E" wp14:editId="60DC6725">
                <wp:simplePos x="0" y="0"/>
                <wp:positionH relativeFrom="column">
                  <wp:posOffset>-330200</wp:posOffset>
                </wp:positionH>
                <wp:positionV relativeFrom="paragraph">
                  <wp:posOffset>116205</wp:posOffset>
                </wp:positionV>
                <wp:extent cx="6375400" cy="0"/>
                <wp:effectExtent l="0" t="0" r="0" b="12700"/>
                <wp:wrapNone/>
                <wp:docPr id="2" name="Straight Connector 2"/>
                <wp:cNvGraphicFramePr/>
                <a:graphic xmlns:a="http://schemas.openxmlformats.org/drawingml/2006/main">
                  <a:graphicData uri="http://schemas.microsoft.com/office/word/2010/wordprocessingShape">
                    <wps:wsp>
                      <wps:cNvCnPr/>
                      <wps:spPr>
                        <a:xfrm>
                          <a:off x="0" y="0"/>
                          <a:ext cx="6375400" cy="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42EE78B2" id="Straight Connector 2"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6pt,9.15pt" to="47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" strokecolor="#485a5a" strokeweight="1.25pt">
                <v:stroke dashstyle="1 1" joinstyle="bevel" endcap="round"/>
              </v:line>
            </w:pict>
          </mc:Fallback>
        </mc:AlternateContent>
      </w:r>
      <w:r w:rsidRPr="00125D12">
        <w:tab/>
      </w:r>
    </w:p>
    <w:bookmarkEnd w:id="0"/>
    <w:p w14:paraId="131BFF58" w14:textId="77777777" w:rsidR="00984F09" w:rsidRPr="00125D12" w:rsidRDefault="00984F09" w:rsidP="006A2ED5">
      <w:pPr>
        <w:spacing w:line="330" w:lineRule="exact"/>
        <w:rPr>
          <w:rFonts w:ascii="HelveticaNeueLT Pro 45 Lt" w:hAnsi="HelveticaNeueLT Pro 45 Lt"/>
          <w:color w:val="485A5A"/>
        </w:rPr>
      </w:pPr>
    </w:p>
    <w:p w14:paraId="4E6BDE5F" w14:textId="130BDC3A" w:rsidR="00C031C7" w:rsidRPr="00125D12" w:rsidRDefault="00C031C7" w:rsidP="00C031C7">
      <w:pPr>
        <w:spacing w:line="330" w:lineRule="exact"/>
        <w:ind w:left="-567"/>
        <w:rPr>
          <w:rFonts w:ascii="HelveticaNeueLT Pro 45 Lt" w:hAnsi="HelveticaNeueLT Pro 45 Lt"/>
          <w:color w:val="485A5A"/>
        </w:rPr>
      </w:pPr>
      <w:r w:rsidRPr="00125D12">
        <w:rPr>
          <w:rFonts w:ascii="HelveticaNeueLT Pro 45 Lt" w:hAnsi="HelveticaNeueLT Pro 45 Lt"/>
          <w:color w:val="485A5A"/>
        </w:rPr>
        <w:t xml:space="preserve">Po niemal roku pracy zdalnej, dla większości z nas stopniowe łagodzenie obostrzeń, prowadzony program szczepień, a także coraz silniejsza chęć firm i pracowników, by wrócić do biura, znajdują odbicie w stopniowym wzroście wskaźników fizycznego obłożenia biurowców. </w:t>
      </w:r>
    </w:p>
    <w:p w14:paraId="1B3ECD49" w14:textId="77777777" w:rsidR="00C031C7" w:rsidRPr="00125D12" w:rsidRDefault="00C031C7" w:rsidP="00C031C7">
      <w:pPr>
        <w:spacing w:line="330" w:lineRule="exact"/>
        <w:ind w:left="-567"/>
        <w:rPr>
          <w:rFonts w:ascii="HelveticaNeueLT Pro 45 Lt" w:hAnsi="HelveticaNeueLT Pro 45 Lt"/>
          <w:color w:val="485A5A"/>
        </w:rPr>
      </w:pPr>
    </w:p>
    <w:p w14:paraId="1BBE0179" w14:textId="631EE8F0" w:rsidR="00C031C7" w:rsidRPr="00125D12" w:rsidRDefault="00C031C7" w:rsidP="00C031C7">
      <w:pPr>
        <w:spacing w:line="330" w:lineRule="exact"/>
        <w:ind w:left="-567"/>
        <w:rPr>
          <w:rFonts w:ascii="HelveticaNeueLT Pro 45 Lt" w:hAnsi="HelveticaNeueLT Pro 45 Lt"/>
          <w:color w:val="485A5A"/>
        </w:rPr>
      </w:pPr>
      <w:r w:rsidRPr="00125D12">
        <w:rPr>
          <w:rFonts w:ascii="HelveticaNeueLT Pro 45 Lt" w:hAnsi="HelveticaNeueLT Pro 45 Lt"/>
          <w:color w:val="485A5A"/>
        </w:rPr>
        <w:t xml:space="preserve">Kampania </w:t>
      </w:r>
      <w:r w:rsidRPr="00036B3D">
        <w:rPr>
          <w:rFonts w:ascii="HelveticaNeueLT Pro 45 Lt" w:hAnsi="HelveticaNeueLT Pro 45 Lt"/>
          <w:b/>
          <w:bCs/>
          <w:color w:val="485A5A"/>
        </w:rPr>
        <w:t>OFFICE RENAISSANCE</w:t>
      </w:r>
      <w:r w:rsidRPr="00125D12">
        <w:rPr>
          <w:rFonts w:ascii="HelveticaNeueLT Pro 45 Lt" w:hAnsi="HelveticaNeueLT Pro 45 Lt"/>
          <w:color w:val="485A5A"/>
        </w:rPr>
        <w:t xml:space="preserve">, inspirowana sympatią do sztuki, którą Globalworth zawsze </w:t>
      </w:r>
      <w:r w:rsidR="00E5353E">
        <w:rPr>
          <w:rFonts w:ascii="HelveticaNeueLT Pro 45 Lt" w:hAnsi="HelveticaNeueLT Pro 45 Lt"/>
          <w:color w:val="485A5A"/>
        </w:rPr>
        <w:t>wspierał</w:t>
      </w:r>
      <w:r w:rsidRPr="00125D12">
        <w:rPr>
          <w:rFonts w:ascii="HelveticaNeueLT Pro 45 Lt" w:hAnsi="HelveticaNeueLT Pro 45 Lt"/>
          <w:color w:val="485A5A"/>
        </w:rPr>
        <w:t>, wzmacnia powitalne przesłanie</w:t>
      </w:r>
      <w:r w:rsidR="00125D12" w:rsidRPr="00125D12">
        <w:rPr>
          <w:rFonts w:ascii="HelveticaNeueLT Pro 45 Lt" w:hAnsi="HelveticaNeueLT Pro 45 Lt"/>
          <w:color w:val="485A5A"/>
        </w:rPr>
        <w:t xml:space="preserve"> kierowane </w:t>
      </w:r>
      <w:r w:rsidRPr="00125D12">
        <w:rPr>
          <w:rFonts w:ascii="HelveticaNeueLT Pro 45 Lt" w:hAnsi="HelveticaNeueLT Pro 45 Lt"/>
          <w:color w:val="485A5A"/>
        </w:rPr>
        <w:t xml:space="preserve">dziś do najemców i osób pracujących w nieruchomościach </w:t>
      </w:r>
      <w:r w:rsidR="00125D12" w:rsidRPr="00125D12">
        <w:rPr>
          <w:rFonts w:ascii="HelveticaNeueLT Pro 45 Lt" w:hAnsi="HelveticaNeueLT Pro 45 Lt"/>
          <w:color w:val="485A5A"/>
        </w:rPr>
        <w:t xml:space="preserve">spółki </w:t>
      </w:r>
      <w:r w:rsidRPr="00125D12">
        <w:rPr>
          <w:rFonts w:ascii="HelveticaNeueLT Pro 45 Lt" w:hAnsi="HelveticaNeueLT Pro 45 Lt"/>
          <w:color w:val="485A5A"/>
        </w:rPr>
        <w:t xml:space="preserve">lub odwiedzających je. Coraz więcej firm wraca lub ogłasza zamiar swojego powrotu do </w:t>
      </w:r>
      <w:r w:rsidR="00F72604">
        <w:rPr>
          <w:rFonts w:ascii="HelveticaNeueLT Pro 45 Lt" w:hAnsi="HelveticaNeueLT Pro 45 Lt"/>
          <w:color w:val="485A5A"/>
        </w:rPr>
        <w:t>biurowców</w:t>
      </w:r>
      <w:r w:rsidRPr="00125D12">
        <w:rPr>
          <w:rFonts w:ascii="HelveticaNeueLT Pro 45 Lt" w:hAnsi="HelveticaNeueLT Pro 45 Lt"/>
          <w:color w:val="485A5A"/>
        </w:rPr>
        <w:t xml:space="preserve"> należących do Globalworth. Ich decyzje wspierało wspólne przekonanie, że </w:t>
      </w:r>
      <w:r w:rsidRPr="00036B3D">
        <w:rPr>
          <w:rFonts w:ascii="HelveticaNeueLT Pro 45 Lt" w:hAnsi="HelveticaNeueLT Pro 45 Lt"/>
          <w:b/>
          <w:bCs/>
          <w:color w:val="485A5A"/>
        </w:rPr>
        <w:t>zdrow</w:t>
      </w:r>
      <w:r w:rsidR="00125D12" w:rsidRPr="00036B3D">
        <w:rPr>
          <w:rFonts w:ascii="HelveticaNeueLT Pro 45 Lt" w:hAnsi="HelveticaNeueLT Pro 45 Lt"/>
          <w:b/>
          <w:bCs/>
          <w:color w:val="485A5A"/>
        </w:rPr>
        <w:t>i</w:t>
      </w:r>
      <w:r w:rsidRPr="00036B3D">
        <w:rPr>
          <w:rFonts w:ascii="HelveticaNeueLT Pro 45 Lt" w:hAnsi="HelveticaNeueLT Pro 45 Lt"/>
          <w:b/>
          <w:bCs/>
          <w:color w:val="485A5A"/>
        </w:rPr>
        <w:t xml:space="preserve">e i bezpieczne środowisko </w:t>
      </w:r>
      <w:r w:rsidR="00125D12" w:rsidRPr="00036B3D">
        <w:rPr>
          <w:rFonts w:ascii="HelveticaNeueLT Pro 45 Lt" w:hAnsi="HelveticaNeueLT Pro 45 Lt"/>
          <w:b/>
          <w:bCs/>
          <w:color w:val="485A5A"/>
        </w:rPr>
        <w:t>biurowe</w:t>
      </w:r>
      <w:r w:rsidRPr="00036B3D">
        <w:rPr>
          <w:rFonts w:ascii="HelveticaNeueLT Pro 45 Lt" w:hAnsi="HelveticaNeueLT Pro 45 Lt"/>
          <w:b/>
          <w:bCs/>
          <w:color w:val="485A5A"/>
        </w:rPr>
        <w:t xml:space="preserve"> zwiększa produktywność, kreatywność</w:t>
      </w:r>
      <w:r w:rsidR="00125D12" w:rsidRPr="00036B3D">
        <w:rPr>
          <w:rFonts w:ascii="HelveticaNeueLT Pro 45 Lt" w:hAnsi="HelveticaNeueLT Pro 45 Lt"/>
          <w:b/>
          <w:bCs/>
          <w:color w:val="485A5A"/>
        </w:rPr>
        <w:t xml:space="preserve"> i</w:t>
      </w:r>
      <w:r w:rsidRPr="00036B3D">
        <w:rPr>
          <w:rFonts w:ascii="HelveticaNeueLT Pro 45 Lt" w:hAnsi="HelveticaNeueLT Pro 45 Lt"/>
          <w:b/>
          <w:bCs/>
          <w:color w:val="485A5A"/>
        </w:rPr>
        <w:t xml:space="preserve"> innowacyjność</w:t>
      </w:r>
      <w:r w:rsidR="00125D12" w:rsidRPr="00036B3D">
        <w:rPr>
          <w:rFonts w:ascii="HelveticaNeueLT Pro 45 Lt" w:hAnsi="HelveticaNeueLT Pro 45 Lt"/>
          <w:b/>
          <w:bCs/>
          <w:color w:val="485A5A"/>
        </w:rPr>
        <w:t xml:space="preserve">, a także </w:t>
      </w:r>
      <w:r w:rsidRPr="00036B3D">
        <w:rPr>
          <w:rFonts w:ascii="HelveticaNeueLT Pro 45 Lt" w:hAnsi="HelveticaNeueLT Pro 45 Lt"/>
          <w:b/>
          <w:bCs/>
          <w:color w:val="485A5A"/>
        </w:rPr>
        <w:t>sprzyja relacjom i kulturze korporacyjnej</w:t>
      </w:r>
      <w:r w:rsidRPr="00125D12">
        <w:rPr>
          <w:rFonts w:ascii="HelveticaNeueLT Pro 45 Lt" w:hAnsi="HelveticaNeueLT Pro 45 Lt"/>
          <w:color w:val="485A5A"/>
        </w:rPr>
        <w:t>.</w:t>
      </w:r>
    </w:p>
    <w:p w14:paraId="5608C770" w14:textId="77777777" w:rsidR="00C031C7" w:rsidRPr="00125D12" w:rsidRDefault="00C031C7" w:rsidP="00AB3030">
      <w:pPr>
        <w:spacing w:line="330" w:lineRule="exact"/>
        <w:ind w:left="-567"/>
        <w:rPr>
          <w:rFonts w:ascii="HelveticaNeueLT Pro 45 Lt" w:hAnsi="HelveticaNeueLT Pro 45 Lt"/>
          <w:color w:val="485A5A"/>
        </w:rPr>
      </w:pPr>
    </w:p>
    <w:p w14:paraId="105A8E00" w14:textId="08E45A6F" w:rsidR="003B0F1F" w:rsidRDefault="0064713B" w:rsidP="00AB3030">
      <w:pPr>
        <w:spacing w:line="330" w:lineRule="exact"/>
        <w:ind w:left="-567"/>
        <w:rPr>
          <w:rFonts w:ascii="HelveticaNeueLT Pro 45 Lt" w:hAnsi="HelveticaNeueLT Pro 45 Lt"/>
          <w:color w:val="485A5A"/>
        </w:rPr>
      </w:pPr>
      <w:r w:rsidRPr="00125D12">
        <w:rPr>
          <w:rFonts w:ascii="HelveticaNeueLT Pro 45 Lt" w:hAnsi="HelveticaNeueLT Pro 45 Lt"/>
          <w:noProof/>
          <w:color w:val="485A5A"/>
        </w:rPr>
        <w:drawing>
          <wp:anchor distT="0" distB="0" distL="114300" distR="114300" simplePos="0" relativeHeight="251660288" behindDoc="0" locked="0" layoutInCell="1" allowOverlap="1" wp14:anchorId="3E84BDF8" wp14:editId="5CE282F3">
            <wp:simplePos x="0" y="0"/>
            <wp:positionH relativeFrom="column">
              <wp:posOffset>-355600</wp:posOffset>
            </wp:positionH>
            <wp:positionV relativeFrom="paragraph">
              <wp:posOffset>246380</wp:posOffset>
            </wp:positionV>
            <wp:extent cx="330200" cy="330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002643E8" w:rsidRPr="00125D12">
        <w:rPr>
          <w:rFonts w:ascii="HelveticaNeueLT Pro 45 Lt" w:hAnsi="HelveticaNeueLT Pro 45 Lt"/>
          <w:color w:val="485A5A"/>
        </w:rPr>
        <w:t>„</w:t>
      </w:r>
      <w:r w:rsidR="00231B17" w:rsidRPr="00231B17">
        <w:rPr>
          <w:rFonts w:ascii="HelveticaNeueLT Pro 45 Lt" w:hAnsi="HelveticaNeueLT Pro 45 Lt"/>
          <w:color w:val="485A5A"/>
        </w:rPr>
        <w:t>Te ostatnie miesiące były trudne dla nas wszystkich</w:t>
      </w:r>
      <w:r w:rsidR="00231B17">
        <w:rPr>
          <w:rFonts w:ascii="HelveticaNeueLT Pro 45 Lt" w:hAnsi="HelveticaNeueLT Pro 45 Lt"/>
          <w:color w:val="485A5A"/>
        </w:rPr>
        <w:t>, a tym</w:t>
      </w:r>
      <w:r w:rsidR="00231B17" w:rsidRPr="00231B17">
        <w:rPr>
          <w:rFonts w:ascii="HelveticaNeueLT Pro 45 Lt" w:hAnsi="HelveticaNeueLT Pro 45 Lt"/>
          <w:color w:val="485A5A"/>
        </w:rPr>
        <w:t xml:space="preserve">, za czym wszyscy najbardziej tęskniliśmy, </w:t>
      </w:r>
      <w:r w:rsidR="00231B17">
        <w:rPr>
          <w:rFonts w:ascii="HelveticaNeueLT Pro 45 Lt" w:hAnsi="HelveticaNeueLT Pro 45 Lt"/>
          <w:color w:val="485A5A"/>
        </w:rPr>
        <w:t>są</w:t>
      </w:r>
      <w:r w:rsidR="00231B17" w:rsidRPr="00231B17">
        <w:rPr>
          <w:rFonts w:ascii="HelveticaNeueLT Pro 45 Lt" w:hAnsi="HelveticaNeueLT Pro 45 Lt"/>
          <w:color w:val="485A5A"/>
        </w:rPr>
        <w:t xml:space="preserve"> interakcje międzyludzkie. Życie w biurze to nie tylko praca, ale także bycie częścią społeczności. Znaczenie tego odkryliśmy naprawdę dopiero wtedy, gdy zaczęliśmy pracować zdalnie. Jesteśmy szczęśliwi, że nasi najemcy wracają do biur, skłaniając się bardziej ku hybrydowemu systemowi pracy. Postanowiliśmy ich powitać kampanią </w:t>
      </w:r>
      <w:r w:rsidR="00231B17" w:rsidRPr="00036B3D">
        <w:rPr>
          <w:rFonts w:ascii="HelveticaNeueLT Pro 45 Lt" w:hAnsi="HelveticaNeueLT Pro 45 Lt"/>
          <w:color w:val="485A5A"/>
        </w:rPr>
        <w:t>OFFICE RENAISSANCE</w:t>
      </w:r>
      <w:r w:rsidR="00231B17" w:rsidRPr="00231B17">
        <w:rPr>
          <w:rFonts w:ascii="HelveticaNeueLT Pro 45 Lt" w:hAnsi="HelveticaNeueLT Pro 45 Lt"/>
          <w:color w:val="485A5A"/>
        </w:rPr>
        <w:t>. Zainspirowani pracami Leonarda da Vinci i Michała Anioła, chcieliśmy podkreślić odrodzenie życia biurowego, ponowne odkrywanie jego oraz więzi, których tak bardzo nam brakowało</w:t>
      </w:r>
      <w:r w:rsidR="003B0F1F" w:rsidRPr="00125D12">
        <w:rPr>
          <w:rFonts w:ascii="HelveticaNeueLT Pro 45 Lt" w:hAnsi="HelveticaNeueLT Pro 45 Lt"/>
          <w:color w:val="485A5A"/>
        </w:rPr>
        <w:t>”</w:t>
      </w:r>
      <w:r w:rsidR="00F36BC5" w:rsidRPr="00125D12">
        <w:rPr>
          <w:rFonts w:ascii="HelveticaNeueLT Pro 45 Lt" w:hAnsi="HelveticaNeueLT Pro 45 Lt"/>
          <w:color w:val="485A5A"/>
        </w:rPr>
        <w:t xml:space="preserve"> </w:t>
      </w:r>
      <w:r w:rsidR="00F50C8F">
        <w:rPr>
          <w:rFonts w:ascii="HelveticaNeueLT Pro 45 Lt" w:hAnsi="HelveticaNeueLT Pro 45 Lt"/>
          <w:color w:val="485A5A"/>
        </w:rPr>
        <w:t xml:space="preserve">- </w:t>
      </w:r>
      <w:r w:rsidR="00E62127" w:rsidRPr="00125D12">
        <w:rPr>
          <w:rFonts w:ascii="HelveticaNeueLT Pro 45 Lt" w:hAnsi="HelveticaNeueLT Pro 45 Lt"/>
          <w:color w:val="485A5A"/>
        </w:rPr>
        <w:t xml:space="preserve">mówi </w:t>
      </w:r>
      <w:r w:rsidR="00231B17" w:rsidRPr="00231B17">
        <w:rPr>
          <w:rFonts w:ascii="HelveticaNeueLT Pro 45 Lt" w:hAnsi="HelveticaNeueLT Pro 45 Lt"/>
          <w:b/>
          <w:bCs/>
          <w:color w:val="485A5A"/>
        </w:rPr>
        <w:t>Georgiana Oltenescu</w:t>
      </w:r>
      <w:r w:rsidR="00231B17" w:rsidRPr="00231B17">
        <w:rPr>
          <w:rFonts w:ascii="HelveticaNeueLT Pro 45 Lt" w:hAnsi="HelveticaNeueLT Pro 45 Lt"/>
          <w:color w:val="485A5A"/>
        </w:rPr>
        <w:t>, Dyrektor Marketingu i Komunikacji w grupie Globalworth</w:t>
      </w:r>
      <w:r w:rsidR="00231B17">
        <w:rPr>
          <w:rFonts w:ascii="HelveticaNeueLT Pro 45 Lt" w:hAnsi="HelveticaNeueLT Pro 45 Lt"/>
          <w:color w:val="485A5A"/>
        </w:rPr>
        <w:t>.</w:t>
      </w:r>
    </w:p>
    <w:p w14:paraId="3ECF3C87" w14:textId="56AE03EC" w:rsidR="00F72604" w:rsidRDefault="00F72604" w:rsidP="00AB3030">
      <w:pPr>
        <w:spacing w:line="330" w:lineRule="exact"/>
        <w:ind w:left="-567"/>
        <w:rPr>
          <w:rFonts w:ascii="HelveticaNeueLT Pro 45 Lt" w:hAnsi="HelveticaNeueLT Pro 45 Lt"/>
          <w:color w:val="485A5A"/>
        </w:rPr>
      </w:pPr>
    </w:p>
    <w:p w14:paraId="2118EFB2" w14:textId="633B7AF8" w:rsidR="00FB62D7" w:rsidRDefault="003607A3" w:rsidP="006F7BB2">
      <w:pPr>
        <w:spacing w:line="330" w:lineRule="exact"/>
        <w:ind w:left="-567"/>
        <w:rPr>
          <w:rFonts w:ascii="HelveticaNeueLT Pro 45 Lt" w:hAnsi="HelveticaNeueLT Pro 45 Lt"/>
          <w:color w:val="485A5A"/>
        </w:rPr>
      </w:pPr>
      <w:r>
        <w:rPr>
          <w:rFonts w:ascii="HelveticaNeueLT Pro 45 Lt" w:hAnsi="HelveticaNeueLT Pro 45 Lt"/>
          <w:color w:val="485A5A"/>
        </w:rPr>
        <w:t xml:space="preserve">Kampania </w:t>
      </w:r>
      <w:r w:rsidRPr="00036B3D">
        <w:rPr>
          <w:rFonts w:ascii="HelveticaNeueLT Pro 45 Lt" w:hAnsi="HelveticaNeueLT Pro 45 Lt"/>
          <w:b/>
          <w:bCs/>
          <w:color w:val="485A5A"/>
        </w:rPr>
        <w:t>OFFICE RENAISSANCE</w:t>
      </w:r>
      <w:r>
        <w:rPr>
          <w:rFonts w:ascii="HelveticaNeueLT Pro 45 Lt" w:hAnsi="HelveticaNeueLT Pro 45 Lt"/>
          <w:color w:val="485A5A"/>
        </w:rPr>
        <w:t xml:space="preserve"> prowadzona jest równolegle w Polsce i Rumunii, gdzie swoje nieruchomości posiada Globalworth. Jej elementem są również kampanie radiowe w obu krajach.</w:t>
      </w:r>
      <w:r w:rsidR="006F7BB2">
        <w:rPr>
          <w:rFonts w:ascii="HelveticaNeueLT Pro 45 Lt" w:hAnsi="HelveticaNeueLT Pro 45 Lt"/>
          <w:color w:val="485A5A"/>
        </w:rPr>
        <w:t xml:space="preserve"> </w:t>
      </w:r>
      <w:r>
        <w:rPr>
          <w:rFonts w:ascii="HelveticaNeueLT Pro 45 Lt" w:hAnsi="HelveticaNeueLT Pro 45 Lt"/>
          <w:color w:val="485A5A"/>
        </w:rPr>
        <w:t>W Polsce firma podjęła współpracę z radiem TOK FM</w:t>
      </w:r>
      <w:r w:rsidR="006530D7">
        <w:rPr>
          <w:rFonts w:ascii="HelveticaNeueLT Pro 45 Lt" w:hAnsi="HelveticaNeueLT Pro 45 Lt"/>
          <w:color w:val="485A5A"/>
        </w:rPr>
        <w:t>, gdzie</w:t>
      </w:r>
      <w:r>
        <w:rPr>
          <w:rFonts w:ascii="HelveticaNeueLT Pro 45 Lt" w:hAnsi="HelveticaNeueLT Pro 45 Lt"/>
          <w:color w:val="485A5A"/>
        </w:rPr>
        <w:t xml:space="preserve"> </w:t>
      </w:r>
      <w:r w:rsidR="006530D7">
        <w:rPr>
          <w:rFonts w:ascii="HelveticaNeueLT Pro 45 Lt" w:hAnsi="HelveticaNeueLT Pro 45 Lt"/>
          <w:color w:val="485A5A"/>
        </w:rPr>
        <w:t>o</w:t>
      </w:r>
      <w:r>
        <w:rPr>
          <w:rFonts w:ascii="HelveticaNeueLT Pro 45 Lt" w:hAnsi="HelveticaNeueLT Pro 45 Lt"/>
          <w:color w:val="485A5A"/>
        </w:rPr>
        <w:t xml:space="preserve">d 19 lipca do końca września na stronie </w:t>
      </w:r>
      <w:hyperlink r:id="rId10" w:history="1">
        <w:r w:rsidR="00345149" w:rsidRPr="005D5D73">
          <w:rPr>
            <w:rStyle w:val="Hipercze"/>
            <w:rFonts w:ascii="HelveticaNeueLT Pro 45 Lt" w:hAnsi="HelveticaNeueLT Pro 45 Lt"/>
          </w:rPr>
          <w:t>https://audycje.tokfm.pl/audycja/435,Witaj-w-biurze</w:t>
        </w:r>
      </w:hyperlink>
      <w:r w:rsidR="00345149">
        <w:rPr>
          <w:rFonts w:ascii="HelveticaNeueLT Pro 45 Lt" w:hAnsi="HelveticaNeueLT Pro 45 Lt"/>
          <w:color w:val="485A5A"/>
        </w:rPr>
        <w:t xml:space="preserve"> </w:t>
      </w:r>
      <w:r>
        <w:rPr>
          <w:rFonts w:ascii="HelveticaNeueLT Pro 45 Lt" w:hAnsi="HelveticaNeueLT Pro 45 Lt"/>
          <w:color w:val="485A5A"/>
        </w:rPr>
        <w:t xml:space="preserve">będą publikowane </w:t>
      </w:r>
      <w:r w:rsidR="00E5353E">
        <w:rPr>
          <w:rFonts w:ascii="HelveticaNeueLT Pro 45 Lt" w:hAnsi="HelveticaNeueLT Pro 45 Lt"/>
          <w:color w:val="485A5A"/>
        </w:rPr>
        <w:t xml:space="preserve">tematyczne </w:t>
      </w:r>
      <w:r w:rsidR="00583F89">
        <w:rPr>
          <w:rFonts w:ascii="HelveticaNeueLT Pro 45 Lt" w:hAnsi="HelveticaNeueLT Pro 45 Lt"/>
          <w:color w:val="485A5A"/>
        </w:rPr>
        <w:t xml:space="preserve">felietony i </w:t>
      </w:r>
      <w:r w:rsidR="00E5353E">
        <w:rPr>
          <w:rFonts w:ascii="HelveticaNeueLT Pro 45 Lt" w:hAnsi="HelveticaNeueLT Pro 45 Lt"/>
          <w:color w:val="485A5A"/>
        </w:rPr>
        <w:t xml:space="preserve">specjalne </w:t>
      </w:r>
      <w:r>
        <w:rPr>
          <w:rFonts w:ascii="HelveticaNeueLT Pro 45 Lt" w:hAnsi="HelveticaNeueLT Pro 45 Lt"/>
          <w:color w:val="485A5A"/>
        </w:rPr>
        <w:t xml:space="preserve">podcasty </w:t>
      </w:r>
      <w:r w:rsidR="006530D7">
        <w:rPr>
          <w:rFonts w:ascii="HelveticaNeueLT Pro 45 Lt" w:hAnsi="HelveticaNeueLT Pro 45 Lt"/>
          <w:color w:val="485A5A"/>
        </w:rPr>
        <w:t>dotyczące tematyki pracy biurowej w czasie pandemii</w:t>
      </w:r>
      <w:r w:rsidR="00E5353E">
        <w:rPr>
          <w:rFonts w:ascii="HelveticaNeueLT Pro 45 Lt" w:hAnsi="HelveticaNeueLT Pro 45 Lt"/>
          <w:color w:val="485A5A"/>
        </w:rPr>
        <w:t xml:space="preserve">, które powstaną we współpracy z ekspertami Globalworth. </w:t>
      </w:r>
    </w:p>
    <w:p w14:paraId="62032F84" w14:textId="77777777" w:rsidR="006F7BB2" w:rsidRDefault="006F7BB2" w:rsidP="006F7BB2">
      <w:pPr>
        <w:spacing w:line="330" w:lineRule="exact"/>
        <w:ind w:left="-567"/>
        <w:rPr>
          <w:rFonts w:ascii="HelveticaNeueLT Pro 45 Lt" w:hAnsi="HelveticaNeueLT Pro 45 Lt"/>
          <w:color w:val="485A5A"/>
        </w:rPr>
      </w:pPr>
    </w:p>
    <w:p w14:paraId="176C4074" w14:textId="4261FE63" w:rsidR="00FB62D7" w:rsidRDefault="00FB62D7" w:rsidP="00E5353E">
      <w:pPr>
        <w:spacing w:line="330" w:lineRule="exact"/>
        <w:ind w:left="-567"/>
        <w:rPr>
          <w:rFonts w:ascii="HelveticaNeueLT Pro 45 Lt" w:hAnsi="HelveticaNeueLT Pro 45 Lt"/>
          <w:color w:val="485A5A"/>
        </w:rPr>
      </w:pPr>
      <w:r w:rsidRPr="00125D12">
        <w:rPr>
          <w:rFonts w:ascii="HelveticaNeueLT Pro 45 Lt" w:hAnsi="HelveticaNeueLT Pro 45 Lt"/>
          <w:noProof/>
          <w:color w:val="485A5A"/>
        </w:rPr>
        <w:lastRenderedPageBreak/>
        <w:drawing>
          <wp:anchor distT="0" distB="0" distL="114300" distR="114300" simplePos="0" relativeHeight="251692032" behindDoc="0" locked="0" layoutInCell="1" allowOverlap="1" wp14:anchorId="2EF151DF" wp14:editId="7ADEA689">
            <wp:simplePos x="0" y="0"/>
            <wp:positionH relativeFrom="column">
              <wp:posOffset>-355600</wp:posOffset>
            </wp:positionH>
            <wp:positionV relativeFrom="paragraph">
              <wp:posOffset>246380</wp:posOffset>
            </wp:positionV>
            <wp:extent cx="330200" cy="330200"/>
            <wp:effectExtent l="0" t="0" r="0" b="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14:sizeRelH relativeFrom="page">
              <wp14:pctWidth>0</wp14:pctWidth>
            </wp14:sizeRelH>
            <wp14:sizeRelV relativeFrom="page">
              <wp14:pctHeight>0</wp14:pctHeight>
            </wp14:sizeRelV>
          </wp:anchor>
        </w:drawing>
      </w:r>
      <w:r w:rsidRPr="00125D12">
        <w:rPr>
          <w:rFonts w:ascii="HelveticaNeueLT Pro 45 Lt" w:hAnsi="HelveticaNeueLT Pro 45 Lt"/>
          <w:color w:val="485A5A"/>
        </w:rPr>
        <w:t>„</w:t>
      </w:r>
      <w:r w:rsidR="00E5353E">
        <w:rPr>
          <w:rFonts w:ascii="HelveticaNeueLT Pro 45 Lt" w:hAnsi="HelveticaNeueLT Pro 45 Lt"/>
          <w:color w:val="485A5A"/>
        </w:rPr>
        <w:t>Dla wielu osób powroty do biur wiążą się z wieloma emocjami. Wiele osób nie może się doczekać pracy w biurowych wnętrzach, co pokazała nasza poprzednia kampania „Tęsknię za biurem”. Obecnie, gdy coraz więcej najemców ogłasza powroty do biur, wielu pracowników zadaje sobie pytania c</w:t>
      </w:r>
      <w:r w:rsidRPr="00FB62D7">
        <w:rPr>
          <w:rFonts w:ascii="HelveticaNeueLT Pro 45 Lt" w:hAnsi="HelveticaNeueLT Pro 45 Lt"/>
          <w:color w:val="485A5A"/>
        </w:rPr>
        <w:t xml:space="preserve">o się </w:t>
      </w:r>
      <w:r w:rsidR="00E5353E">
        <w:rPr>
          <w:rFonts w:ascii="HelveticaNeueLT Pro 45 Lt" w:hAnsi="HelveticaNeueLT Pro 45 Lt"/>
          <w:color w:val="485A5A"/>
        </w:rPr>
        <w:t xml:space="preserve">w biurach </w:t>
      </w:r>
      <w:r w:rsidRPr="00FB62D7">
        <w:rPr>
          <w:rFonts w:ascii="HelveticaNeueLT Pro 45 Lt" w:hAnsi="HelveticaNeueLT Pro 45 Lt"/>
          <w:color w:val="485A5A"/>
        </w:rPr>
        <w:t>zmieniło</w:t>
      </w:r>
      <w:r w:rsidR="000D0C1A">
        <w:rPr>
          <w:rFonts w:ascii="HelveticaNeueLT Pro 45 Lt" w:hAnsi="HelveticaNeueLT Pro 45 Lt"/>
          <w:color w:val="485A5A"/>
        </w:rPr>
        <w:t>,</w:t>
      </w:r>
      <w:r>
        <w:rPr>
          <w:rFonts w:ascii="HelveticaNeueLT Pro 45 Lt" w:hAnsi="HelveticaNeueLT Pro 45 Lt"/>
          <w:color w:val="485A5A"/>
        </w:rPr>
        <w:t xml:space="preserve"> </w:t>
      </w:r>
      <w:r w:rsidR="00E5353E">
        <w:rPr>
          <w:rFonts w:ascii="HelveticaNeueLT Pro 45 Lt" w:hAnsi="HelveticaNeueLT Pro 45 Lt"/>
          <w:color w:val="485A5A"/>
        </w:rPr>
        <w:t>na ile zmieni się ich praca</w:t>
      </w:r>
      <w:r w:rsidRPr="00FB62D7">
        <w:rPr>
          <w:rFonts w:ascii="HelveticaNeueLT Pro 45 Lt" w:hAnsi="HelveticaNeueLT Pro 45 Lt"/>
          <w:color w:val="485A5A"/>
        </w:rPr>
        <w:t xml:space="preserve">? </w:t>
      </w:r>
      <w:r w:rsidR="000D0C1A">
        <w:rPr>
          <w:rFonts w:ascii="HelveticaNeueLT Pro 45 Lt" w:hAnsi="HelveticaNeueLT Pro 45 Lt"/>
          <w:color w:val="485A5A"/>
        </w:rPr>
        <w:t>Między innymi n</w:t>
      </w:r>
      <w:r>
        <w:rPr>
          <w:rFonts w:ascii="HelveticaNeueLT Pro 45 Lt" w:hAnsi="HelveticaNeueLT Pro 45 Lt"/>
          <w:color w:val="485A5A"/>
        </w:rPr>
        <w:t>a te</w:t>
      </w:r>
      <w:r w:rsidR="000D0C1A">
        <w:rPr>
          <w:rFonts w:ascii="HelveticaNeueLT Pro 45 Lt" w:hAnsi="HelveticaNeueLT Pro 45 Lt"/>
          <w:color w:val="485A5A"/>
        </w:rPr>
        <w:t>go typu</w:t>
      </w:r>
      <w:r>
        <w:rPr>
          <w:rFonts w:ascii="HelveticaNeueLT Pro 45 Lt" w:hAnsi="HelveticaNeueLT Pro 45 Lt"/>
          <w:color w:val="485A5A"/>
        </w:rPr>
        <w:t xml:space="preserve"> pytania będziemy starali się odpowiedzieć wspólnie z dziennikarzami TOK FM</w:t>
      </w:r>
      <w:r w:rsidR="006F7BB2">
        <w:rPr>
          <w:rFonts w:ascii="HelveticaNeueLT Pro 45 Lt" w:hAnsi="HelveticaNeueLT Pro 45 Lt"/>
          <w:color w:val="485A5A"/>
        </w:rPr>
        <w:t xml:space="preserve">. </w:t>
      </w:r>
      <w:r w:rsidR="00683811">
        <w:rPr>
          <w:rFonts w:ascii="HelveticaNeueLT Pro 45 Lt" w:hAnsi="HelveticaNeueLT Pro 45 Lt"/>
          <w:color w:val="485A5A"/>
        </w:rPr>
        <w:t>W sekcji „Witaj w biurze” dostępnej na tokfm.pl b</w:t>
      </w:r>
      <w:r w:rsidR="006F7BB2">
        <w:rPr>
          <w:rFonts w:ascii="HelveticaNeueLT Pro 45 Lt" w:hAnsi="HelveticaNeueLT Pro 45 Lt"/>
          <w:color w:val="485A5A"/>
        </w:rPr>
        <w:t xml:space="preserve">ędziemy </w:t>
      </w:r>
      <w:r>
        <w:rPr>
          <w:rFonts w:ascii="HelveticaNeueLT Pro 45 Lt" w:hAnsi="HelveticaNeueLT Pro 45 Lt"/>
          <w:color w:val="485A5A"/>
        </w:rPr>
        <w:t xml:space="preserve">mówić </w:t>
      </w:r>
      <w:r w:rsidR="00683811">
        <w:rPr>
          <w:rFonts w:ascii="HelveticaNeueLT Pro 45 Lt" w:hAnsi="HelveticaNeueLT Pro 45 Lt"/>
          <w:color w:val="485A5A"/>
        </w:rPr>
        <w:t>również o tym jak</w:t>
      </w:r>
      <w:r w:rsidRPr="00FB62D7">
        <w:rPr>
          <w:rFonts w:ascii="HelveticaNeueLT Pro 45 Lt" w:hAnsi="HelveticaNeueLT Pro 45 Lt"/>
          <w:color w:val="485A5A"/>
        </w:rPr>
        <w:t xml:space="preserve"> my </w:t>
      </w:r>
      <w:r>
        <w:rPr>
          <w:rFonts w:ascii="HelveticaNeueLT Pro 45 Lt" w:hAnsi="HelveticaNeueLT Pro 45 Lt"/>
          <w:color w:val="485A5A"/>
        </w:rPr>
        <w:t>sam</w:t>
      </w:r>
      <w:r w:rsidR="00683811">
        <w:rPr>
          <w:rFonts w:ascii="HelveticaNeueLT Pro 45 Lt" w:hAnsi="HelveticaNeueLT Pro 45 Lt"/>
          <w:color w:val="485A5A"/>
        </w:rPr>
        <w:t>i</w:t>
      </w:r>
      <w:r>
        <w:rPr>
          <w:rFonts w:ascii="HelveticaNeueLT Pro 45 Lt" w:hAnsi="HelveticaNeueLT Pro 45 Lt"/>
          <w:color w:val="485A5A"/>
        </w:rPr>
        <w:t xml:space="preserve"> </w:t>
      </w:r>
      <w:r w:rsidRPr="00FB62D7">
        <w:rPr>
          <w:rFonts w:ascii="HelveticaNeueLT Pro 45 Lt" w:hAnsi="HelveticaNeueLT Pro 45 Lt"/>
          <w:color w:val="485A5A"/>
        </w:rPr>
        <w:t xml:space="preserve">zmieniliśmy </w:t>
      </w:r>
      <w:r>
        <w:rPr>
          <w:rFonts w:ascii="HelveticaNeueLT Pro 45 Lt" w:hAnsi="HelveticaNeueLT Pro 45 Lt"/>
          <w:color w:val="485A5A"/>
        </w:rPr>
        <w:t xml:space="preserve">się </w:t>
      </w:r>
      <w:r w:rsidRPr="00FB62D7">
        <w:rPr>
          <w:rFonts w:ascii="HelveticaNeueLT Pro 45 Lt" w:hAnsi="HelveticaNeueLT Pro 45 Lt"/>
          <w:color w:val="485A5A"/>
        </w:rPr>
        <w:t>w czasie pracy zdalnej</w:t>
      </w:r>
      <w:r>
        <w:rPr>
          <w:rFonts w:ascii="HelveticaNeueLT Pro 45 Lt" w:hAnsi="HelveticaNeueLT Pro 45 Lt"/>
          <w:color w:val="485A5A"/>
        </w:rPr>
        <w:t xml:space="preserve">, a także </w:t>
      </w:r>
      <w:r w:rsidRPr="00FB62D7">
        <w:rPr>
          <w:rFonts w:ascii="HelveticaNeueLT Pro 45 Lt" w:hAnsi="HelveticaNeueLT Pro 45 Lt"/>
          <w:color w:val="485A5A"/>
        </w:rPr>
        <w:t xml:space="preserve">czemu sprzyja praca w biurze, a co </w:t>
      </w:r>
      <w:r w:rsidR="006F7BB2">
        <w:rPr>
          <w:rFonts w:ascii="HelveticaNeueLT Pro 45 Lt" w:hAnsi="HelveticaNeueLT Pro 45 Lt"/>
          <w:color w:val="485A5A"/>
        </w:rPr>
        <w:t xml:space="preserve">z kolei </w:t>
      </w:r>
      <w:r w:rsidRPr="00FB62D7">
        <w:rPr>
          <w:rFonts w:ascii="HelveticaNeueLT Pro 45 Lt" w:hAnsi="HelveticaNeueLT Pro 45 Lt"/>
          <w:color w:val="485A5A"/>
        </w:rPr>
        <w:t xml:space="preserve">utrudnia </w:t>
      </w:r>
      <w:r w:rsidR="006F7BB2">
        <w:rPr>
          <w:rFonts w:ascii="HelveticaNeueLT Pro 45 Lt" w:hAnsi="HelveticaNeueLT Pro 45 Lt"/>
          <w:color w:val="485A5A"/>
        </w:rPr>
        <w:t xml:space="preserve">nam </w:t>
      </w:r>
      <w:r w:rsidRPr="00FB62D7">
        <w:rPr>
          <w:rFonts w:ascii="HelveticaNeueLT Pro 45 Lt" w:hAnsi="HelveticaNeueLT Pro 45 Lt"/>
          <w:color w:val="485A5A"/>
        </w:rPr>
        <w:t xml:space="preserve">praca </w:t>
      </w:r>
      <w:r w:rsidR="000D0C1A">
        <w:rPr>
          <w:rFonts w:ascii="HelveticaNeueLT Pro 45 Lt" w:hAnsi="HelveticaNeueLT Pro 45 Lt"/>
          <w:color w:val="485A5A"/>
        </w:rPr>
        <w:t>z domu</w:t>
      </w:r>
      <w:r w:rsidRPr="00125D12">
        <w:rPr>
          <w:rFonts w:ascii="HelveticaNeueLT Pro 45 Lt" w:hAnsi="HelveticaNeueLT Pro 45 Lt"/>
          <w:color w:val="485A5A"/>
        </w:rPr>
        <w:t xml:space="preserve">” </w:t>
      </w:r>
      <w:r w:rsidR="00F50C8F">
        <w:rPr>
          <w:rFonts w:ascii="HelveticaNeueLT Pro 45 Lt" w:hAnsi="HelveticaNeueLT Pro 45 Lt"/>
          <w:color w:val="485A5A"/>
        </w:rPr>
        <w:t xml:space="preserve">- </w:t>
      </w:r>
      <w:r w:rsidRPr="00125D12">
        <w:rPr>
          <w:rFonts w:ascii="HelveticaNeueLT Pro 45 Lt" w:hAnsi="HelveticaNeueLT Pro 45 Lt"/>
          <w:color w:val="485A5A"/>
        </w:rPr>
        <w:t xml:space="preserve">mówi </w:t>
      </w:r>
      <w:r w:rsidR="006F7BB2">
        <w:rPr>
          <w:rFonts w:ascii="HelveticaNeueLT Pro 45 Lt" w:hAnsi="HelveticaNeueLT Pro 45 Lt"/>
          <w:b/>
          <w:bCs/>
          <w:color w:val="485A5A"/>
        </w:rPr>
        <w:t>Paweł Słupski</w:t>
      </w:r>
      <w:r w:rsidRPr="00231B17">
        <w:rPr>
          <w:rFonts w:ascii="HelveticaNeueLT Pro 45 Lt" w:hAnsi="HelveticaNeueLT Pro 45 Lt"/>
          <w:color w:val="485A5A"/>
        </w:rPr>
        <w:t xml:space="preserve">, </w:t>
      </w:r>
      <w:r w:rsidR="006F7BB2">
        <w:rPr>
          <w:rFonts w:ascii="HelveticaNeueLT Pro 45 Lt" w:hAnsi="HelveticaNeueLT Pro 45 Lt"/>
          <w:color w:val="485A5A"/>
        </w:rPr>
        <w:t>Senior PR &amp; Manager</w:t>
      </w:r>
      <w:r w:rsidRPr="00231B17">
        <w:rPr>
          <w:rFonts w:ascii="HelveticaNeueLT Pro 45 Lt" w:hAnsi="HelveticaNeueLT Pro 45 Lt"/>
          <w:color w:val="485A5A"/>
        </w:rPr>
        <w:t xml:space="preserve"> </w:t>
      </w:r>
      <w:r w:rsidR="006F7BB2">
        <w:rPr>
          <w:rFonts w:ascii="HelveticaNeueLT Pro 45 Lt" w:hAnsi="HelveticaNeueLT Pro 45 Lt"/>
          <w:color w:val="485A5A"/>
        </w:rPr>
        <w:t>w </w:t>
      </w:r>
      <w:r w:rsidRPr="00231B17">
        <w:rPr>
          <w:rFonts w:ascii="HelveticaNeueLT Pro 45 Lt" w:hAnsi="HelveticaNeueLT Pro 45 Lt"/>
          <w:color w:val="485A5A"/>
        </w:rPr>
        <w:t>Globalworth</w:t>
      </w:r>
      <w:r w:rsidR="006F7BB2">
        <w:rPr>
          <w:rFonts w:ascii="HelveticaNeueLT Pro 45 Lt" w:hAnsi="HelveticaNeueLT Pro 45 Lt"/>
          <w:color w:val="485A5A"/>
        </w:rPr>
        <w:t xml:space="preserve"> Poland</w:t>
      </w:r>
      <w:r>
        <w:rPr>
          <w:rFonts w:ascii="HelveticaNeueLT Pro 45 Lt" w:hAnsi="HelveticaNeueLT Pro 45 Lt"/>
          <w:color w:val="485A5A"/>
        </w:rPr>
        <w:t>.</w:t>
      </w:r>
    </w:p>
    <w:p w14:paraId="787F9481" w14:textId="51711791" w:rsidR="00F72604" w:rsidRDefault="00F72604" w:rsidP="006530D7">
      <w:pPr>
        <w:spacing w:line="330" w:lineRule="exact"/>
        <w:rPr>
          <w:rFonts w:ascii="HelveticaNeueLT Pro 45 Lt" w:hAnsi="HelveticaNeueLT Pro 45 Lt"/>
          <w:color w:val="485A5A"/>
        </w:rPr>
      </w:pPr>
    </w:p>
    <w:p w14:paraId="7AA1F581" w14:textId="5B525D6F" w:rsidR="00F72604" w:rsidRPr="00F72604" w:rsidRDefault="00F72604" w:rsidP="00AB3030">
      <w:pPr>
        <w:spacing w:line="330" w:lineRule="exact"/>
        <w:ind w:left="-567"/>
        <w:rPr>
          <w:rFonts w:ascii="HelveticaNeueLT Pro 45 Lt" w:hAnsi="HelveticaNeueLT Pro 45 Lt"/>
          <w:b/>
          <w:bCs/>
          <w:color w:val="485A5A"/>
        </w:rPr>
      </w:pPr>
      <w:r w:rsidRPr="00F72604">
        <w:rPr>
          <w:rFonts w:ascii="HelveticaNeueLT Pro 45 Lt" w:hAnsi="HelveticaNeueLT Pro 45 Lt"/>
          <w:b/>
          <w:bCs/>
          <w:color w:val="485A5A"/>
        </w:rPr>
        <w:t>Bezpieczeństwo przede wszystkim</w:t>
      </w:r>
    </w:p>
    <w:p w14:paraId="18255837" w14:textId="77777777" w:rsidR="00231B17" w:rsidRPr="00125D12" w:rsidRDefault="00231B17" w:rsidP="006F7BB2">
      <w:pPr>
        <w:spacing w:line="330" w:lineRule="exact"/>
        <w:rPr>
          <w:rFonts w:ascii="HelveticaNeueLT Pro 45 Lt" w:hAnsi="HelveticaNeueLT Pro 45 Lt"/>
          <w:color w:val="485A5A"/>
        </w:rPr>
      </w:pPr>
    </w:p>
    <w:p w14:paraId="392DD487" w14:textId="4B8B453B" w:rsidR="00F81505" w:rsidRDefault="00510645" w:rsidP="00AB3030">
      <w:pPr>
        <w:spacing w:line="330" w:lineRule="exact"/>
        <w:ind w:left="-567"/>
        <w:rPr>
          <w:rFonts w:ascii="HelveticaNeueLT Pro 45 Lt" w:hAnsi="HelveticaNeueLT Pro 45 Lt"/>
          <w:color w:val="485A5A"/>
        </w:rPr>
      </w:pPr>
      <w:r w:rsidRPr="00510645">
        <w:rPr>
          <w:rFonts w:ascii="HelveticaNeueLT Pro 45 Lt" w:hAnsi="HelveticaNeueLT Pro 45 Lt"/>
          <w:color w:val="485A5A"/>
        </w:rPr>
        <w:t>Ponieważ wiele korporacji zachęca swoich pracowników do powrotu do biur lub też wprost stawia wobec nich takie oczekiwanie, bardzo ważne jest przestrzeganie niezbędnych zasad BHP. W tym celu firma Globalworth podjęła szereg kroków dotyczących bezpieczeństwa i higieny, takich jak przemyślenie organizacji ruchu wewnątrz budynków, podjęcie działań w celu zwiększenia wydajności systemów wentylacyjnych i klimatyzacji, uży</w:t>
      </w:r>
      <w:r>
        <w:rPr>
          <w:rFonts w:ascii="HelveticaNeueLT Pro 45 Lt" w:hAnsi="HelveticaNeueLT Pro 45 Lt"/>
          <w:color w:val="485A5A"/>
        </w:rPr>
        <w:t>wanie</w:t>
      </w:r>
      <w:r w:rsidRPr="00510645">
        <w:rPr>
          <w:rFonts w:ascii="HelveticaNeueLT Pro 45 Lt" w:hAnsi="HelveticaNeueLT Pro 45 Lt"/>
          <w:color w:val="485A5A"/>
        </w:rPr>
        <w:t xml:space="preserve"> naklejek podłogowych przypominających o konieczności zachowania bezpiecznego dystansu, informowanie pracowników i gości o zasadach obowiązujących w obiekcie (zachowanie dystansu, dezynfekcja, noszenie masek itp.), instalacja dozowników z płynem dezynfekującym, częste sprzątanie i dezynfekcja miejsc o dużym natężeniu ruchu, a także wprowadzanie </w:t>
      </w:r>
      <w:r>
        <w:rPr>
          <w:rFonts w:ascii="HelveticaNeueLT Pro 45 Lt" w:hAnsi="HelveticaNeueLT Pro 45 Lt"/>
          <w:color w:val="485A5A"/>
        </w:rPr>
        <w:t>rozwiązań</w:t>
      </w:r>
      <w:r w:rsidRPr="00510645">
        <w:rPr>
          <w:rFonts w:ascii="HelveticaNeueLT Pro 45 Lt" w:hAnsi="HelveticaNeueLT Pro 45 Lt"/>
          <w:color w:val="485A5A"/>
        </w:rPr>
        <w:t xml:space="preserve"> bezdotykowych.</w:t>
      </w:r>
    </w:p>
    <w:p w14:paraId="31C55F4B" w14:textId="77777777" w:rsidR="00941047" w:rsidRPr="00125D12" w:rsidRDefault="00941047" w:rsidP="003F6233">
      <w:pPr>
        <w:spacing w:line="330" w:lineRule="exact"/>
        <w:rPr>
          <w:rFonts w:ascii="HelveticaNeueLT Pro 45 Lt" w:hAnsi="HelveticaNeueLT Pro 45 Lt"/>
          <w:color w:val="485A5A"/>
        </w:rPr>
      </w:pPr>
    </w:p>
    <w:p w14:paraId="45114376" w14:textId="77777777" w:rsidR="00C423E7" w:rsidRPr="00125D12" w:rsidRDefault="00C423E7" w:rsidP="00401709">
      <w:pPr>
        <w:tabs>
          <w:tab w:val="left" w:pos="567"/>
        </w:tabs>
        <w:spacing w:line="260" w:lineRule="exact"/>
        <w:ind w:right="-613"/>
        <w:rPr>
          <w:rFonts w:ascii="HelveticaNeueLT Pro 45 Lt" w:hAnsi="HelveticaNeueLT Pro 45 Lt"/>
          <w:i/>
          <w:iCs/>
          <w:color w:val="485A5A"/>
          <w:sz w:val="20"/>
          <w:szCs w:val="20"/>
        </w:rPr>
      </w:pPr>
    </w:p>
    <w:p w14:paraId="5A9071C1" w14:textId="4211A56E" w:rsidR="00E731CC" w:rsidRPr="00125D12" w:rsidRDefault="00E731CC" w:rsidP="002B0269">
      <w:pPr>
        <w:tabs>
          <w:tab w:val="left" w:pos="567"/>
        </w:tabs>
        <w:spacing w:line="340" w:lineRule="exact"/>
        <w:ind w:right="-612"/>
        <w:rPr>
          <w:rFonts w:ascii="HelveticaNeueLT Pro 45 Lt" w:hAnsi="HelveticaNeueLT Pro 45 Lt"/>
          <w:i/>
          <w:iCs/>
          <w:color w:val="485A5A"/>
          <w:sz w:val="20"/>
          <w:szCs w:val="20"/>
        </w:rPr>
      </w:pPr>
      <w:r w:rsidRPr="00125D12">
        <w:rPr>
          <w:noProof/>
          <w:lang w:eastAsia="pl-PL"/>
        </w:rPr>
        <mc:AlternateContent>
          <mc:Choice Requires="wps">
            <w:drawing>
              <wp:anchor distT="0" distB="0" distL="114300" distR="114300" simplePos="0" relativeHeight="251662336" behindDoc="0" locked="0" layoutInCell="1" allowOverlap="1" wp14:anchorId="2D3B62F6" wp14:editId="35D4ED12">
                <wp:simplePos x="0" y="0"/>
                <wp:positionH relativeFrom="column">
                  <wp:posOffset>-368300</wp:posOffset>
                </wp:positionH>
                <wp:positionV relativeFrom="paragraph">
                  <wp:posOffset>3810</wp:posOffset>
                </wp:positionV>
                <wp:extent cx="64389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438900" cy="0"/>
                        </a:xfrm>
                        <a:prstGeom prst="line">
                          <a:avLst/>
                        </a:prstGeom>
                        <a:ln w="15875" cap="rnd" cmpd="sng">
                          <a:solidFill>
                            <a:srgbClr val="C7162B"/>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w:pict>
              <v:line w14:anchorId="5248D83F" id="Straight Connector 5"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pt,.3pt" to="47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" strokecolor="#c7162b" strokeweight="1.25pt">
                <v:stroke joinstyle="bevel" endcap="round"/>
              </v:line>
            </w:pict>
          </mc:Fallback>
        </mc:AlternateContent>
      </w:r>
    </w:p>
    <w:p w14:paraId="75708D83" w14:textId="77777777" w:rsidR="002D5B0F" w:rsidRPr="00125D12" w:rsidRDefault="002D5B0F" w:rsidP="002D5B0F">
      <w:pPr>
        <w:tabs>
          <w:tab w:val="left" w:pos="567"/>
        </w:tabs>
        <w:spacing w:line="260" w:lineRule="exact"/>
        <w:ind w:left="-567" w:right="-613"/>
        <w:rPr>
          <w:rFonts w:ascii="HelveticaNeueLT Pro 45 Lt" w:hAnsi="HelveticaNeueLT Pro 45 Lt"/>
          <w:color w:val="485A5A"/>
          <w:sz w:val="28"/>
          <w:szCs w:val="28"/>
        </w:rPr>
      </w:pPr>
      <w:r w:rsidRPr="00125D12">
        <w:rPr>
          <w:noProof/>
          <w:lang w:eastAsia="pl-PL"/>
        </w:rPr>
        <mc:AlternateContent>
          <mc:Choice Requires="wps">
            <w:drawing>
              <wp:anchor distT="0" distB="0" distL="114300" distR="114300" simplePos="0" relativeHeight="251679744" behindDoc="0" locked="0" layoutInCell="1" allowOverlap="1" wp14:anchorId="77423C0F" wp14:editId="195E5192">
                <wp:simplePos x="0" y="0"/>
                <wp:positionH relativeFrom="column">
                  <wp:posOffset>1186815</wp:posOffset>
                </wp:positionH>
                <wp:positionV relativeFrom="paragraph">
                  <wp:posOffset>102235</wp:posOffset>
                </wp:positionV>
                <wp:extent cx="45720" cy="45720"/>
                <wp:effectExtent l="0" t="0" r="0" b="0"/>
                <wp:wrapNone/>
                <wp:docPr id="4" name="Prostokąt 4"/>
                <wp:cNvGraphicFramePr/>
                <a:graphic xmlns:a="http://schemas.openxmlformats.org/drawingml/2006/main">
                  <a:graphicData uri="http://schemas.microsoft.com/office/word/2010/wordprocessingShape">
                    <wps:wsp>
                      <wps:cNvSpPr/>
                      <wps:spPr>
                        <a:xfrm flipV="1">
                          <a:off x="0" y="0"/>
                          <a:ext cx="45720" cy="45720"/>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49BFBF7A" id="Prostokąt 4" o:spid="_x0000_s1026" style="position:absolute;margin-left:93.45pt;margin-top:8.05pt;width:3.6pt;height:3.6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" fillcolor="#c7162b" stroked="f" strokeweight="1pt"/>
            </w:pict>
          </mc:Fallback>
        </mc:AlternateContent>
      </w:r>
      <w:r w:rsidRPr="00125D12">
        <w:rPr>
          <w:rFonts w:ascii="HelveticaNeueLT Pro 45 Lt" w:hAnsi="HelveticaNeueLT Pro 45 Lt"/>
          <w:color w:val="485A5A"/>
          <w:sz w:val="28"/>
          <w:szCs w:val="28"/>
        </w:rPr>
        <w:t>O GLOBALWORTH</w:t>
      </w:r>
    </w:p>
    <w:p w14:paraId="79F1DA1D" w14:textId="77777777" w:rsidR="002D5B0F" w:rsidRPr="00125D12" w:rsidRDefault="002D5B0F" w:rsidP="002D5B0F">
      <w:pPr>
        <w:tabs>
          <w:tab w:val="left" w:pos="567"/>
        </w:tabs>
        <w:spacing w:line="260" w:lineRule="exact"/>
        <w:ind w:left="-567" w:right="-613"/>
        <w:rPr>
          <w:rFonts w:ascii="HelveticaNeueLT Pro 45 Lt" w:hAnsi="HelveticaNeueLT Pro 45 Lt"/>
          <w:color w:val="485A5A"/>
          <w:sz w:val="28"/>
          <w:szCs w:val="28"/>
        </w:rPr>
      </w:pPr>
    </w:p>
    <w:p w14:paraId="4E4990BB" w14:textId="63AC6A27" w:rsidR="002D5B0F" w:rsidRPr="00125D12" w:rsidRDefault="00DF133A" w:rsidP="002D5B0F">
      <w:pPr>
        <w:tabs>
          <w:tab w:val="left" w:pos="567"/>
        </w:tabs>
        <w:spacing w:line="280" w:lineRule="exact"/>
        <w:ind w:left="-567"/>
        <w:rPr>
          <w:rFonts w:ascii="HelveticaNeueLT Pro 45 Lt" w:hAnsi="HelveticaNeueLT Pro 45 Lt"/>
          <w:color w:val="485A5A"/>
          <w:sz w:val="20"/>
          <w:szCs w:val="20"/>
        </w:rPr>
      </w:pPr>
      <w:r w:rsidRPr="00125D12">
        <w:rPr>
          <w:rFonts w:ascii="HelveticaNeueLT Pro 45 Lt" w:hAnsi="HelveticaNeueLT Pro 45 Lt"/>
          <w:color w:val="485A5A"/>
          <w:sz w:val="20"/>
          <w:szCs w:val="20"/>
        </w:rPr>
        <w:t xml:space="preserve">Globalworth jest giełdową spółką nieruchomościową działającą w Europie Środkowo-Wschodniej, notowaną na alternatywnym rynku inwestycyjnym (AIM) – </w:t>
      </w:r>
      <w:proofErr w:type="spellStart"/>
      <w:r w:rsidRPr="00125D12">
        <w:rPr>
          <w:rFonts w:ascii="HelveticaNeueLT Pro 45 Lt" w:hAnsi="HelveticaNeueLT Pro 45 Lt"/>
          <w:color w:val="485A5A"/>
          <w:sz w:val="20"/>
          <w:szCs w:val="20"/>
        </w:rPr>
        <w:t>subrynku</w:t>
      </w:r>
      <w:proofErr w:type="spellEnd"/>
      <w:r w:rsidRPr="00125D12">
        <w:rPr>
          <w:rFonts w:ascii="HelveticaNeueLT Pro 45 Lt" w:hAnsi="HelveticaNeueLT Pro 45 Lt"/>
          <w:color w:val="485A5A"/>
          <w:sz w:val="20"/>
          <w:szCs w:val="20"/>
        </w:rPr>
        <w:t xml:space="preserve"> głównego parkietu Giełdy Papierów Wartościowych w Londynie. Firma jest czołowym inwestorem sektora biurowego w Europie Środkowo-Wschodniej, dzięki wiodącej pozycji zarówno w Rumunii, jak i w Polsce. Globalworth inwestuje w wysokiej jakości nieruchomości biurowe i parki logistyczne w pierwszorzędnych lokalizacjach, dzięki czemu uzyskuje przychody z wynajmu powierzchni renomowanym najemcom z całego świata. Firma buduje nieruchomości, nabywa je, a także bezpośrednio nimi zarządza. Globalworth, kierowany przez 200 specjalistów na Cyprze, Guernsey, w Rumunii i Polsce, posiada portfel aktywów o wartości 3 mld euro (według stanu na 31 grudnia 2020 roku). Około 92,5 proc. portfela to nieruchomości generujące przychody z wynajmu, głównie biurowe, wynajęte szerokiej gamie około 650 międzynarodowych i krajowych firm. W Rumunii spółka posiada nieruchomości w Bukareszcie, </w:t>
      </w:r>
      <w:proofErr w:type="spellStart"/>
      <w:r w:rsidRPr="00125D12">
        <w:rPr>
          <w:rFonts w:ascii="HelveticaNeueLT Pro 45 Lt" w:hAnsi="HelveticaNeueLT Pro 45 Lt"/>
          <w:color w:val="485A5A"/>
          <w:sz w:val="20"/>
          <w:szCs w:val="20"/>
        </w:rPr>
        <w:t>Timișoarze</w:t>
      </w:r>
      <w:proofErr w:type="spellEnd"/>
      <w:r w:rsidRPr="00125D12">
        <w:rPr>
          <w:rFonts w:ascii="HelveticaNeueLT Pro 45 Lt" w:hAnsi="HelveticaNeueLT Pro 45 Lt"/>
          <w:color w:val="485A5A"/>
          <w:sz w:val="20"/>
          <w:szCs w:val="20"/>
        </w:rPr>
        <w:t xml:space="preserve">, Konstancy i </w:t>
      </w:r>
      <w:proofErr w:type="spellStart"/>
      <w:r w:rsidRPr="00125D12">
        <w:rPr>
          <w:rFonts w:ascii="HelveticaNeueLT Pro 45 Lt" w:hAnsi="HelveticaNeueLT Pro 45 Lt"/>
          <w:color w:val="485A5A"/>
          <w:sz w:val="20"/>
          <w:szCs w:val="20"/>
        </w:rPr>
        <w:t>Pitești</w:t>
      </w:r>
      <w:proofErr w:type="spellEnd"/>
      <w:r w:rsidRPr="00125D12">
        <w:rPr>
          <w:rFonts w:ascii="HelveticaNeueLT Pro 45 Lt" w:hAnsi="HelveticaNeueLT Pro 45 Lt"/>
          <w:color w:val="485A5A"/>
          <w:sz w:val="20"/>
          <w:szCs w:val="20"/>
        </w:rPr>
        <w:t>. Z kolei w Polsce działa w Warszawie, Gdańsku, Katowicach, Krakowie, Łodzi i we Wrocławiu</w:t>
      </w:r>
      <w:r w:rsidR="002D5B0F" w:rsidRPr="00125D12">
        <w:rPr>
          <w:rFonts w:ascii="HelveticaNeueLT Pro 45 Lt" w:hAnsi="HelveticaNeueLT Pro 45 Lt"/>
          <w:color w:val="485A5A"/>
          <w:sz w:val="20"/>
          <w:szCs w:val="20"/>
        </w:rPr>
        <w:t xml:space="preserve">. Więcej informacji na stronie </w:t>
      </w:r>
      <w:hyperlink r:id="rId11" w:history="1">
        <w:r w:rsidR="002D5B0F" w:rsidRPr="00125D12">
          <w:rPr>
            <w:rStyle w:val="Hipercze"/>
            <w:rFonts w:ascii="HelveticaNeueLT Pro 45 Lt" w:hAnsi="HelveticaNeueLT Pro 45 Lt"/>
            <w:sz w:val="20"/>
            <w:szCs w:val="20"/>
          </w:rPr>
          <w:t>www.globalworth.com</w:t>
        </w:r>
      </w:hyperlink>
      <w:r w:rsidR="002D5B0F" w:rsidRPr="00125D12">
        <w:rPr>
          <w:rFonts w:ascii="HelveticaNeueLT Pro 45 Lt" w:hAnsi="HelveticaNeueLT Pro 45 Lt"/>
          <w:color w:val="485A5A"/>
          <w:sz w:val="20"/>
          <w:szCs w:val="20"/>
        </w:rPr>
        <w:t xml:space="preserve"> oraz w kanałach </w:t>
      </w:r>
      <w:hyperlink r:id="rId12" w:history="1">
        <w:r w:rsidR="002D5B0F" w:rsidRPr="00125D12">
          <w:rPr>
            <w:rStyle w:val="Hipercze"/>
            <w:rFonts w:ascii="HelveticaNeueLT Pro 45 Lt" w:hAnsi="HelveticaNeueLT Pro 45 Lt"/>
            <w:sz w:val="20"/>
            <w:szCs w:val="20"/>
          </w:rPr>
          <w:t>Facebook</w:t>
        </w:r>
      </w:hyperlink>
      <w:r w:rsidR="002D5B0F" w:rsidRPr="00125D12">
        <w:rPr>
          <w:rFonts w:ascii="HelveticaNeueLT Pro 45 Lt" w:hAnsi="HelveticaNeueLT Pro 45 Lt"/>
          <w:color w:val="485A5A"/>
          <w:sz w:val="20"/>
          <w:szCs w:val="20"/>
        </w:rPr>
        <w:t xml:space="preserve">, </w:t>
      </w:r>
      <w:hyperlink r:id="rId13" w:history="1">
        <w:r w:rsidR="002D5B0F" w:rsidRPr="00125D12">
          <w:rPr>
            <w:rStyle w:val="Hipercze"/>
            <w:rFonts w:ascii="HelveticaNeueLT Pro 45 Lt" w:hAnsi="HelveticaNeueLT Pro 45 Lt"/>
            <w:sz w:val="20"/>
            <w:szCs w:val="20"/>
          </w:rPr>
          <w:t>Instagram</w:t>
        </w:r>
      </w:hyperlink>
      <w:r w:rsidR="002D5B0F" w:rsidRPr="00125D12">
        <w:rPr>
          <w:rFonts w:ascii="HelveticaNeueLT Pro 45 Lt" w:hAnsi="HelveticaNeueLT Pro 45 Lt"/>
          <w:color w:val="485A5A"/>
          <w:sz w:val="20"/>
          <w:szCs w:val="20"/>
        </w:rPr>
        <w:t xml:space="preserve"> i </w:t>
      </w:r>
      <w:hyperlink r:id="rId14" w:history="1">
        <w:r w:rsidR="002D5B0F" w:rsidRPr="00125D12">
          <w:rPr>
            <w:rStyle w:val="Hipercze"/>
            <w:rFonts w:ascii="HelveticaNeueLT Pro 45 Lt" w:hAnsi="HelveticaNeueLT Pro 45 Lt"/>
            <w:sz w:val="20"/>
            <w:szCs w:val="20"/>
          </w:rPr>
          <w:t>LinkedIn</w:t>
        </w:r>
      </w:hyperlink>
      <w:r w:rsidR="002D5B0F" w:rsidRPr="00125D12">
        <w:rPr>
          <w:rFonts w:ascii="HelveticaNeueLT Pro 45 Lt" w:hAnsi="HelveticaNeueLT Pro 45 Lt"/>
          <w:color w:val="485A5A"/>
          <w:sz w:val="20"/>
          <w:szCs w:val="20"/>
        </w:rPr>
        <w:t>.</w:t>
      </w:r>
    </w:p>
    <w:p w14:paraId="5F83AA25" w14:textId="77777777" w:rsidR="00FD2F51" w:rsidRPr="00125D12" w:rsidRDefault="00FD2F51" w:rsidP="00FD2F51">
      <w:pPr>
        <w:tabs>
          <w:tab w:val="left" w:pos="567"/>
        </w:tabs>
        <w:spacing w:line="100" w:lineRule="exact"/>
        <w:ind w:left="-567" w:right="-612"/>
        <w:rPr>
          <w:rFonts w:ascii="HelveticaNeueLT Pro 45 Lt" w:hAnsi="HelveticaNeueLT Pro 45 Lt"/>
          <w:color w:val="485A5A"/>
          <w:sz w:val="10"/>
          <w:szCs w:val="10"/>
        </w:rPr>
      </w:pPr>
    </w:p>
    <w:p w14:paraId="592329D4" w14:textId="77777777" w:rsidR="00FD2F51" w:rsidRPr="00125D12" w:rsidRDefault="00FD2F51" w:rsidP="00FD2F51">
      <w:pPr>
        <w:tabs>
          <w:tab w:val="left" w:pos="3060"/>
        </w:tabs>
        <w:ind w:left="-567" w:right="-613"/>
      </w:pPr>
      <w:r w:rsidRPr="00125D12">
        <w:rPr>
          <w:noProof/>
          <w:lang w:eastAsia="pl-PL"/>
        </w:rPr>
        <mc:AlternateContent>
          <mc:Choice Requires="wps">
            <w:drawing>
              <wp:anchor distT="0" distB="0" distL="114300" distR="114300" simplePos="0" relativeHeight="251670528" behindDoc="0" locked="0" layoutInCell="1" allowOverlap="1" wp14:anchorId="2082A58C" wp14:editId="4F15A9F9">
                <wp:simplePos x="0" y="0"/>
                <wp:positionH relativeFrom="column">
                  <wp:posOffset>-330200</wp:posOffset>
                </wp:positionH>
                <wp:positionV relativeFrom="paragraph">
                  <wp:posOffset>116205</wp:posOffset>
                </wp:positionV>
                <wp:extent cx="6375400" cy="0"/>
                <wp:effectExtent l="0" t="0" r="0" b="12700"/>
                <wp:wrapNone/>
                <wp:docPr id="7" name="Straight Connector 7"/>
                <wp:cNvGraphicFramePr/>
                <a:graphic xmlns:a="http://schemas.openxmlformats.org/drawingml/2006/main">
                  <a:graphicData uri="http://schemas.microsoft.com/office/word/2010/wordprocessingShape">
                    <wps:wsp>
                      <wps:cNvCnPr/>
                      <wps:spPr>
                        <a:xfrm>
                          <a:off x="0" y="0"/>
                          <a:ext cx="6375400" cy="0"/>
                        </a:xfrm>
                        <a:prstGeom prst="line">
                          <a:avLst/>
                        </a:prstGeom>
                        <a:ln w="15875" cap="rnd">
                          <a:solidFill>
                            <a:srgbClr val="485A5A"/>
                          </a:solidFill>
                          <a:prstDash val="sysDot"/>
                          <a:beve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w:pict>
              <v:line w14:anchorId="6F38BDD7" id="Straight Connector 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6pt,9.15pt" to="476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" strokecolor="#485a5a" strokeweight="1.25pt">
                <v:stroke dashstyle="1 1" joinstyle="bevel" endcap="round"/>
              </v:line>
            </w:pict>
          </mc:Fallback>
        </mc:AlternateContent>
      </w:r>
      <w:r w:rsidRPr="00125D12">
        <w:tab/>
      </w:r>
    </w:p>
    <w:p w14:paraId="3508826F" w14:textId="77777777" w:rsidR="00FD2F51" w:rsidRPr="00125D12" w:rsidRDefault="00FD2F51" w:rsidP="00FD2F51">
      <w:pPr>
        <w:tabs>
          <w:tab w:val="left" w:pos="567"/>
        </w:tabs>
        <w:spacing w:line="260" w:lineRule="exact"/>
        <w:ind w:left="-567" w:right="-613"/>
        <w:rPr>
          <w:rFonts w:ascii="HelveticaNeueLT Pro 45 Lt" w:hAnsi="HelveticaNeueLT Pro 45 Lt"/>
          <w:color w:val="485A5A"/>
          <w:sz w:val="28"/>
          <w:szCs w:val="28"/>
        </w:rPr>
      </w:pPr>
    </w:p>
    <w:p w14:paraId="4E226334" w14:textId="77777777" w:rsidR="00630556" w:rsidRPr="00125D12" w:rsidRDefault="00630556" w:rsidP="00630556">
      <w:pPr>
        <w:tabs>
          <w:tab w:val="left" w:pos="567"/>
        </w:tabs>
        <w:spacing w:line="280" w:lineRule="exact"/>
        <w:ind w:left="-567" w:right="-612"/>
        <w:rPr>
          <w:rFonts w:ascii="HelveticaNeueLT Pro 45 Lt" w:hAnsi="HelveticaNeueLT Pro 45 Lt"/>
          <w:color w:val="485A5A"/>
          <w:sz w:val="28"/>
          <w:szCs w:val="28"/>
        </w:rPr>
      </w:pPr>
      <w:r w:rsidRPr="00125D12">
        <w:rPr>
          <w:rFonts w:ascii="HelveticaNeueLT Pro 45 Lt" w:hAnsi="HelveticaNeueLT Pro 45 Lt"/>
          <w:noProof/>
          <w:color w:val="49595B"/>
          <w:sz w:val="52"/>
          <w:szCs w:val="52"/>
          <w:lang w:eastAsia="pl-PL"/>
        </w:rPr>
        <mc:AlternateContent>
          <mc:Choice Requires="wps">
            <w:drawing>
              <wp:anchor distT="0" distB="0" distL="114300" distR="114300" simplePos="0" relativeHeight="251677696" behindDoc="0" locked="0" layoutInCell="1" allowOverlap="1" wp14:anchorId="75B0FFA7" wp14:editId="4264F6BB">
                <wp:simplePos x="0" y="0"/>
                <wp:positionH relativeFrom="column">
                  <wp:posOffset>460375</wp:posOffset>
                </wp:positionH>
                <wp:positionV relativeFrom="paragraph">
                  <wp:posOffset>105410</wp:posOffset>
                </wp:positionV>
                <wp:extent cx="45719" cy="45719"/>
                <wp:effectExtent l="0" t="0" r="0" b="0"/>
                <wp:wrapNone/>
                <wp:docPr id="6" name="Rectangle 6"/>
                <wp:cNvGraphicFramePr/>
                <a:graphic xmlns:a="http://schemas.openxmlformats.org/drawingml/2006/main">
                  <a:graphicData uri="http://schemas.microsoft.com/office/word/2010/wordprocessingShape">
                    <wps:wsp>
                      <wps:cNvSpPr/>
                      <wps:spPr>
                        <a:xfrm flipV="1">
                          <a:off x="0" y="0"/>
                          <a:ext cx="45719" cy="45719"/>
                        </a:xfrm>
                        <a:prstGeom prst="rect">
                          <a:avLst/>
                        </a:prstGeom>
                        <a:solidFill>
                          <a:srgbClr val="C7162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50C2DFE" id="Rectangle 6" o:spid="_x0000_s1026" style="position:absolute;margin-left:36.25pt;margin-top:8.3pt;width:3.6pt;height:3.6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" fillcolor="#c7162b" stroked="f" strokeweight="1pt"/>
            </w:pict>
          </mc:Fallback>
        </mc:AlternateContent>
      </w:r>
      <w:r w:rsidRPr="00125D12">
        <w:rPr>
          <w:rFonts w:ascii="HelveticaNeueLT Pro 45 Lt" w:hAnsi="HelveticaNeueLT Pro 45 Lt"/>
          <w:color w:val="485A5A"/>
          <w:sz w:val="28"/>
          <w:szCs w:val="28"/>
        </w:rPr>
        <w:t>KONTAKT</w:t>
      </w:r>
    </w:p>
    <w:p w14:paraId="1844A480" w14:textId="77777777" w:rsidR="00630556" w:rsidRPr="00125D12" w:rsidRDefault="00630556" w:rsidP="00630556">
      <w:pPr>
        <w:tabs>
          <w:tab w:val="left" w:pos="567"/>
        </w:tabs>
        <w:spacing w:line="280" w:lineRule="exact"/>
        <w:ind w:left="-567" w:right="-612"/>
        <w:rPr>
          <w:rFonts w:ascii="HelveticaNeueLT Pro 45 Lt" w:hAnsi="HelveticaNeueLT Pro 45 Lt"/>
          <w:color w:val="485A5A"/>
          <w:sz w:val="28"/>
          <w:szCs w:val="28"/>
        </w:rPr>
      </w:pPr>
    </w:p>
    <w:p w14:paraId="1C67777A" w14:textId="77777777" w:rsidR="00630556" w:rsidRPr="00125D12" w:rsidRDefault="00630556" w:rsidP="00630556">
      <w:pPr>
        <w:tabs>
          <w:tab w:val="left" w:pos="567"/>
        </w:tabs>
        <w:spacing w:line="280" w:lineRule="exact"/>
        <w:ind w:left="-567" w:right="-612"/>
        <w:rPr>
          <w:rFonts w:ascii="HelveticaNeueLT Pro 65 Md" w:hAnsi="HelveticaNeueLT Pro 65 Md"/>
          <w:color w:val="485A5A"/>
          <w:sz w:val="20"/>
          <w:szCs w:val="20"/>
        </w:rPr>
      </w:pPr>
      <w:r w:rsidRPr="00125D12">
        <w:rPr>
          <w:rFonts w:ascii="HelveticaNeueLT Pro 65 Md" w:hAnsi="HelveticaNeueLT Pro 65 Md"/>
          <w:color w:val="485A5A"/>
          <w:sz w:val="20"/>
          <w:szCs w:val="20"/>
        </w:rPr>
        <w:t>Michał Nitychoruk</w:t>
      </w:r>
    </w:p>
    <w:p w14:paraId="485F46E8" w14:textId="77777777" w:rsidR="00630556" w:rsidRPr="00125D12" w:rsidRDefault="00630556" w:rsidP="00630556">
      <w:pPr>
        <w:tabs>
          <w:tab w:val="left" w:pos="567"/>
        </w:tabs>
        <w:spacing w:line="280" w:lineRule="exact"/>
        <w:ind w:left="-567" w:right="-612"/>
        <w:rPr>
          <w:rFonts w:ascii="HelveticaNeueLT Pro 45 Lt" w:hAnsi="HelveticaNeueLT Pro 45 Lt"/>
          <w:color w:val="485A5A"/>
          <w:sz w:val="20"/>
          <w:szCs w:val="20"/>
        </w:rPr>
      </w:pPr>
      <w:r w:rsidRPr="00125D12">
        <w:rPr>
          <w:rFonts w:ascii="HelveticaNeueLT Pro 45 Lt" w:hAnsi="HelveticaNeueLT Pro 45 Lt"/>
          <w:color w:val="485A5A"/>
          <w:sz w:val="20"/>
          <w:szCs w:val="20"/>
        </w:rPr>
        <w:t xml:space="preserve">PR &amp; Marketing </w:t>
      </w:r>
      <w:proofErr w:type="spellStart"/>
      <w:r w:rsidRPr="00125D12">
        <w:rPr>
          <w:rFonts w:ascii="HelveticaNeueLT Pro 45 Lt" w:hAnsi="HelveticaNeueLT Pro 45 Lt"/>
          <w:color w:val="485A5A"/>
          <w:sz w:val="20"/>
          <w:szCs w:val="20"/>
        </w:rPr>
        <w:t>Coordinator</w:t>
      </w:r>
      <w:proofErr w:type="spellEnd"/>
    </w:p>
    <w:p w14:paraId="0A3005FB" w14:textId="77777777" w:rsidR="00630556" w:rsidRPr="00125D12" w:rsidRDefault="00630556" w:rsidP="00630556">
      <w:pPr>
        <w:tabs>
          <w:tab w:val="left" w:pos="567"/>
        </w:tabs>
        <w:spacing w:line="140" w:lineRule="exact"/>
        <w:ind w:left="-567" w:right="-612"/>
        <w:rPr>
          <w:rFonts w:ascii="HelveticaNeueLT Pro 45 Lt" w:hAnsi="HelveticaNeueLT Pro 45 Lt"/>
          <w:i/>
          <w:iCs/>
          <w:color w:val="485A5A"/>
          <w:sz w:val="10"/>
          <w:szCs w:val="10"/>
        </w:rPr>
      </w:pPr>
    </w:p>
    <w:p w14:paraId="6F621D89" w14:textId="77777777" w:rsidR="00630556" w:rsidRPr="00125D12" w:rsidRDefault="00630556" w:rsidP="00630556">
      <w:pPr>
        <w:tabs>
          <w:tab w:val="left" w:pos="567"/>
        </w:tabs>
        <w:spacing w:line="280" w:lineRule="exact"/>
        <w:ind w:left="-567" w:right="-612"/>
        <w:jc w:val="both"/>
        <w:rPr>
          <w:rFonts w:ascii="HelveticaNeueLT Pro 65 Md" w:hAnsi="HelveticaNeueLT Pro 65 Md"/>
          <w:color w:val="485A5A"/>
          <w:sz w:val="20"/>
          <w:szCs w:val="20"/>
        </w:rPr>
      </w:pPr>
      <w:r w:rsidRPr="00125D12">
        <w:rPr>
          <w:rFonts w:ascii="HelveticaNeueLT Pro 65 Md" w:hAnsi="HelveticaNeueLT Pro 65 Md"/>
          <w:color w:val="C7162B"/>
          <w:sz w:val="20"/>
          <w:szCs w:val="20"/>
        </w:rPr>
        <w:t xml:space="preserve">T: </w:t>
      </w:r>
      <w:r w:rsidRPr="00125D12">
        <w:rPr>
          <w:rFonts w:ascii="HelveticaNeueLT Pro 65 Md" w:hAnsi="HelveticaNeueLT Pro 65 Md"/>
          <w:color w:val="485A5A"/>
          <w:sz w:val="20"/>
          <w:szCs w:val="20"/>
        </w:rPr>
        <w:t>+48 886 201 362</w:t>
      </w:r>
    </w:p>
    <w:p w14:paraId="2214092E" w14:textId="77777777" w:rsidR="00630556" w:rsidRPr="00125D12" w:rsidRDefault="00630556" w:rsidP="00630556">
      <w:pPr>
        <w:tabs>
          <w:tab w:val="left" w:pos="567"/>
        </w:tabs>
        <w:spacing w:line="280" w:lineRule="exact"/>
        <w:ind w:left="-567" w:right="-612"/>
        <w:jc w:val="both"/>
        <w:rPr>
          <w:rFonts w:ascii="HelveticaNeueLT Pro 65 Md" w:hAnsi="HelveticaNeueLT Pro 65 Md"/>
          <w:color w:val="485A5A"/>
          <w:sz w:val="20"/>
          <w:szCs w:val="20"/>
        </w:rPr>
      </w:pPr>
      <w:r w:rsidRPr="00125D12">
        <w:rPr>
          <w:rFonts w:ascii="HelveticaNeueLT Pro 65 Md" w:hAnsi="HelveticaNeueLT Pro 65 Md"/>
          <w:color w:val="C7162B"/>
          <w:sz w:val="20"/>
          <w:szCs w:val="20"/>
        </w:rPr>
        <w:t xml:space="preserve">E: </w:t>
      </w:r>
      <w:r w:rsidRPr="00125D12">
        <w:rPr>
          <w:rFonts w:ascii="HelveticaNeueLT Pro 65 Md" w:hAnsi="HelveticaNeueLT Pro 65 Md"/>
          <w:color w:val="485A5A"/>
          <w:sz w:val="20"/>
          <w:szCs w:val="20"/>
        </w:rPr>
        <w:t>michal.nitychoruk@globalworth.pl</w:t>
      </w:r>
    </w:p>
    <w:p w14:paraId="31A68A68" w14:textId="6A447E0C" w:rsidR="00305D2F" w:rsidRPr="00125D12" w:rsidRDefault="00305D2F" w:rsidP="00FD2F51">
      <w:pPr>
        <w:tabs>
          <w:tab w:val="left" w:pos="567"/>
        </w:tabs>
        <w:spacing w:line="260" w:lineRule="exact"/>
        <w:ind w:left="-567" w:right="-613"/>
        <w:rPr>
          <w:rFonts w:ascii="HelveticaNeueLT Pro 65 Md" w:hAnsi="HelveticaNeueLT Pro 65 Md"/>
          <w:color w:val="485A5A"/>
          <w:sz w:val="20"/>
          <w:szCs w:val="20"/>
        </w:rPr>
      </w:pPr>
    </w:p>
    <w:sectPr w:rsidR="00305D2F" w:rsidRPr="00125D12" w:rsidSect="00B25346">
      <w:footerReference w:type="default" r:id="rId15"/>
      <w:pgSz w:w="11906" w:h="16838"/>
      <w:pgMar w:top="567" w:right="851" w:bottom="822" w:left="1440" w:header="709" w:footer="4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5F546B" w14:textId="77777777" w:rsidR="00C94273" w:rsidRDefault="00C94273" w:rsidP="002E2C75">
      <w:r>
        <w:separator/>
      </w:r>
    </w:p>
  </w:endnote>
  <w:endnote w:type="continuationSeparator" w:id="0">
    <w:p w14:paraId="07963FB7" w14:textId="77777777" w:rsidR="00C94273" w:rsidRDefault="00C94273" w:rsidP="002E2C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HelveticaNeueLT Pro 45 Lt">
    <w:panose1 w:val="020B0403020202020204"/>
    <w:charset w:val="00"/>
    <w:family w:val="swiss"/>
    <w:notTrueType/>
    <w:pitch w:val="variable"/>
    <w:sig w:usb0="800000AF" w:usb1="5000204A" w:usb2="00000000" w:usb3="00000000" w:csb0="0000009B" w:csb1="00000000"/>
  </w:font>
  <w:font w:name="HelveticaNeueLT Pro 65 Md">
    <w:panose1 w:val="020B0604020202020204"/>
    <w:charset w:val="00"/>
    <w:family w:val="swiss"/>
    <w:notTrueType/>
    <w:pitch w:val="variable"/>
    <w:sig w:usb0="800000AF" w:usb1="5000204A" w:usb2="00000000" w:usb3="00000000" w:csb0="0000009B"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A59CE1" w14:textId="3A5A1981" w:rsidR="00B25346" w:rsidRDefault="00B25346">
    <w:pPr>
      <w:pStyle w:val="Stopka"/>
      <w:rPr>
        <w:rFonts w:ascii="HelveticaNeueLT Pro 45 Lt" w:hAnsi="HelveticaNeueLT Pro 45 Lt"/>
        <w:sz w:val="16"/>
        <w:szCs w:val="16"/>
      </w:rPr>
    </w:pPr>
    <w:r w:rsidRPr="00B25346">
      <w:rPr>
        <w:rFonts w:ascii="HelveticaNeueLT Pro 45 Lt" w:hAnsi="HelveticaNeueLT Pro 45 Lt"/>
        <w:noProof/>
        <w:sz w:val="16"/>
        <w:szCs w:val="16"/>
        <w:lang w:eastAsia="pl-PL"/>
      </w:rPr>
      <mc:AlternateContent>
        <mc:Choice Requires="wps">
          <w:drawing>
            <wp:anchor distT="0" distB="0" distL="114300" distR="114300" simplePos="0" relativeHeight="251659264" behindDoc="0" locked="0" layoutInCell="1" allowOverlap="1" wp14:anchorId="1C403884" wp14:editId="498B632A">
              <wp:simplePos x="0" y="0"/>
              <wp:positionH relativeFrom="column">
                <wp:posOffset>-327096</wp:posOffset>
              </wp:positionH>
              <wp:positionV relativeFrom="paragraph">
                <wp:posOffset>121920</wp:posOffset>
              </wp:positionV>
              <wp:extent cx="6438900" cy="0"/>
              <wp:effectExtent l="0" t="0" r="12700" b="12700"/>
              <wp:wrapNone/>
              <wp:docPr id="13" name="Straight Connector 13"/>
              <wp:cNvGraphicFramePr/>
              <a:graphic xmlns:a="http://schemas.openxmlformats.org/drawingml/2006/main">
                <a:graphicData uri="http://schemas.microsoft.com/office/word/2010/wordprocessingShape">
                  <wps:wsp>
                    <wps:cNvCnPr/>
                    <wps:spPr>
                      <a:xfrm>
                        <a:off x="0" y="0"/>
                        <a:ext cx="6438900" cy="0"/>
                      </a:xfrm>
                      <a:prstGeom prst="line">
                        <a:avLst/>
                      </a:prstGeom>
                      <a:ln w="9525" cap="rnd" cmpd="sng">
                        <a:solidFill>
                          <a:schemeClr val="bg1">
                            <a:lumMod val="75000"/>
                          </a:schemeClr>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w:pict>
            <v:line w14:anchorId="1401FD48" id="Straight Connector 13"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5pt,9.6pt" to="481.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" strokecolor="#bfbfbf [2412]">
              <v:stroke joinstyle="bevel" endcap="round"/>
            </v:line>
          </w:pict>
        </mc:Fallback>
      </mc:AlternateContent>
    </w:r>
  </w:p>
  <w:p w14:paraId="0125A7AE" w14:textId="418EA997" w:rsidR="00B25346" w:rsidRDefault="00B25346" w:rsidP="00B25346">
    <w:pPr>
      <w:pStyle w:val="Stopka"/>
      <w:ind w:left="-567"/>
      <w:rPr>
        <w:rFonts w:ascii="HelveticaNeueLT Pro 45 Lt" w:hAnsi="HelveticaNeueLT Pro 45 Lt"/>
        <w:sz w:val="16"/>
        <w:szCs w:val="16"/>
      </w:rPr>
    </w:pPr>
    <w:r>
      <w:rPr>
        <w:rFonts w:ascii="HelveticaNeueLT Pro 45 Lt" w:hAnsi="HelveticaNeueLT Pro 45 Lt"/>
        <w:noProof/>
        <w:color w:val="9D9A98"/>
        <w:sz w:val="16"/>
        <w:szCs w:val="16"/>
        <w:lang w:eastAsia="pl-PL"/>
      </w:rPr>
      <w:drawing>
        <wp:anchor distT="0" distB="0" distL="114300" distR="114300" simplePos="0" relativeHeight="251660288" behindDoc="0" locked="0" layoutInCell="1" allowOverlap="1" wp14:anchorId="32499632" wp14:editId="50AF55E4">
          <wp:simplePos x="0" y="0"/>
          <wp:positionH relativeFrom="column">
            <wp:posOffset>5557997</wp:posOffset>
          </wp:positionH>
          <wp:positionV relativeFrom="paragraph">
            <wp:posOffset>118110</wp:posOffset>
          </wp:positionV>
          <wp:extent cx="554400" cy="187200"/>
          <wp:effectExtent l="0" t="0" r="4445" b="3810"/>
          <wp:wrapSquare wrapText="bothSides"/>
          <wp:docPr id="14" name="Picture 14" descr="A picture containing drawing, stop,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drawing, stop, foo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54400" cy="187200"/>
                  </a:xfrm>
                  <a:prstGeom prst="rect">
                    <a:avLst/>
                  </a:prstGeom>
                </pic:spPr>
              </pic:pic>
            </a:graphicData>
          </a:graphic>
          <wp14:sizeRelH relativeFrom="margin">
            <wp14:pctWidth>0</wp14:pctWidth>
          </wp14:sizeRelH>
          <wp14:sizeRelV relativeFrom="margin">
            <wp14:pctHeight>0</wp14:pctHeight>
          </wp14:sizeRelV>
        </wp:anchor>
      </w:drawing>
    </w:r>
    <w:r w:rsidRPr="00B25346">
      <w:rPr>
        <w:rFonts w:ascii="HelveticaNeueLT Pro 45 Lt" w:hAnsi="HelveticaNeueLT Pro 45 Lt"/>
        <w:sz w:val="16"/>
        <w:szCs w:val="16"/>
      </w:rPr>
      <w:t xml:space="preserve"> </w:t>
    </w:r>
  </w:p>
  <w:p w14:paraId="48BD2E03" w14:textId="274C9F79" w:rsidR="00B25346" w:rsidRPr="00B25346" w:rsidRDefault="00B25346" w:rsidP="00B25346">
    <w:pPr>
      <w:pStyle w:val="Stopka"/>
      <w:ind w:left="-567"/>
      <w:rPr>
        <w:rFonts w:ascii="HelveticaNeueLT Pro 45 Lt" w:hAnsi="HelveticaNeueLT Pro 45 Lt"/>
        <w:color w:val="9D9A98"/>
        <w:sz w:val="16"/>
        <w:szCs w:val="16"/>
      </w:rPr>
    </w:pPr>
    <w:r w:rsidRPr="00B25346">
      <w:rPr>
        <w:rFonts w:ascii="HelveticaNeueLT Pro 45 Lt" w:hAnsi="HelveticaNeueLT Pro 45 Lt"/>
        <w:color w:val="9D9A98"/>
        <w:sz w:val="16"/>
        <w:szCs w:val="16"/>
      </w:rPr>
      <w:t>MEDIA RELEASE</w:t>
    </w:r>
    <w:r>
      <w:rPr>
        <w:rFonts w:ascii="HelveticaNeueLT Pro 45 Lt" w:hAnsi="HelveticaNeueLT Pro 45 Lt"/>
        <w:color w:val="9D9A98"/>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829E4D" w14:textId="77777777" w:rsidR="00C94273" w:rsidRDefault="00C94273" w:rsidP="002E2C75">
      <w:r>
        <w:separator/>
      </w:r>
    </w:p>
  </w:footnote>
  <w:footnote w:type="continuationSeparator" w:id="0">
    <w:p w14:paraId="75E43220" w14:textId="77777777" w:rsidR="00C94273" w:rsidRDefault="00C94273" w:rsidP="002E2C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E740A4"/>
    <w:multiLevelType w:val="multilevel"/>
    <w:tmpl w:val="36B04D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saveSubsetFonts/>
  <w:proofState w:spelling="clean"/>
  <w:defaultTabStop w:val="720"/>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34A"/>
    <w:rsid w:val="0000120C"/>
    <w:rsid w:val="00003CC3"/>
    <w:rsid w:val="00036B3D"/>
    <w:rsid w:val="00042A0C"/>
    <w:rsid w:val="00054E07"/>
    <w:rsid w:val="00054E72"/>
    <w:rsid w:val="00062110"/>
    <w:rsid w:val="00065514"/>
    <w:rsid w:val="00074DC4"/>
    <w:rsid w:val="000826CC"/>
    <w:rsid w:val="000939E0"/>
    <w:rsid w:val="00095428"/>
    <w:rsid w:val="000B68CE"/>
    <w:rsid w:val="000B7BB8"/>
    <w:rsid w:val="000C1CAB"/>
    <w:rsid w:val="000C727B"/>
    <w:rsid w:val="000D0C1A"/>
    <w:rsid w:val="000D53A6"/>
    <w:rsid w:val="000E3EDD"/>
    <w:rsid w:val="000E7A22"/>
    <w:rsid w:val="00122795"/>
    <w:rsid w:val="00125D12"/>
    <w:rsid w:val="00131690"/>
    <w:rsid w:val="001440A3"/>
    <w:rsid w:val="00155DDA"/>
    <w:rsid w:val="00161D9C"/>
    <w:rsid w:val="00176076"/>
    <w:rsid w:val="0019351A"/>
    <w:rsid w:val="001A3D5A"/>
    <w:rsid w:val="001A7DB2"/>
    <w:rsid w:val="001C70A8"/>
    <w:rsid w:val="001D05A8"/>
    <w:rsid w:val="001E27E5"/>
    <w:rsid w:val="0020274F"/>
    <w:rsid w:val="00215AD6"/>
    <w:rsid w:val="00215F75"/>
    <w:rsid w:val="00216CE2"/>
    <w:rsid w:val="00231B17"/>
    <w:rsid w:val="00236030"/>
    <w:rsid w:val="00250C11"/>
    <w:rsid w:val="002643E8"/>
    <w:rsid w:val="002725D9"/>
    <w:rsid w:val="002745EE"/>
    <w:rsid w:val="002772D1"/>
    <w:rsid w:val="00291269"/>
    <w:rsid w:val="002947DA"/>
    <w:rsid w:val="002A1AAA"/>
    <w:rsid w:val="002A3D10"/>
    <w:rsid w:val="002A7A24"/>
    <w:rsid w:val="002B0269"/>
    <w:rsid w:val="002B6DDE"/>
    <w:rsid w:val="002D28A0"/>
    <w:rsid w:val="002D2BF4"/>
    <w:rsid w:val="002D499B"/>
    <w:rsid w:val="002D5B0F"/>
    <w:rsid w:val="002E1EA8"/>
    <w:rsid w:val="002E2C75"/>
    <w:rsid w:val="0030333D"/>
    <w:rsid w:val="003043D2"/>
    <w:rsid w:val="00305D2F"/>
    <w:rsid w:val="00345149"/>
    <w:rsid w:val="003527A8"/>
    <w:rsid w:val="00355029"/>
    <w:rsid w:val="003607A3"/>
    <w:rsid w:val="00366A1F"/>
    <w:rsid w:val="00375CC4"/>
    <w:rsid w:val="00384FC0"/>
    <w:rsid w:val="003A2865"/>
    <w:rsid w:val="003B0F1F"/>
    <w:rsid w:val="003B7648"/>
    <w:rsid w:val="003C5AF5"/>
    <w:rsid w:val="003D2A4E"/>
    <w:rsid w:val="003D3D41"/>
    <w:rsid w:val="003F05B9"/>
    <w:rsid w:val="003F6233"/>
    <w:rsid w:val="003F7958"/>
    <w:rsid w:val="00401709"/>
    <w:rsid w:val="0042398A"/>
    <w:rsid w:val="00437039"/>
    <w:rsid w:val="00440BD6"/>
    <w:rsid w:val="00445CDB"/>
    <w:rsid w:val="00450B26"/>
    <w:rsid w:val="00453D95"/>
    <w:rsid w:val="00471363"/>
    <w:rsid w:val="00483699"/>
    <w:rsid w:val="00487969"/>
    <w:rsid w:val="004969DA"/>
    <w:rsid w:val="004A2225"/>
    <w:rsid w:val="004E0C05"/>
    <w:rsid w:val="00503111"/>
    <w:rsid w:val="00507A0A"/>
    <w:rsid w:val="00510645"/>
    <w:rsid w:val="00522A1E"/>
    <w:rsid w:val="00523F27"/>
    <w:rsid w:val="00527189"/>
    <w:rsid w:val="00533A3B"/>
    <w:rsid w:val="00535B29"/>
    <w:rsid w:val="00546CDA"/>
    <w:rsid w:val="005576A4"/>
    <w:rsid w:val="00573B11"/>
    <w:rsid w:val="00583F89"/>
    <w:rsid w:val="0059007F"/>
    <w:rsid w:val="00592B22"/>
    <w:rsid w:val="0059724C"/>
    <w:rsid w:val="005B152A"/>
    <w:rsid w:val="005B2CBF"/>
    <w:rsid w:val="005C353C"/>
    <w:rsid w:val="005D16FD"/>
    <w:rsid w:val="005D17E5"/>
    <w:rsid w:val="005D62E6"/>
    <w:rsid w:val="005E48D3"/>
    <w:rsid w:val="005F560D"/>
    <w:rsid w:val="0061540C"/>
    <w:rsid w:val="00623C04"/>
    <w:rsid w:val="00630556"/>
    <w:rsid w:val="006315E6"/>
    <w:rsid w:val="00642E01"/>
    <w:rsid w:val="0064713B"/>
    <w:rsid w:val="006530D7"/>
    <w:rsid w:val="00674B1E"/>
    <w:rsid w:val="00675A15"/>
    <w:rsid w:val="006832C0"/>
    <w:rsid w:val="00683811"/>
    <w:rsid w:val="00683EBF"/>
    <w:rsid w:val="00693438"/>
    <w:rsid w:val="00696458"/>
    <w:rsid w:val="006964F8"/>
    <w:rsid w:val="00697907"/>
    <w:rsid w:val="006A2ED5"/>
    <w:rsid w:val="006B3355"/>
    <w:rsid w:val="006B4C34"/>
    <w:rsid w:val="006C65B4"/>
    <w:rsid w:val="006D2235"/>
    <w:rsid w:val="006F29C2"/>
    <w:rsid w:val="006F7BB2"/>
    <w:rsid w:val="00704942"/>
    <w:rsid w:val="007135C2"/>
    <w:rsid w:val="00717885"/>
    <w:rsid w:val="007224B8"/>
    <w:rsid w:val="00730702"/>
    <w:rsid w:val="00736C01"/>
    <w:rsid w:val="00744601"/>
    <w:rsid w:val="00745F10"/>
    <w:rsid w:val="00753AB6"/>
    <w:rsid w:val="00762A8D"/>
    <w:rsid w:val="00765686"/>
    <w:rsid w:val="00765916"/>
    <w:rsid w:val="00781067"/>
    <w:rsid w:val="00781937"/>
    <w:rsid w:val="00793177"/>
    <w:rsid w:val="00794F18"/>
    <w:rsid w:val="007A4122"/>
    <w:rsid w:val="007A7183"/>
    <w:rsid w:val="007B129D"/>
    <w:rsid w:val="007C3DBC"/>
    <w:rsid w:val="007E4627"/>
    <w:rsid w:val="007F178D"/>
    <w:rsid w:val="00807495"/>
    <w:rsid w:val="00810C31"/>
    <w:rsid w:val="00816F98"/>
    <w:rsid w:val="00842D4E"/>
    <w:rsid w:val="00847E73"/>
    <w:rsid w:val="00861D3F"/>
    <w:rsid w:val="00871FC0"/>
    <w:rsid w:val="00874C28"/>
    <w:rsid w:val="008752AC"/>
    <w:rsid w:val="008928DF"/>
    <w:rsid w:val="008A4734"/>
    <w:rsid w:val="008A63FC"/>
    <w:rsid w:val="008B2C1B"/>
    <w:rsid w:val="008D0D4C"/>
    <w:rsid w:val="008E139F"/>
    <w:rsid w:val="008F49A4"/>
    <w:rsid w:val="00917A80"/>
    <w:rsid w:val="00920F50"/>
    <w:rsid w:val="009266BA"/>
    <w:rsid w:val="00935331"/>
    <w:rsid w:val="009401C3"/>
    <w:rsid w:val="00941047"/>
    <w:rsid w:val="0094791D"/>
    <w:rsid w:val="00960101"/>
    <w:rsid w:val="009720D7"/>
    <w:rsid w:val="00975672"/>
    <w:rsid w:val="009757D6"/>
    <w:rsid w:val="00975F36"/>
    <w:rsid w:val="00980C4D"/>
    <w:rsid w:val="00981540"/>
    <w:rsid w:val="0098414C"/>
    <w:rsid w:val="00984F09"/>
    <w:rsid w:val="00995D74"/>
    <w:rsid w:val="00997617"/>
    <w:rsid w:val="009C693B"/>
    <w:rsid w:val="009D2143"/>
    <w:rsid w:val="009D386F"/>
    <w:rsid w:val="009D7CDB"/>
    <w:rsid w:val="009F0648"/>
    <w:rsid w:val="009F1EEE"/>
    <w:rsid w:val="009F3B00"/>
    <w:rsid w:val="009F3F32"/>
    <w:rsid w:val="00A12139"/>
    <w:rsid w:val="00A154BF"/>
    <w:rsid w:val="00A31607"/>
    <w:rsid w:val="00A34664"/>
    <w:rsid w:val="00A64F9F"/>
    <w:rsid w:val="00A77ADF"/>
    <w:rsid w:val="00AB3030"/>
    <w:rsid w:val="00AB3EDB"/>
    <w:rsid w:val="00AD73EB"/>
    <w:rsid w:val="00AF1A48"/>
    <w:rsid w:val="00AF5B9F"/>
    <w:rsid w:val="00B00CE1"/>
    <w:rsid w:val="00B016F3"/>
    <w:rsid w:val="00B078AF"/>
    <w:rsid w:val="00B17C13"/>
    <w:rsid w:val="00B17E41"/>
    <w:rsid w:val="00B25346"/>
    <w:rsid w:val="00B30804"/>
    <w:rsid w:val="00B31BD1"/>
    <w:rsid w:val="00B3357F"/>
    <w:rsid w:val="00B4259B"/>
    <w:rsid w:val="00B4460F"/>
    <w:rsid w:val="00B466C1"/>
    <w:rsid w:val="00B64E92"/>
    <w:rsid w:val="00B66530"/>
    <w:rsid w:val="00B72653"/>
    <w:rsid w:val="00B81AEA"/>
    <w:rsid w:val="00B82D8A"/>
    <w:rsid w:val="00B860BA"/>
    <w:rsid w:val="00B95898"/>
    <w:rsid w:val="00B977B9"/>
    <w:rsid w:val="00BA0102"/>
    <w:rsid w:val="00BA6112"/>
    <w:rsid w:val="00BC0872"/>
    <w:rsid w:val="00BC741E"/>
    <w:rsid w:val="00BD6B57"/>
    <w:rsid w:val="00C027C5"/>
    <w:rsid w:val="00C031C7"/>
    <w:rsid w:val="00C05994"/>
    <w:rsid w:val="00C30555"/>
    <w:rsid w:val="00C32ECB"/>
    <w:rsid w:val="00C423E7"/>
    <w:rsid w:val="00C53715"/>
    <w:rsid w:val="00C66DAF"/>
    <w:rsid w:val="00C87538"/>
    <w:rsid w:val="00C94273"/>
    <w:rsid w:val="00CA01C8"/>
    <w:rsid w:val="00CA335E"/>
    <w:rsid w:val="00CA6269"/>
    <w:rsid w:val="00CC3211"/>
    <w:rsid w:val="00CD2138"/>
    <w:rsid w:val="00CD2DB0"/>
    <w:rsid w:val="00CE49AC"/>
    <w:rsid w:val="00D01D26"/>
    <w:rsid w:val="00D11198"/>
    <w:rsid w:val="00D374FD"/>
    <w:rsid w:val="00D43614"/>
    <w:rsid w:val="00D45F12"/>
    <w:rsid w:val="00D50455"/>
    <w:rsid w:val="00D56CC8"/>
    <w:rsid w:val="00D62170"/>
    <w:rsid w:val="00D96D9A"/>
    <w:rsid w:val="00DB18B0"/>
    <w:rsid w:val="00DB328D"/>
    <w:rsid w:val="00DC3E94"/>
    <w:rsid w:val="00DD04BA"/>
    <w:rsid w:val="00DD1404"/>
    <w:rsid w:val="00DD66C3"/>
    <w:rsid w:val="00DD6AB9"/>
    <w:rsid w:val="00DE6F33"/>
    <w:rsid w:val="00DF133A"/>
    <w:rsid w:val="00DF5676"/>
    <w:rsid w:val="00E10B8B"/>
    <w:rsid w:val="00E46EEA"/>
    <w:rsid w:val="00E5353E"/>
    <w:rsid w:val="00E62127"/>
    <w:rsid w:val="00E67C74"/>
    <w:rsid w:val="00E72084"/>
    <w:rsid w:val="00E731CC"/>
    <w:rsid w:val="00E86E28"/>
    <w:rsid w:val="00EB4F93"/>
    <w:rsid w:val="00EC1EA8"/>
    <w:rsid w:val="00EC715C"/>
    <w:rsid w:val="00EC7946"/>
    <w:rsid w:val="00EE51DB"/>
    <w:rsid w:val="00EE73D2"/>
    <w:rsid w:val="00F0634A"/>
    <w:rsid w:val="00F21AF7"/>
    <w:rsid w:val="00F36BC5"/>
    <w:rsid w:val="00F50C8F"/>
    <w:rsid w:val="00F72604"/>
    <w:rsid w:val="00F74FE7"/>
    <w:rsid w:val="00F77DC4"/>
    <w:rsid w:val="00F802BA"/>
    <w:rsid w:val="00F81505"/>
    <w:rsid w:val="00F968A0"/>
    <w:rsid w:val="00FA2E2C"/>
    <w:rsid w:val="00FB33D1"/>
    <w:rsid w:val="00FB36A4"/>
    <w:rsid w:val="00FB62D7"/>
    <w:rsid w:val="00FD2134"/>
    <w:rsid w:val="00FD2F51"/>
    <w:rsid w:val="00FD444A"/>
    <w:rsid w:val="00FD6990"/>
    <w:rsid w:val="00FE1C53"/>
    <w:rsid w:val="00FF670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2E9D2BE"/>
  <w15:docId w15:val="{C239B86E-0C3C-473A-ABF6-2A0EE3259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F0634A"/>
    <w:pPr>
      <w:spacing w:before="100" w:beforeAutospacing="1" w:after="100" w:afterAutospacing="1"/>
    </w:pPr>
    <w:rPr>
      <w:rFonts w:ascii="Times New Roman" w:eastAsia="Times New Roman" w:hAnsi="Times New Roman" w:cs="Times New Roman"/>
      <w:lang w:eastAsia="en-GB"/>
    </w:rPr>
  </w:style>
  <w:style w:type="paragraph" w:styleId="Tekstprzypisudolnego">
    <w:name w:val="footnote text"/>
    <w:basedOn w:val="Normalny"/>
    <w:link w:val="TekstprzypisudolnegoZnak"/>
    <w:uiPriority w:val="99"/>
    <w:semiHidden/>
    <w:unhideWhenUsed/>
    <w:rsid w:val="002E2C75"/>
    <w:rPr>
      <w:sz w:val="20"/>
      <w:szCs w:val="20"/>
    </w:rPr>
  </w:style>
  <w:style w:type="character" w:customStyle="1" w:styleId="TekstprzypisudolnegoZnak">
    <w:name w:val="Tekst przypisu dolnego Znak"/>
    <w:basedOn w:val="Domylnaczcionkaakapitu"/>
    <w:link w:val="Tekstprzypisudolnego"/>
    <w:uiPriority w:val="99"/>
    <w:semiHidden/>
    <w:rsid w:val="002E2C75"/>
    <w:rPr>
      <w:sz w:val="20"/>
      <w:szCs w:val="20"/>
    </w:rPr>
  </w:style>
  <w:style w:type="character" w:styleId="Odwoanieprzypisudolnego">
    <w:name w:val="footnote reference"/>
    <w:basedOn w:val="Domylnaczcionkaakapitu"/>
    <w:uiPriority w:val="99"/>
    <w:semiHidden/>
    <w:unhideWhenUsed/>
    <w:rsid w:val="002E2C75"/>
    <w:rPr>
      <w:vertAlign w:val="superscript"/>
    </w:rPr>
  </w:style>
  <w:style w:type="paragraph" w:styleId="Nagwek">
    <w:name w:val="header"/>
    <w:basedOn w:val="Normalny"/>
    <w:link w:val="NagwekZnak"/>
    <w:uiPriority w:val="99"/>
    <w:unhideWhenUsed/>
    <w:rsid w:val="00E731CC"/>
    <w:pPr>
      <w:tabs>
        <w:tab w:val="center" w:pos="4513"/>
        <w:tab w:val="right" w:pos="9026"/>
      </w:tabs>
    </w:pPr>
  </w:style>
  <w:style w:type="character" w:customStyle="1" w:styleId="NagwekZnak">
    <w:name w:val="Nagłówek Znak"/>
    <w:basedOn w:val="Domylnaczcionkaakapitu"/>
    <w:link w:val="Nagwek"/>
    <w:uiPriority w:val="99"/>
    <w:rsid w:val="00E731CC"/>
  </w:style>
  <w:style w:type="paragraph" w:styleId="Stopka">
    <w:name w:val="footer"/>
    <w:basedOn w:val="Normalny"/>
    <w:link w:val="StopkaZnak"/>
    <w:uiPriority w:val="99"/>
    <w:unhideWhenUsed/>
    <w:rsid w:val="00E731CC"/>
    <w:pPr>
      <w:tabs>
        <w:tab w:val="center" w:pos="4513"/>
        <w:tab w:val="right" w:pos="9026"/>
      </w:tabs>
    </w:pPr>
  </w:style>
  <w:style w:type="character" w:customStyle="1" w:styleId="StopkaZnak">
    <w:name w:val="Stopka Znak"/>
    <w:basedOn w:val="Domylnaczcionkaakapitu"/>
    <w:link w:val="Stopka"/>
    <w:uiPriority w:val="99"/>
    <w:rsid w:val="00E731CC"/>
  </w:style>
  <w:style w:type="character" w:styleId="Hipercze">
    <w:name w:val="Hyperlink"/>
    <w:basedOn w:val="Domylnaczcionkaakapitu"/>
    <w:uiPriority w:val="99"/>
    <w:unhideWhenUsed/>
    <w:rsid w:val="00704942"/>
    <w:rPr>
      <w:color w:val="0563C1" w:themeColor="hyperlink"/>
      <w:u w:val="single"/>
    </w:rPr>
  </w:style>
  <w:style w:type="character" w:customStyle="1" w:styleId="Nierozpoznanawzmianka1">
    <w:name w:val="Nierozpoznana wzmianka1"/>
    <w:basedOn w:val="Domylnaczcionkaakapitu"/>
    <w:uiPriority w:val="99"/>
    <w:semiHidden/>
    <w:unhideWhenUsed/>
    <w:rsid w:val="00704942"/>
    <w:rPr>
      <w:color w:val="605E5C"/>
      <w:shd w:val="clear" w:color="auto" w:fill="E1DFDD"/>
    </w:rPr>
  </w:style>
  <w:style w:type="character" w:styleId="Odwoaniedokomentarza">
    <w:name w:val="annotation reference"/>
    <w:basedOn w:val="Domylnaczcionkaakapitu"/>
    <w:uiPriority w:val="99"/>
    <w:semiHidden/>
    <w:unhideWhenUsed/>
    <w:rsid w:val="00793177"/>
    <w:rPr>
      <w:sz w:val="16"/>
      <w:szCs w:val="16"/>
    </w:rPr>
  </w:style>
  <w:style w:type="paragraph" w:styleId="Tekstkomentarza">
    <w:name w:val="annotation text"/>
    <w:basedOn w:val="Normalny"/>
    <w:link w:val="TekstkomentarzaZnak"/>
    <w:uiPriority w:val="99"/>
    <w:semiHidden/>
    <w:unhideWhenUsed/>
    <w:rsid w:val="00793177"/>
    <w:rPr>
      <w:sz w:val="20"/>
      <w:szCs w:val="20"/>
    </w:rPr>
  </w:style>
  <w:style w:type="character" w:customStyle="1" w:styleId="TekstkomentarzaZnak">
    <w:name w:val="Tekst komentarza Znak"/>
    <w:basedOn w:val="Domylnaczcionkaakapitu"/>
    <w:link w:val="Tekstkomentarza"/>
    <w:uiPriority w:val="99"/>
    <w:semiHidden/>
    <w:rsid w:val="00793177"/>
    <w:rPr>
      <w:sz w:val="20"/>
      <w:szCs w:val="20"/>
    </w:rPr>
  </w:style>
  <w:style w:type="paragraph" w:styleId="Tematkomentarza">
    <w:name w:val="annotation subject"/>
    <w:basedOn w:val="Tekstkomentarza"/>
    <w:next w:val="Tekstkomentarza"/>
    <w:link w:val="TematkomentarzaZnak"/>
    <w:uiPriority w:val="99"/>
    <w:semiHidden/>
    <w:unhideWhenUsed/>
    <w:rsid w:val="00793177"/>
    <w:rPr>
      <w:b/>
      <w:bCs/>
    </w:rPr>
  </w:style>
  <w:style w:type="character" w:customStyle="1" w:styleId="TematkomentarzaZnak">
    <w:name w:val="Temat komentarza Znak"/>
    <w:basedOn w:val="TekstkomentarzaZnak"/>
    <w:link w:val="Tematkomentarza"/>
    <w:uiPriority w:val="99"/>
    <w:semiHidden/>
    <w:rsid w:val="00793177"/>
    <w:rPr>
      <w:b/>
      <w:bCs/>
      <w:sz w:val="20"/>
      <w:szCs w:val="20"/>
    </w:rPr>
  </w:style>
  <w:style w:type="paragraph" w:styleId="Tekstdymka">
    <w:name w:val="Balloon Text"/>
    <w:basedOn w:val="Normalny"/>
    <w:link w:val="TekstdymkaZnak"/>
    <w:uiPriority w:val="99"/>
    <w:semiHidden/>
    <w:unhideWhenUsed/>
    <w:rsid w:val="00EE73D2"/>
    <w:rPr>
      <w:rFonts w:ascii="Tahoma" w:hAnsi="Tahoma" w:cs="Tahoma"/>
      <w:sz w:val="16"/>
      <w:szCs w:val="16"/>
    </w:rPr>
  </w:style>
  <w:style w:type="character" w:customStyle="1" w:styleId="TekstdymkaZnak">
    <w:name w:val="Tekst dymka Znak"/>
    <w:basedOn w:val="Domylnaczcionkaakapitu"/>
    <w:link w:val="Tekstdymka"/>
    <w:uiPriority w:val="99"/>
    <w:semiHidden/>
    <w:rsid w:val="00EE73D2"/>
    <w:rPr>
      <w:rFonts w:ascii="Tahoma" w:hAnsi="Tahoma" w:cs="Tahoma"/>
      <w:sz w:val="16"/>
      <w:szCs w:val="16"/>
    </w:rPr>
  </w:style>
  <w:style w:type="character" w:styleId="Nierozpoznanawzmianka">
    <w:name w:val="Unresolved Mention"/>
    <w:basedOn w:val="Domylnaczcionkaakapitu"/>
    <w:uiPriority w:val="99"/>
    <w:semiHidden/>
    <w:unhideWhenUsed/>
    <w:rsid w:val="002643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061408">
      <w:bodyDiv w:val="1"/>
      <w:marLeft w:val="0"/>
      <w:marRight w:val="0"/>
      <w:marTop w:val="0"/>
      <w:marBottom w:val="0"/>
      <w:divBdr>
        <w:top w:val="none" w:sz="0" w:space="0" w:color="auto"/>
        <w:left w:val="none" w:sz="0" w:space="0" w:color="auto"/>
        <w:bottom w:val="none" w:sz="0" w:space="0" w:color="auto"/>
        <w:right w:val="none" w:sz="0" w:space="0" w:color="auto"/>
      </w:divBdr>
    </w:div>
    <w:div w:id="621151634">
      <w:bodyDiv w:val="1"/>
      <w:marLeft w:val="0"/>
      <w:marRight w:val="0"/>
      <w:marTop w:val="0"/>
      <w:marBottom w:val="0"/>
      <w:divBdr>
        <w:top w:val="none" w:sz="0" w:space="0" w:color="auto"/>
        <w:left w:val="none" w:sz="0" w:space="0" w:color="auto"/>
        <w:bottom w:val="none" w:sz="0" w:space="0" w:color="auto"/>
        <w:right w:val="none" w:sz="0" w:space="0" w:color="auto"/>
      </w:divBdr>
    </w:div>
    <w:div w:id="694845264">
      <w:bodyDiv w:val="1"/>
      <w:marLeft w:val="0"/>
      <w:marRight w:val="0"/>
      <w:marTop w:val="0"/>
      <w:marBottom w:val="0"/>
      <w:divBdr>
        <w:top w:val="none" w:sz="0" w:space="0" w:color="auto"/>
        <w:left w:val="none" w:sz="0" w:space="0" w:color="auto"/>
        <w:bottom w:val="none" w:sz="0" w:space="0" w:color="auto"/>
        <w:right w:val="none" w:sz="0" w:space="0" w:color="auto"/>
      </w:divBdr>
    </w:div>
    <w:div w:id="1126460933">
      <w:bodyDiv w:val="1"/>
      <w:marLeft w:val="0"/>
      <w:marRight w:val="0"/>
      <w:marTop w:val="0"/>
      <w:marBottom w:val="0"/>
      <w:divBdr>
        <w:top w:val="none" w:sz="0" w:space="0" w:color="auto"/>
        <w:left w:val="none" w:sz="0" w:space="0" w:color="auto"/>
        <w:bottom w:val="none" w:sz="0" w:space="0" w:color="auto"/>
        <w:right w:val="none" w:sz="0" w:space="0" w:color="auto"/>
      </w:divBdr>
    </w:div>
    <w:div w:id="1258715639">
      <w:bodyDiv w:val="1"/>
      <w:marLeft w:val="0"/>
      <w:marRight w:val="0"/>
      <w:marTop w:val="0"/>
      <w:marBottom w:val="0"/>
      <w:divBdr>
        <w:top w:val="none" w:sz="0" w:space="0" w:color="auto"/>
        <w:left w:val="none" w:sz="0" w:space="0" w:color="auto"/>
        <w:bottom w:val="none" w:sz="0" w:space="0" w:color="auto"/>
        <w:right w:val="none" w:sz="0" w:space="0" w:color="auto"/>
      </w:divBdr>
    </w:div>
    <w:div w:id="1402870793">
      <w:bodyDiv w:val="1"/>
      <w:marLeft w:val="0"/>
      <w:marRight w:val="0"/>
      <w:marTop w:val="0"/>
      <w:marBottom w:val="0"/>
      <w:divBdr>
        <w:top w:val="none" w:sz="0" w:space="0" w:color="auto"/>
        <w:left w:val="none" w:sz="0" w:space="0" w:color="auto"/>
        <w:bottom w:val="none" w:sz="0" w:space="0" w:color="auto"/>
        <w:right w:val="none" w:sz="0" w:space="0" w:color="auto"/>
      </w:divBdr>
    </w:div>
    <w:div w:id="1827893114">
      <w:bodyDiv w:val="1"/>
      <w:marLeft w:val="0"/>
      <w:marRight w:val="0"/>
      <w:marTop w:val="0"/>
      <w:marBottom w:val="0"/>
      <w:divBdr>
        <w:top w:val="none" w:sz="0" w:space="0" w:color="auto"/>
        <w:left w:val="none" w:sz="0" w:space="0" w:color="auto"/>
        <w:bottom w:val="none" w:sz="0" w:space="0" w:color="auto"/>
        <w:right w:val="none" w:sz="0" w:space="0" w:color="auto"/>
      </w:divBdr>
    </w:div>
    <w:div w:id="1861503807">
      <w:bodyDiv w:val="1"/>
      <w:marLeft w:val="0"/>
      <w:marRight w:val="0"/>
      <w:marTop w:val="0"/>
      <w:marBottom w:val="0"/>
      <w:divBdr>
        <w:top w:val="none" w:sz="0" w:space="0" w:color="auto"/>
        <w:left w:val="none" w:sz="0" w:space="0" w:color="auto"/>
        <w:bottom w:val="none" w:sz="0" w:space="0" w:color="auto"/>
        <w:right w:val="none" w:sz="0" w:space="0" w:color="auto"/>
      </w:divBdr>
    </w:div>
    <w:div w:id="1866409511">
      <w:bodyDiv w:val="1"/>
      <w:marLeft w:val="0"/>
      <w:marRight w:val="0"/>
      <w:marTop w:val="0"/>
      <w:marBottom w:val="0"/>
      <w:divBdr>
        <w:top w:val="none" w:sz="0" w:space="0" w:color="auto"/>
        <w:left w:val="none" w:sz="0" w:space="0" w:color="auto"/>
        <w:bottom w:val="none" w:sz="0" w:space="0" w:color="auto"/>
        <w:right w:val="none" w:sz="0" w:space="0" w:color="auto"/>
      </w:divBdr>
    </w:div>
    <w:div w:id="1928727341">
      <w:bodyDiv w:val="1"/>
      <w:marLeft w:val="0"/>
      <w:marRight w:val="0"/>
      <w:marTop w:val="0"/>
      <w:marBottom w:val="0"/>
      <w:divBdr>
        <w:top w:val="none" w:sz="0" w:space="0" w:color="auto"/>
        <w:left w:val="none" w:sz="0" w:space="0" w:color="auto"/>
        <w:bottom w:val="none" w:sz="0" w:space="0" w:color="auto"/>
        <w:right w:val="none" w:sz="0" w:space="0" w:color="auto"/>
      </w:divBdr>
      <w:divsChild>
        <w:div w:id="1684044164">
          <w:marLeft w:val="0"/>
          <w:marRight w:val="0"/>
          <w:marTop w:val="0"/>
          <w:marBottom w:val="0"/>
          <w:divBdr>
            <w:top w:val="none" w:sz="0" w:space="0" w:color="auto"/>
            <w:left w:val="none" w:sz="0" w:space="0" w:color="auto"/>
            <w:bottom w:val="none" w:sz="0" w:space="0" w:color="auto"/>
            <w:right w:val="none" w:sz="0" w:space="0" w:color="auto"/>
          </w:divBdr>
          <w:divsChild>
            <w:div w:id="1279725535">
              <w:marLeft w:val="0"/>
              <w:marRight w:val="0"/>
              <w:marTop w:val="0"/>
              <w:marBottom w:val="0"/>
              <w:divBdr>
                <w:top w:val="none" w:sz="0" w:space="0" w:color="auto"/>
                <w:left w:val="none" w:sz="0" w:space="0" w:color="auto"/>
                <w:bottom w:val="none" w:sz="0" w:space="0" w:color="auto"/>
                <w:right w:val="none" w:sz="0" w:space="0" w:color="auto"/>
              </w:divBdr>
              <w:divsChild>
                <w:div w:id="130928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719101">
      <w:bodyDiv w:val="1"/>
      <w:marLeft w:val="0"/>
      <w:marRight w:val="0"/>
      <w:marTop w:val="0"/>
      <w:marBottom w:val="0"/>
      <w:divBdr>
        <w:top w:val="none" w:sz="0" w:space="0" w:color="auto"/>
        <w:left w:val="none" w:sz="0" w:space="0" w:color="auto"/>
        <w:bottom w:val="none" w:sz="0" w:space="0" w:color="auto"/>
        <w:right w:val="none" w:sz="0" w:space="0" w:color="auto"/>
      </w:divBdr>
    </w:div>
    <w:div w:id="207954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instagram.com/globalworth/?hl=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cebook.com/globalworth"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lobalworth.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audycje.tokfm.pl/audycja/435,Witaj-w-biurze"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linkedin.com/company/24775989/admi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D4ADB9-7AF6-4AA1-9106-961FE884DE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Pages>
  <Words>866</Words>
  <Characters>4941</Characters>
  <Application>Microsoft Office Word</Application>
  <DocSecurity>0</DocSecurity>
  <Lines>41</Lines>
  <Paragraphs>11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Michał Nitychoruk</dc:creator>
  <cp:lastModifiedBy>Michal Nitychoruk</cp:lastModifiedBy>
  <cp:revision>7</cp:revision>
  <cp:lastPrinted>2020-11-20T13:25:00Z</cp:lastPrinted>
  <dcterms:created xsi:type="dcterms:W3CDTF">2021-07-16T11:48:00Z</dcterms:created>
  <dcterms:modified xsi:type="dcterms:W3CDTF">2021-07-20T09:11:00Z</dcterms:modified>
</cp:coreProperties>
</file>