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DACB" w14:textId="77777777" w:rsidR="009D6791" w:rsidRPr="00A304AA" w:rsidRDefault="009D6791" w:rsidP="009D679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174B1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Aleksandra </w:t>
      </w:r>
      <w:proofErr w:type="spellStart"/>
      <w:r w:rsidRPr="00174B1A">
        <w:rPr>
          <w:rFonts w:asciiTheme="minorHAnsi" w:hAnsiTheme="minorHAnsi" w:cstheme="minorHAnsi"/>
          <w:b/>
          <w:bCs/>
          <w:color w:val="000000"/>
          <w:sz w:val="20"/>
          <w:szCs w:val="20"/>
        </w:rPr>
        <w:t>Osowicz</w:t>
      </w:r>
      <w:proofErr w:type="spellEnd"/>
      <w:r w:rsidRPr="00A304AA">
        <w:rPr>
          <w:rFonts w:asciiTheme="minorHAnsi" w:hAnsiTheme="minorHAnsi" w:cstheme="minorHAnsi"/>
          <w:color w:val="000000"/>
          <w:sz w:val="20"/>
          <w:szCs w:val="20"/>
        </w:rPr>
        <w:br/>
        <w:t>Tancerka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A304A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Pr="00A304AA">
        <w:rPr>
          <w:rFonts w:asciiTheme="minorHAnsi" w:hAnsiTheme="minorHAnsi" w:cstheme="minorHAnsi"/>
          <w:color w:val="000000"/>
          <w:sz w:val="20"/>
          <w:szCs w:val="20"/>
        </w:rPr>
        <w:t xml:space="preserve">horeografka. Ukończyła Forum </w:t>
      </w:r>
      <w:proofErr w:type="spellStart"/>
      <w:r w:rsidRPr="00A304AA">
        <w:rPr>
          <w:rFonts w:asciiTheme="minorHAnsi" w:hAnsiTheme="minorHAnsi" w:cstheme="minorHAnsi"/>
          <w:color w:val="000000"/>
          <w:sz w:val="20"/>
          <w:szCs w:val="20"/>
        </w:rPr>
        <w:t>Danca</w:t>
      </w:r>
      <w:proofErr w:type="spellEnd"/>
      <w:r w:rsidRPr="00A304AA">
        <w:rPr>
          <w:rFonts w:asciiTheme="minorHAnsi" w:hAnsiTheme="minorHAnsi" w:cstheme="minorHAnsi"/>
          <w:color w:val="000000"/>
          <w:sz w:val="20"/>
          <w:szCs w:val="20"/>
        </w:rPr>
        <w:t xml:space="preserve"> – PEPCC – </w:t>
      </w:r>
      <w:proofErr w:type="spellStart"/>
      <w:r w:rsidRPr="00A304AA">
        <w:rPr>
          <w:rFonts w:asciiTheme="minorHAnsi" w:hAnsiTheme="minorHAnsi" w:cstheme="minorHAnsi"/>
          <w:color w:val="000000"/>
          <w:sz w:val="20"/>
          <w:szCs w:val="20"/>
        </w:rPr>
        <w:t>Choreography</w:t>
      </w:r>
      <w:proofErr w:type="spellEnd"/>
      <w:r w:rsidRPr="00A304AA">
        <w:rPr>
          <w:rFonts w:asciiTheme="minorHAnsi" w:hAnsiTheme="minorHAnsi" w:cstheme="minorHAnsi"/>
          <w:color w:val="000000"/>
          <w:sz w:val="20"/>
          <w:szCs w:val="20"/>
        </w:rPr>
        <w:t xml:space="preserve">, Dance </w:t>
      </w:r>
      <w:proofErr w:type="spellStart"/>
      <w:r w:rsidRPr="00A304AA">
        <w:rPr>
          <w:rFonts w:asciiTheme="minorHAnsi" w:hAnsiTheme="minorHAnsi" w:cstheme="minorHAnsi"/>
          <w:color w:val="000000"/>
          <w:sz w:val="20"/>
          <w:szCs w:val="20"/>
        </w:rPr>
        <w:t>Research</w:t>
      </w:r>
      <w:proofErr w:type="spellEnd"/>
      <w:r w:rsidRPr="00A304AA">
        <w:rPr>
          <w:rFonts w:asciiTheme="minorHAnsi" w:hAnsiTheme="minorHAnsi" w:cstheme="minorHAnsi"/>
          <w:color w:val="000000"/>
          <w:sz w:val="20"/>
          <w:szCs w:val="20"/>
        </w:rPr>
        <w:t xml:space="preserve"> and Training w Lizbonie oraz Akademię Sztuk Pięknych we Wrocławiu. </w:t>
      </w:r>
      <w:proofErr w:type="spellStart"/>
      <w:r w:rsidRPr="00A304AA">
        <w:rPr>
          <w:rFonts w:asciiTheme="minorHAnsi" w:hAnsiTheme="minorHAnsi" w:cstheme="minorHAnsi"/>
          <w:color w:val="000000"/>
          <w:sz w:val="20"/>
          <w:szCs w:val="20"/>
        </w:rPr>
        <w:t>Stypendyska</w:t>
      </w:r>
      <w:proofErr w:type="spellEnd"/>
      <w:r w:rsidRPr="00A304AA">
        <w:rPr>
          <w:rFonts w:asciiTheme="minorHAnsi" w:hAnsiTheme="minorHAnsi" w:cstheme="minorHAnsi"/>
          <w:color w:val="000000"/>
          <w:sz w:val="20"/>
          <w:szCs w:val="20"/>
        </w:rPr>
        <w:t xml:space="preserve"> wiedeńskiego programu danceWEB2017. Od 2010 związana z portugalską sceną choreografii eksperymentalnej (DEPARTS). Współzałożycielka lizbońskiego kolektywu THIS TAKES TIME. W swoich pracach poszukuje alternatywnych rozwiązań teatralnych, przestrzeni w których odbywa się </w:t>
      </w:r>
      <w:proofErr w:type="spellStart"/>
      <w:r w:rsidRPr="00A304AA">
        <w:rPr>
          <w:rFonts w:asciiTheme="minorHAnsi" w:hAnsiTheme="minorHAnsi" w:cstheme="minorHAnsi"/>
          <w:color w:val="000000"/>
          <w:sz w:val="20"/>
          <w:szCs w:val="20"/>
        </w:rPr>
        <w:t>performans</w:t>
      </w:r>
      <w:proofErr w:type="spellEnd"/>
      <w:r w:rsidRPr="00A304AA">
        <w:rPr>
          <w:rFonts w:asciiTheme="minorHAnsi" w:hAnsiTheme="minorHAnsi" w:cstheme="minorHAnsi"/>
          <w:color w:val="000000"/>
          <w:sz w:val="20"/>
          <w:szCs w:val="20"/>
        </w:rPr>
        <w:t xml:space="preserve"> oraz relacji widz-performer, opartych na równościowym współuczestnictwie. Od kilku lat rozwija swoje zainteresowania sztuką </w:t>
      </w:r>
      <w:proofErr w:type="spellStart"/>
      <w:r w:rsidRPr="00A304AA">
        <w:rPr>
          <w:rFonts w:asciiTheme="minorHAnsi" w:hAnsiTheme="minorHAnsi" w:cstheme="minorHAnsi"/>
          <w:color w:val="000000"/>
          <w:sz w:val="20"/>
          <w:szCs w:val="20"/>
        </w:rPr>
        <w:t>prozwierzęcą</w:t>
      </w:r>
      <w:proofErr w:type="spellEnd"/>
      <w:r w:rsidRPr="00A304AA">
        <w:rPr>
          <w:rFonts w:asciiTheme="minorHAnsi" w:hAnsiTheme="minorHAnsi" w:cstheme="minorHAnsi"/>
          <w:color w:val="000000"/>
          <w:sz w:val="20"/>
          <w:szCs w:val="20"/>
        </w:rPr>
        <w:t>. Interesują ją obszary pomiędzy sztuką a nauką. Bada relacje międzygatunkowe i różne modele współobecności.</w:t>
      </w:r>
    </w:p>
    <w:p w14:paraId="03554BAE" w14:textId="77777777" w:rsidR="009D6791" w:rsidRPr="00A304AA" w:rsidRDefault="009D6791" w:rsidP="009D6791">
      <w:pPr>
        <w:spacing w:line="276" w:lineRule="auto"/>
        <w:rPr>
          <w:rFonts w:asciiTheme="minorHAnsi" w:hAnsiTheme="minorHAnsi" w:cstheme="minorHAnsi"/>
        </w:rPr>
      </w:pPr>
    </w:p>
    <w:p w14:paraId="7A4512F2" w14:textId="77777777" w:rsidR="009D6791" w:rsidRPr="00686B48" w:rsidRDefault="009D6791" w:rsidP="009D6791">
      <w:pPr>
        <w:pStyle w:val="NormalnyWeb"/>
        <w:spacing w:before="0" w:beforeAutospacing="0" w:after="0" w:afterAutospacing="0" w:line="276" w:lineRule="auto"/>
        <w:rPr>
          <w:rFonts w:ascii="Calibri" w:hAnsi="Calibri" w:cs="Calibri"/>
        </w:rPr>
      </w:pPr>
      <w:r w:rsidRPr="00686B48">
        <w:rPr>
          <w:rFonts w:ascii="Calibri" w:hAnsi="Calibri" w:cs="Calibri"/>
          <w:b/>
          <w:bCs/>
          <w:color w:val="000000"/>
          <w:sz w:val="20"/>
          <w:szCs w:val="20"/>
        </w:rPr>
        <w:t xml:space="preserve">Justyna Stasiowska </w:t>
      </w:r>
      <w:r w:rsidRPr="00686B48">
        <w:rPr>
          <w:rFonts w:ascii="Calibri" w:hAnsi="Calibri" w:cs="Calibri"/>
          <w:color w:val="000000"/>
          <w:sz w:val="20"/>
          <w:szCs w:val="20"/>
        </w:rPr>
        <w:t> </w:t>
      </w:r>
    </w:p>
    <w:p w14:paraId="46F4CBB9" w14:textId="77777777" w:rsidR="009D6791" w:rsidRPr="00F66D77" w:rsidRDefault="009D6791" w:rsidP="009D679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86B48">
        <w:rPr>
          <w:rFonts w:ascii="Calibri" w:hAnsi="Calibri" w:cs="Calibri"/>
          <w:color w:val="000000"/>
          <w:sz w:val="20"/>
          <w:szCs w:val="20"/>
        </w:rPr>
        <w:t xml:space="preserve">Zajmuje się teorią poprzez dźwięk występując w roli </w:t>
      </w:r>
      <w:proofErr w:type="spellStart"/>
      <w:r w:rsidRPr="00686B48">
        <w:rPr>
          <w:rFonts w:ascii="Calibri" w:hAnsi="Calibri" w:cs="Calibri"/>
          <w:color w:val="000000"/>
          <w:sz w:val="20"/>
          <w:szCs w:val="20"/>
        </w:rPr>
        <w:t>dj</w:t>
      </w:r>
      <w:proofErr w:type="spellEnd"/>
      <w:r w:rsidRPr="00686B48">
        <w:rPr>
          <w:rFonts w:ascii="Calibri" w:hAnsi="Calibri" w:cs="Calibri"/>
          <w:color w:val="000000"/>
          <w:sz w:val="20"/>
          <w:szCs w:val="20"/>
        </w:rPr>
        <w:t xml:space="preserve">, artystki dźwięku, </w:t>
      </w:r>
      <w:proofErr w:type="spellStart"/>
      <w:r w:rsidRPr="00686B48">
        <w:rPr>
          <w:rFonts w:ascii="Calibri" w:hAnsi="Calibri" w:cs="Calibri"/>
          <w:color w:val="000000"/>
          <w:sz w:val="20"/>
          <w:szCs w:val="20"/>
        </w:rPr>
        <w:t>sound</w:t>
      </w:r>
      <w:proofErr w:type="spellEnd"/>
      <w:r w:rsidRPr="00686B48">
        <w:rPr>
          <w:rFonts w:ascii="Calibri" w:hAnsi="Calibri" w:cs="Calibri"/>
          <w:color w:val="000000"/>
          <w:sz w:val="20"/>
          <w:szCs w:val="20"/>
        </w:rPr>
        <w:t xml:space="preserve"> designerki, publikując w czasopismach naukowych i muzycznych. Redaktorka numeru tematycznego "#37: </w:t>
      </w:r>
      <w:proofErr w:type="spellStart"/>
      <w:r w:rsidRPr="00686B48">
        <w:rPr>
          <w:rFonts w:ascii="Calibri" w:hAnsi="Calibri" w:cs="Calibri"/>
          <w:color w:val="000000"/>
          <w:sz w:val="20"/>
          <w:szCs w:val="20"/>
        </w:rPr>
        <w:t>sound</w:t>
      </w:r>
      <w:proofErr w:type="spellEnd"/>
      <w:r w:rsidRPr="00686B48">
        <w:rPr>
          <w:rFonts w:ascii="Calibri" w:hAnsi="Calibri" w:cs="Calibri"/>
          <w:color w:val="000000"/>
          <w:sz w:val="20"/>
          <w:szCs w:val="20"/>
        </w:rPr>
        <w:t xml:space="preserve"> design" czasopisma „Glissando”. Jej instalacja dźwiękowa "Słodzenie" prezentowana była w ramach wystawy "Żarty żartami" (CSW Ujazdowski 2020). Tworzy również instalacje dźwiękowe do wystaw oraz działań </w:t>
      </w:r>
      <w:proofErr w:type="spellStart"/>
      <w:r w:rsidRPr="00686B48">
        <w:rPr>
          <w:rFonts w:ascii="Calibri" w:hAnsi="Calibri" w:cs="Calibri"/>
          <w:color w:val="000000"/>
          <w:sz w:val="20"/>
          <w:szCs w:val="20"/>
        </w:rPr>
        <w:t>performatywnych</w:t>
      </w:r>
      <w:proofErr w:type="spellEnd"/>
      <w:r w:rsidRPr="00686B48">
        <w:rPr>
          <w:rFonts w:ascii="Calibri" w:hAnsi="Calibri" w:cs="Calibri"/>
          <w:color w:val="000000"/>
          <w:sz w:val="20"/>
          <w:szCs w:val="20"/>
        </w:rPr>
        <w:t xml:space="preserve">. Jej materiał dźwiękowy został wydany przez wytwórnię </w:t>
      </w:r>
      <w:proofErr w:type="spellStart"/>
      <w:r w:rsidRPr="00686B48">
        <w:rPr>
          <w:rFonts w:ascii="Calibri" w:hAnsi="Calibri" w:cs="Calibri"/>
          <w:color w:val="000000"/>
          <w:sz w:val="20"/>
          <w:szCs w:val="20"/>
        </w:rPr>
        <w:t>Nawia</w:t>
      </w:r>
      <w:proofErr w:type="spellEnd"/>
      <w:r w:rsidRPr="00686B4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686B48">
        <w:rPr>
          <w:rFonts w:ascii="Calibri" w:hAnsi="Calibri" w:cs="Calibri"/>
          <w:color w:val="000000"/>
          <w:sz w:val="20"/>
          <w:szCs w:val="20"/>
        </w:rPr>
        <w:t>Records</w:t>
      </w:r>
      <w:proofErr w:type="spellEnd"/>
      <w:r w:rsidRPr="00686B48">
        <w:rPr>
          <w:rFonts w:ascii="Calibri" w:hAnsi="Calibri" w:cs="Calibri"/>
          <w:color w:val="000000"/>
          <w:sz w:val="20"/>
          <w:szCs w:val="20"/>
        </w:rPr>
        <w:t xml:space="preserve"> w 2019 roku jako </w:t>
      </w:r>
      <w:proofErr w:type="spellStart"/>
      <w:r w:rsidRPr="00686B48">
        <w:rPr>
          <w:rFonts w:ascii="Calibri" w:hAnsi="Calibri" w:cs="Calibri"/>
          <w:color w:val="000000"/>
          <w:sz w:val="20"/>
          <w:szCs w:val="20"/>
        </w:rPr>
        <w:t>ep</w:t>
      </w:r>
      <w:proofErr w:type="spellEnd"/>
      <w:r w:rsidRPr="00686B48">
        <w:rPr>
          <w:rFonts w:ascii="Calibri" w:hAnsi="Calibri" w:cs="Calibri"/>
          <w:color w:val="000000"/>
          <w:sz w:val="20"/>
          <w:szCs w:val="20"/>
        </w:rPr>
        <w:t xml:space="preserve"> oraz jako część kompilacji w 2020 roku. Współpracowała z Magdaleną Ptasznik, Anią Nowak, Pawłem Sakowiczem, Agatą </w:t>
      </w:r>
      <w:proofErr w:type="spellStart"/>
      <w:r w:rsidRPr="00686B48">
        <w:rPr>
          <w:rFonts w:ascii="Calibri" w:hAnsi="Calibri" w:cs="Calibri"/>
          <w:color w:val="000000"/>
          <w:sz w:val="20"/>
          <w:szCs w:val="20"/>
        </w:rPr>
        <w:t>Siniarską</w:t>
      </w:r>
      <w:proofErr w:type="spellEnd"/>
      <w:r w:rsidRPr="00686B48">
        <w:rPr>
          <w:rFonts w:ascii="Calibri" w:hAnsi="Calibri" w:cs="Calibri"/>
          <w:color w:val="000000"/>
          <w:sz w:val="20"/>
          <w:szCs w:val="20"/>
        </w:rPr>
        <w:t xml:space="preserve">, Agnieszką </w:t>
      </w:r>
      <w:proofErr w:type="spellStart"/>
      <w:r w:rsidRPr="00686B48">
        <w:rPr>
          <w:rFonts w:ascii="Calibri" w:hAnsi="Calibri" w:cs="Calibri"/>
          <w:color w:val="000000"/>
          <w:sz w:val="20"/>
          <w:szCs w:val="20"/>
        </w:rPr>
        <w:t>Kryst</w:t>
      </w:r>
      <w:proofErr w:type="spellEnd"/>
      <w:r w:rsidRPr="00686B48">
        <w:rPr>
          <w:rFonts w:ascii="Calibri" w:hAnsi="Calibri" w:cs="Calibri"/>
          <w:color w:val="000000"/>
          <w:sz w:val="20"/>
          <w:szCs w:val="20"/>
        </w:rPr>
        <w:t xml:space="preserve">, Julią </w:t>
      </w:r>
      <w:proofErr w:type="spellStart"/>
      <w:r w:rsidRPr="00686B48">
        <w:rPr>
          <w:rFonts w:ascii="Calibri" w:hAnsi="Calibri" w:cs="Calibri"/>
          <w:color w:val="000000"/>
          <w:sz w:val="20"/>
          <w:szCs w:val="20"/>
        </w:rPr>
        <w:t>Wissert</w:t>
      </w:r>
      <w:proofErr w:type="spellEnd"/>
      <w:r w:rsidRPr="00686B48">
        <w:rPr>
          <w:rFonts w:ascii="Calibri" w:hAnsi="Calibri" w:cs="Calibri"/>
          <w:color w:val="000000"/>
          <w:sz w:val="20"/>
          <w:szCs w:val="20"/>
        </w:rPr>
        <w:t xml:space="preserve">, Michałem </w:t>
      </w:r>
      <w:proofErr w:type="spellStart"/>
      <w:r w:rsidRPr="00686B48">
        <w:rPr>
          <w:rFonts w:ascii="Calibri" w:hAnsi="Calibri" w:cs="Calibri"/>
          <w:color w:val="000000"/>
          <w:sz w:val="20"/>
          <w:szCs w:val="20"/>
        </w:rPr>
        <w:t>Borczuchem</w:t>
      </w:r>
      <w:proofErr w:type="spellEnd"/>
      <w:r w:rsidRPr="00686B48">
        <w:rPr>
          <w:rFonts w:ascii="Calibri" w:hAnsi="Calibri" w:cs="Calibri"/>
          <w:color w:val="000000"/>
          <w:sz w:val="20"/>
          <w:szCs w:val="20"/>
        </w:rPr>
        <w:t xml:space="preserve">, Anką Herbut, Marcinem Rusakiem, Agą </w:t>
      </w:r>
      <w:proofErr w:type="spellStart"/>
      <w:r w:rsidRPr="00686B48">
        <w:rPr>
          <w:rFonts w:ascii="Calibri" w:hAnsi="Calibri" w:cs="Calibri"/>
          <w:color w:val="000000"/>
          <w:sz w:val="20"/>
          <w:szCs w:val="20"/>
        </w:rPr>
        <w:t>Beaupré</w:t>
      </w:r>
      <w:proofErr w:type="spellEnd"/>
      <w:r w:rsidRPr="00686B48">
        <w:rPr>
          <w:rFonts w:ascii="Calibri" w:hAnsi="Calibri" w:cs="Calibri"/>
          <w:color w:val="000000"/>
          <w:sz w:val="20"/>
          <w:szCs w:val="20"/>
        </w:rPr>
        <w:t>, Instytutem Architektury.</w:t>
      </w:r>
      <w:r w:rsidRPr="00686B48">
        <w:rPr>
          <w:rFonts w:ascii="Calibri" w:hAnsi="Calibri" w:cs="Calibri"/>
          <w:color w:val="000000"/>
          <w:sz w:val="20"/>
          <w:szCs w:val="20"/>
        </w:rPr>
        <w:br/>
      </w:r>
    </w:p>
    <w:p w14:paraId="383841B6" w14:textId="77777777" w:rsidR="009D6791" w:rsidRDefault="009D6791" w:rsidP="009D6791">
      <w:pPr>
        <w:spacing w:line="276" w:lineRule="auto"/>
      </w:pPr>
    </w:p>
    <w:p w14:paraId="613DC439" w14:textId="77777777" w:rsidR="009D6791" w:rsidRPr="00686B48" w:rsidRDefault="009D6791" w:rsidP="009D679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686B48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Dana Chmielewska</w:t>
      </w:r>
      <w:r w:rsidRPr="00686B48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99DA822" w14:textId="77777777" w:rsidR="009D6791" w:rsidRPr="00686B48" w:rsidRDefault="009D6791" w:rsidP="009D679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686B48">
        <w:rPr>
          <w:rFonts w:asciiTheme="minorHAnsi" w:hAnsiTheme="minorHAnsi" w:cstheme="minorHAnsi"/>
          <w:color w:val="000000"/>
          <w:sz w:val="20"/>
          <w:szCs w:val="20"/>
        </w:rPr>
        <w:t>Artystka, choreografka, tancerka i performerka. Ceni niestrudzoną pracę nad sobą i ćwiczenie swojej wrażliwości. Wierzy w transformujący i polityczny wymiar pracy z ciałem. Praktykuje ilustrację i improwizację, rozwija własną metodę twórczą opartą na mowie i ruchu, towarzyszy przy nauce ruchu i improwizacji.</w:t>
      </w:r>
    </w:p>
    <w:p w14:paraId="5047E9A1" w14:textId="77777777" w:rsidR="009D6791" w:rsidRPr="00686B48" w:rsidRDefault="009D6791" w:rsidP="009D679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686B48">
        <w:rPr>
          <w:rFonts w:asciiTheme="minorHAnsi" w:hAnsiTheme="minorHAnsi" w:cstheme="minorHAnsi"/>
          <w:color w:val="000000"/>
          <w:sz w:val="20"/>
          <w:szCs w:val="20"/>
        </w:rPr>
        <w:t xml:space="preserve">Absolwentka Akademii Sztuk Pięknych w Gdańsku, kierunku Dance and Body </w:t>
      </w:r>
      <w:proofErr w:type="spellStart"/>
      <w:r w:rsidRPr="00686B48">
        <w:rPr>
          <w:rFonts w:asciiTheme="minorHAnsi" w:hAnsiTheme="minorHAnsi" w:cstheme="minorHAnsi"/>
          <w:color w:val="000000"/>
          <w:sz w:val="20"/>
          <w:szCs w:val="20"/>
        </w:rPr>
        <w:t>Studies</w:t>
      </w:r>
      <w:proofErr w:type="spellEnd"/>
      <w:r w:rsidRPr="00686B48">
        <w:rPr>
          <w:rFonts w:asciiTheme="minorHAnsi" w:hAnsiTheme="minorHAnsi" w:cstheme="minorHAnsi"/>
          <w:color w:val="000000"/>
          <w:sz w:val="20"/>
          <w:szCs w:val="20"/>
        </w:rPr>
        <w:t xml:space="preserve"> na WSUS w Poznaniu, studentka Uniwersytetu Barcelońskiego. Ukończyła I </w:t>
      </w:r>
      <w:proofErr w:type="spellStart"/>
      <w:r w:rsidRPr="00686B48">
        <w:rPr>
          <w:rFonts w:asciiTheme="minorHAnsi" w:hAnsiTheme="minorHAnsi" w:cstheme="minorHAnsi"/>
          <w:color w:val="000000"/>
          <w:sz w:val="20"/>
          <w:szCs w:val="20"/>
        </w:rPr>
        <w:t>i</w:t>
      </w:r>
      <w:proofErr w:type="spellEnd"/>
      <w:r w:rsidRPr="00686B48">
        <w:rPr>
          <w:rFonts w:asciiTheme="minorHAnsi" w:hAnsiTheme="minorHAnsi" w:cstheme="minorHAnsi"/>
          <w:color w:val="000000"/>
          <w:sz w:val="20"/>
          <w:szCs w:val="20"/>
        </w:rPr>
        <w:t xml:space="preserve"> II moduł kursu choreografii eksperymentalnej organizowany przez Centrum w Ruchu w Warszawie. Stypendystka Alternatywnej Akademii Tańca (Art </w:t>
      </w:r>
      <w:proofErr w:type="spellStart"/>
      <w:r w:rsidRPr="00686B48">
        <w:rPr>
          <w:rFonts w:asciiTheme="minorHAnsi" w:hAnsiTheme="minorHAnsi" w:cstheme="minorHAnsi"/>
          <w:color w:val="000000"/>
          <w:sz w:val="20"/>
          <w:szCs w:val="20"/>
        </w:rPr>
        <w:t>Stations</w:t>
      </w:r>
      <w:proofErr w:type="spellEnd"/>
      <w:r w:rsidRPr="00686B48">
        <w:rPr>
          <w:rFonts w:asciiTheme="minorHAnsi" w:hAnsiTheme="minorHAnsi" w:cstheme="minorHAnsi"/>
          <w:color w:val="000000"/>
          <w:sz w:val="20"/>
          <w:szCs w:val="20"/>
        </w:rPr>
        <w:t xml:space="preserve"> Foundation by Grażyna Kulczyk ), stypendium twórczego </w:t>
      </w:r>
      <w:proofErr w:type="spellStart"/>
      <w:r w:rsidRPr="00686B48">
        <w:rPr>
          <w:rFonts w:asciiTheme="minorHAnsi" w:hAnsiTheme="minorHAnsi" w:cstheme="minorHAnsi"/>
          <w:color w:val="000000"/>
          <w:sz w:val="20"/>
          <w:szCs w:val="20"/>
        </w:rPr>
        <w:t>Dans</w:t>
      </w:r>
      <w:proofErr w:type="spellEnd"/>
      <w:r w:rsidRPr="00686B48">
        <w:rPr>
          <w:rFonts w:asciiTheme="minorHAnsi" w:hAnsiTheme="minorHAnsi" w:cstheme="minorHAnsi"/>
          <w:color w:val="000000"/>
          <w:sz w:val="20"/>
          <w:szCs w:val="20"/>
        </w:rPr>
        <w:t xml:space="preserve"> i Blekinge w </w:t>
      </w:r>
      <w:proofErr w:type="spellStart"/>
      <w:r w:rsidRPr="00686B48">
        <w:rPr>
          <w:rFonts w:asciiTheme="minorHAnsi" w:hAnsiTheme="minorHAnsi" w:cstheme="minorHAnsi"/>
          <w:color w:val="000000"/>
          <w:sz w:val="20"/>
          <w:szCs w:val="20"/>
        </w:rPr>
        <w:t>Karlskronie</w:t>
      </w:r>
      <w:proofErr w:type="spellEnd"/>
      <w:r w:rsidRPr="00686B48">
        <w:rPr>
          <w:rFonts w:asciiTheme="minorHAnsi" w:hAnsiTheme="minorHAnsi" w:cstheme="minorHAnsi"/>
          <w:color w:val="000000"/>
          <w:sz w:val="20"/>
          <w:szCs w:val="20"/>
        </w:rPr>
        <w:t xml:space="preserve"> i stypendium Miasta Gdańsk. </w:t>
      </w:r>
    </w:p>
    <w:p w14:paraId="71DAB80D" w14:textId="77777777" w:rsidR="009D6791" w:rsidRPr="00686B48" w:rsidRDefault="009D6791" w:rsidP="009D6791">
      <w:pPr>
        <w:rPr>
          <w:rFonts w:asciiTheme="minorHAnsi" w:hAnsiTheme="minorHAnsi" w:cstheme="minorHAnsi"/>
          <w:sz w:val="20"/>
          <w:szCs w:val="20"/>
        </w:rPr>
      </w:pPr>
    </w:p>
    <w:p w14:paraId="7DD638E7" w14:textId="77777777" w:rsidR="00F62F98" w:rsidRDefault="00F62F98"/>
    <w:sectPr w:rsidR="00F6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7B"/>
    <w:rsid w:val="0051467B"/>
    <w:rsid w:val="009D6791"/>
    <w:rsid w:val="00F6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CACB5-5409-45A9-8878-1503B36F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791"/>
    <w:pPr>
      <w:spacing w:after="0"/>
    </w:pPr>
    <w:rPr>
      <w:rFonts w:ascii="Calibri" w:eastAsia="Calibri" w:hAnsi="Calibri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6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2</cp:revision>
  <dcterms:created xsi:type="dcterms:W3CDTF">2021-07-27T06:03:00Z</dcterms:created>
  <dcterms:modified xsi:type="dcterms:W3CDTF">2021-07-27T06:04:00Z</dcterms:modified>
</cp:coreProperties>
</file>