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EA9D8" w14:textId="77777777" w:rsidR="004D5ECC" w:rsidRPr="001A60DB" w:rsidRDefault="004D5ECC" w:rsidP="004D5ECC">
      <w:pPr>
        <w:spacing w:line="240" w:lineRule="auto"/>
        <w:jc w:val="right"/>
        <w:rPr>
          <w:rFonts w:ascii="Calibri" w:hAnsi="Calibri" w:cs="Calibri"/>
          <w:b/>
          <w:i/>
          <w:color w:val="000000"/>
          <w:sz w:val="18"/>
          <w:szCs w:val="18"/>
          <w:lang w:val="pl-PL"/>
        </w:rPr>
      </w:pPr>
      <w:r w:rsidRPr="001A60DB">
        <w:rPr>
          <w:rFonts w:ascii="Calibri" w:hAnsi="Calibri" w:cs="Calibri"/>
          <w:b/>
          <w:i/>
          <w:color w:val="000000"/>
          <w:sz w:val="18"/>
          <w:szCs w:val="18"/>
          <w:lang w:val="pl-PL"/>
        </w:rPr>
        <w:t xml:space="preserve">Kontakt dla prasy: </w:t>
      </w:r>
    </w:p>
    <w:p w14:paraId="35469105" w14:textId="79F18AD0" w:rsidR="004D5ECC" w:rsidRDefault="00D96520" w:rsidP="004D5ECC">
      <w:pPr>
        <w:spacing w:line="240" w:lineRule="auto"/>
        <w:jc w:val="right"/>
        <w:rPr>
          <w:rFonts w:ascii="Calibri" w:hAnsi="Calibri" w:cs="Calibri"/>
          <w:i/>
          <w:color w:val="000000"/>
          <w:sz w:val="18"/>
          <w:szCs w:val="18"/>
          <w:lang w:val="pl-PL"/>
        </w:rPr>
      </w:pPr>
      <w:r>
        <w:rPr>
          <w:rFonts w:ascii="Calibri" w:hAnsi="Calibri" w:cs="Calibri"/>
          <w:i/>
          <w:color w:val="000000"/>
          <w:sz w:val="18"/>
          <w:szCs w:val="18"/>
          <w:lang w:val="pl-PL"/>
        </w:rPr>
        <w:t>Agnieszka Juraszczyk</w:t>
      </w:r>
    </w:p>
    <w:p w14:paraId="266382EE" w14:textId="55982747" w:rsidR="00B85ED8" w:rsidRPr="001A60DB" w:rsidRDefault="00B85ED8" w:rsidP="004D5ECC">
      <w:pPr>
        <w:spacing w:line="240" w:lineRule="auto"/>
        <w:jc w:val="right"/>
        <w:rPr>
          <w:rFonts w:ascii="Calibri" w:hAnsi="Calibri" w:cs="Calibri"/>
          <w:i/>
          <w:color w:val="000000"/>
          <w:sz w:val="18"/>
          <w:szCs w:val="18"/>
          <w:lang w:val="pl-PL"/>
        </w:rPr>
      </w:pPr>
      <w:r>
        <w:rPr>
          <w:rFonts w:ascii="Calibri" w:hAnsi="Calibri" w:cs="Calibri"/>
          <w:i/>
          <w:color w:val="000000"/>
          <w:sz w:val="18"/>
          <w:szCs w:val="18"/>
          <w:lang w:val="pl-PL"/>
        </w:rPr>
        <w:t>+48 883 357 638</w:t>
      </w:r>
    </w:p>
    <w:p w14:paraId="103E8CD6" w14:textId="3F42551A" w:rsidR="004D5ECC" w:rsidRPr="00191D66" w:rsidRDefault="004D5ECC" w:rsidP="004D5ECC">
      <w:pPr>
        <w:spacing w:line="240" w:lineRule="auto"/>
        <w:jc w:val="right"/>
        <w:rPr>
          <w:rFonts w:ascii="Calibri" w:hAnsi="Calibri" w:cs="Calibri"/>
          <w:i/>
          <w:color w:val="000000"/>
          <w:sz w:val="18"/>
          <w:szCs w:val="18"/>
          <w:lang w:val="de-DE"/>
        </w:rPr>
      </w:pPr>
      <w:proofErr w:type="spellStart"/>
      <w:r w:rsidRPr="00191D66">
        <w:rPr>
          <w:rFonts w:ascii="Calibri" w:hAnsi="Calibri" w:cs="Calibri"/>
          <w:i/>
          <w:color w:val="000000"/>
          <w:sz w:val="18"/>
          <w:szCs w:val="18"/>
          <w:lang w:val="de-DE"/>
        </w:rPr>
        <w:t>E-mail</w:t>
      </w:r>
      <w:proofErr w:type="spellEnd"/>
      <w:r w:rsidRPr="00191D66">
        <w:rPr>
          <w:rFonts w:ascii="Calibri" w:hAnsi="Calibri" w:cs="Calibri"/>
          <w:i/>
          <w:color w:val="000000"/>
          <w:sz w:val="18"/>
          <w:szCs w:val="18"/>
          <w:lang w:val="de-DE"/>
        </w:rPr>
        <w:t xml:space="preserve">: </w:t>
      </w:r>
      <w:hyperlink r:id="rId9" w:history="1">
        <w:r w:rsidR="002C7B2C" w:rsidRPr="006C1549">
          <w:rPr>
            <w:rStyle w:val="Hipercze"/>
            <w:rFonts w:ascii="Calibri" w:hAnsi="Calibri" w:cs="Calibri"/>
            <w:i/>
            <w:sz w:val="18"/>
            <w:szCs w:val="18"/>
            <w:lang w:val="de-DE"/>
          </w:rPr>
          <w:t>agnieszka.juraszczyk@capgemini.com</w:t>
        </w:r>
      </w:hyperlink>
    </w:p>
    <w:p w14:paraId="4AADA4F7" w14:textId="77777777" w:rsidR="004D5ECC" w:rsidRPr="00191D66" w:rsidRDefault="004D5ECC" w:rsidP="004D5ECC">
      <w:pPr>
        <w:spacing w:line="240" w:lineRule="auto"/>
        <w:jc w:val="right"/>
        <w:rPr>
          <w:rFonts w:ascii="Calibri" w:hAnsi="Calibri" w:cs="Calibri"/>
          <w:i/>
          <w:color w:val="000000"/>
          <w:sz w:val="18"/>
          <w:szCs w:val="18"/>
          <w:lang w:val="de-DE"/>
        </w:rPr>
      </w:pPr>
    </w:p>
    <w:p w14:paraId="029E6C8E" w14:textId="77777777" w:rsidR="004D5ECC" w:rsidRPr="001A60DB" w:rsidRDefault="004D5ECC" w:rsidP="004D5ECC">
      <w:pPr>
        <w:spacing w:line="240" w:lineRule="auto"/>
        <w:jc w:val="right"/>
        <w:rPr>
          <w:rFonts w:ascii="Calibri" w:hAnsi="Calibri" w:cs="Calibri"/>
          <w:b/>
          <w:i/>
          <w:color w:val="000000"/>
          <w:sz w:val="18"/>
          <w:szCs w:val="18"/>
          <w:lang w:val="pl-PL"/>
        </w:rPr>
      </w:pPr>
      <w:r w:rsidRPr="001A60DB">
        <w:rPr>
          <w:rFonts w:ascii="Calibri" w:hAnsi="Calibri" w:cs="Calibri"/>
          <w:b/>
          <w:i/>
          <w:color w:val="000000"/>
          <w:sz w:val="18"/>
          <w:szCs w:val="18"/>
          <w:lang w:val="pl-PL"/>
        </w:rPr>
        <w:t xml:space="preserve">Kontakt dla prasy: </w:t>
      </w:r>
    </w:p>
    <w:p w14:paraId="12B72861" w14:textId="77777777" w:rsidR="004D5ECC" w:rsidRDefault="004D5ECC" w:rsidP="004D5ECC">
      <w:pPr>
        <w:spacing w:line="240" w:lineRule="auto"/>
        <w:jc w:val="right"/>
        <w:rPr>
          <w:rFonts w:ascii="Calibri" w:hAnsi="Calibri" w:cs="Calibri"/>
          <w:i/>
          <w:sz w:val="18"/>
          <w:szCs w:val="18"/>
          <w:lang w:val="pl-PL"/>
        </w:rPr>
      </w:pPr>
      <w:r w:rsidRPr="001A60DB">
        <w:rPr>
          <w:rFonts w:ascii="Calibri" w:hAnsi="Calibri" w:cs="Calibri"/>
          <w:i/>
          <w:sz w:val="18"/>
          <w:szCs w:val="18"/>
          <w:lang w:val="pl-PL"/>
        </w:rPr>
        <w:t>Aleksandra Witkowska</w:t>
      </w:r>
    </w:p>
    <w:p w14:paraId="4927B5F8" w14:textId="0B213D03" w:rsidR="00B85ED8" w:rsidRPr="001A60DB" w:rsidRDefault="00B85ED8" w:rsidP="004D5ECC">
      <w:pPr>
        <w:spacing w:line="240" w:lineRule="auto"/>
        <w:jc w:val="right"/>
        <w:rPr>
          <w:rFonts w:ascii="Calibri" w:hAnsi="Calibri" w:cs="Calibri"/>
          <w:i/>
          <w:color w:val="000000"/>
          <w:sz w:val="18"/>
          <w:szCs w:val="18"/>
          <w:lang w:val="pl-PL"/>
        </w:rPr>
      </w:pPr>
      <w:r>
        <w:rPr>
          <w:rFonts w:ascii="Calibri" w:hAnsi="Calibri" w:cs="Calibri"/>
          <w:i/>
          <w:sz w:val="18"/>
          <w:szCs w:val="18"/>
          <w:lang w:val="pl-PL"/>
        </w:rPr>
        <w:t>+48 693 407 831</w:t>
      </w:r>
    </w:p>
    <w:p w14:paraId="425C9CDF" w14:textId="77777777" w:rsidR="004D5ECC" w:rsidRPr="000148D6" w:rsidRDefault="004D5ECC" w:rsidP="004D5ECC">
      <w:pPr>
        <w:jc w:val="right"/>
        <w:rPr>
          <w:rFonts w:ascii="Calibri" w:eastAsia="Calibri" w:hAnsi="Calibri" w:cs="Calibri"/>
          <w:b/>
          <w:sz w:val="28"/>
          <w:szCs w:val="28"/>
          <w:lang w:val="de-DE"/>
        </w:rPr>
      </w:pPr>
      <w:proofErr w:type="spellStart"/>
      <w:r w:rsidRPr="00191D66">
        <w:rPr>
          <w:rFonts w:ascii="Calibri" w:hAnsi="Calibri" w:cs="Calibri"/>
          <w:i/>
          <w:color w:val="000000"/>
          <w:sz w:val="18"/>
          <w:szCs w:val="18"/>
          <w:lang w:val="de-DE"/>
        </w:rPr>
        <w:t>E-mail</w:t>
      </w:r>
      <w:proofErr w:type="spellEnd"/>
      <w:r w:rsidRPr="00191D66">
        <w:rPr>
          <w:rFonts w:ascii="Calibri" w:hAnsi="Calibri" w:cs="Calibri"/>
          <w:i/>
          <w:color w:val="000000"/>
          <w:sz w:val="18"/>
          <w:szCs w:val="18"/>
          <w:lang w:val="de-DE"/>
        </w:rPr>
        <w:t xml:space="preserve">: </w:t>
      </w:r>
      <w:hyperlink r:id="rId10">
        <w:r w:rsidRPr="00191D66">
          <w:rPr>
            <w:rFonts w:ascii="Calibri" w:hAnsi="Calibri" w:cs="Calibri"/>
            <w:i/>
            <w:color w:val="1155CC"/>
            <w:sz w:val="18"/>
            <w:szCs w:val="18"/>
            <w:u w:val="single"/>
            <w:lang w:val="de-DE"/>
          </w:rPr>
          <w:t>aleksandra.witkowska@linkleaders.pl</w:t>
        </w:r>
      </w:hyperlink>
    </w:p>
    <w:p w14:paraId="762144A5" w14:textId="77777777" w:rsidR="004D5ECC" w:rsidRPr="000148D6" w:rsidRDefault="004D5ECC">
      <w:pPr>
        <w:rPr>
          <w:rFonts w:ascii="Calibri" w:eastAsia="Calibri" w:hAnsi="Calibri" w:cs="Calibri"/>
          <w:b/>
          <w:sz w:val="28"/>
          <w:szCs w:val="28"/>
          <w:lang w:val="de-DE"/>
        </w:rPr>
      </w:pPr>
    </w:p>
    <w:p w14:paraId="00000001" w14:textId="77777777" w:rsidR="0036632B" w:rsidRDefault="00A9392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Testowanie oprogramowania w tej dekadzie wejdzie na nowe tory</w:t>
      </w:r>
    </w:p>
    <w:p w14:paraId="00000003" w14:textId="75FADF77" w:rsidR="0036632B" w:rsidRDefault="00A93926">
      <w:p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Trendy i priorytety w QA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Testingu</w:t>
      </w:r>
      <w:proofErr w:type="spellEnd"/>
    </w:p>
    <w:p w14:paraId="00000004" w14:textId="486961BC" w:rsidR="0036632B" w:rsidRPr="004D5ECC" w:rsidRDefault="00A93926" w:rsidP="00FC2BD2">
      <w:pPr>
        <w:jc w:val="both"/>
        <w:rPr>
          <w:rFonts w:ascii="Calibri" w:eastAsia="Calibri" w:hAnsi="Calibri" w:cs="Calibri"/>
          <w:b/>
          <w:sz w:val="20"/>
        </w:rPr>
      </w:pPr>
      <w:r w:rsidRPr="004D5ECC">
        <w:rPr>
          <w:rFonts w:ascii="Calibri" w:eastAsia="Calibri" w:hAnsi="Calibri" w:cs="Calibri"/>
          <w:b/>
          <w:sz w:val="20"/>
        </w:rPr>
        <w:t xml:space="preserve">Komentarza udzielił Tomasz Gorczyński, </w:t>
      </w:r>
      <w:r w:rsidR="00596ED9">
        <w:rPr>
          <w:rFonts w:ascii="Calibri" w:eastAsia="Calibri" w:hAnsi="Calibri" w:cs="Calibri"/>
          <w:b/>
          <w:sz w:val="20"/>
        </w:rPr>
        <w:t>S</w:t>
      </w:r>
      <w:r w:rsidRPr="004D5ECC">
        <w:rPr>
          <w:rFonts w:ascii="Calibri" w:eastAsia="Calibri" w:hAnsi="Calibri" w:cs="Calibri"/>
          <w:b/>
          <w:sz w:val="20"/>
        </w:rPr>
        <w:t xml:space="preserve">zef </w:t>
      </w:r>
      <w:r w:rsidR="00596ED9">
        <w:rPr>
          <w:rFonts w:ascii="Calibri" w:eastAsia="Calibri" w:hAnsi="Calibri" w:cs="Calibri"/>
          <w:b/>
          <w:sz w:val="20"/>
        </w:rPr>
        <w:t>Dz</w:t>
      </w:r>
      <w:r w:rsidRPr="004D5ECC">
        <w:rPr>
          <w:rFonts w:ascii="Calibri" w:eastAsia="Calibri" w:hAnsi="Calibri" w:cs="Calibri"/>
          <w:b/>
          <w:sz w:val="20"/>
        </w:rPr>
        <w:t>iału</w:t>
      </w:r>
      <w:r w:rsidR="00E134B2">
        <w:rPr>
          <w:rFonts w:ascii="Calibri" w:eastAsia="Calibri" w:hAnsi="Calibri" w:cs="Calibri"/>
          <w:b/>
          <w:sz w:val="20"/>
        </w:rPr>
        <w:t xml:space="preserve"> T</w:t>
      </w:r>
      <w:r w:rsidR="002C7B2C">
        <w:rPr>
          <w:rFonts w:ascii="Calibri" w:eastAsia="Calibri" w:hAnsi="Calibri" w:cs="Calibri"/>
          <w:b/>
          <w:sz w:val="20"/>
        </w:rPr>
        <w:t xml:space="preserve">estowania </w:t>
      </w:r>
      <w:r w:rsidR="00F36041">
        <w:rPr>
          <w:rFonts w:ascii="Calibri" w:eastAsia="Calibri" w:hAnsi="Calibri" w:cs="Calibri"/>
          <w:b/>
          <w:sz w:val="20"/>
        </w:rPr>
        <w:t xml:space="preserve">we wrocławskim oddziale </w:t>
      </w:r>
      <w:r w:rsidRPr="004D5ECC">
        <w:rPr>
          <w:rFonts w:ascii="Calibri" w:eastAsia="Calibri" w:hAnsi="Calibri" w:cs="Calibri"/>
          <w:b/>
          <w:sz w:val="20"/>
        </w:rPr>
        <w:t>Capgemini Polska</w:t>
      </w:r>
    </w:p>
    <w:p w14:paraId="00000005" w14:textId="77777777" w:rsidR="0036632B" w:rsidRPr="004D5ECC" w:rsidRDefault="0036632B">
      <w:pPr>
        <w:jc w:val="both"/>
        <w:rPr>
          <w:rFonts w:ascii="Calibri" w:eastAsia="Calibri" w:hAnsi="Calibri" w:cs="Calibri"/>
          <w:b/>
          <w:sz w:val="20"/>
        </w:rPr>
      </w:pPr>
    </w:p>
    <w:p w14:paraId="00000006" w14:textId="5886BE38" w:rsidR="0036632B" w:rsidRPr="004D5ECC" w:rsidRDefault="00A93926">
      <w:pPr>
        <w:jc w:val="both"/>
        <w:rPr>
          <w:rFonts w:ascii="Calibri" w:eastAsia="Calibri" w:hAnsi="Calibri" w:cs="Calibri"/>
          <w:b/>
          <w:sz w:val="20"/>
        </w:rPr>
      </w:pPr>
      <w:r w:rsidRPr="004D5ECC">
        <w:rPr>
          <w:rFonts w:ascii="Calibri" w:eastAsia="Calibri" w:hAnsi="Calibri" w:cs="Calibri"/>
          <w:b/>
          <w:sz w:val="20"/>
        </w:rPr>
        <w:t>Zwinne</w:t>
      </w:r>
      <w:r w:rsidR="00703414">
        <w:rPr>
          <w:rFonts w:ascii="Calibri" w:eastAsia="Calibri" w:hAnsi="Calibri" w:cs="Calibri"/>
          <w:b/>
          <w:sz w:val="20"/>
        </w:rPr>
        <w:t xml:space="preserve"> </w:t>
      </w:r>
      <w:r w:rsidRPr="004D5ECC">
        <w:rPr>
          <w:rFonts w:ascii="Calibri" w:eastAsia="Calibri" w:hAnsi="Calibri" w:cs="Calibri"/>
          <w:b/>
          <w:sz w:val="20"/>
        </w:rPr>
        <w:t xml:space="preserve">i zautomatyzowane </w:t>
      </w:r>
      <w:r w:rsidR="006614FA">
        <w:rPr>
          <w:rFonts w:ascii="Calibri" w:eastAsia="Calibri" w:hAnsi="Calibri" w:cs="Calibri"/>
          <w:b/>
          <w:sz w:val="20"/>
        </w:rPr>
        <w:t>–</w:t>
      </w:r>
      <w:r w:rsidRPr="004D5ECC">
        <w:rPr>
          <w:rFonts w:ascii="Calibri" w:eastAsia="Calibri" w:hAnsi="Calibri" w:cs="Calibri"/>
          <w:b/>
          <w:sz w:val="20"/>
        </w:rPr>
        <w:t xml:space="preserve"> tak będzie wyglądało testowanie oprogramowania w najbliższych latach. Znaczenie tego segmentu rośnie już od kilku lat, ale to w najbliższej dekadzie prognozuje się największe wzrosty w tym sektorze. Bezpowrotnie minęła już era, kiedy testy przeprowadzano dopiero po zakończeniu procesu programowania. Te długie i kosztowne rozwiązania to już przeszłość. Dziś testowanie jest integralną częścią biznesu, a testerzy, których zawód znacząco ewoluuje, są dziś równie pożądani na rynku pracy, co programiści. Testowanie oprogramowania musi równoważyć koszty, szybkość wdrożenia i jakość realizacji, wspierając przy tym rozwój biznesu.</w:t>
      </w:r>
    </w:p>
    <w:p w14:paraId="00000007" w14:textId="77777777" w:rsidR="0036632B" w:rsidRPr="004D5ECC" w:rsidRDefault="0036632B">
      <w:pPr>
        <w:rPr>
          <w:rFonts w:ascii="Calibri" w:eastAsia="Calibri" w:hAnsi="Calibri" w:cs="Calibri"/>
          <w:sz w:val="20"/>
        </w:rPr>
      </w:pPr>
    </w:p>
    <w:p w14:paraId="00000008" w14:textId="049F774D" w:rsidR="0036632B" w:rsidRPr="004D5ECC" w:rsidRDefault="00A93926">
      <w:pPr>
        <w:jc w:val="both"/>
        <w:rPr>
          <w:rFonts w:ascii="Calibri" w:eastAsia="Calibri" w:hAnsi="Calibri" w:cs="Calibri"/>
          <w:sz w:val="20"/>
        </w:rPr>
      </w:pPr>
      <w:r w:rsidRPr="004D5ECC">
        <w:rPr>
          <w:rFonts w:ascii="Calibri" w:eastAsia="Calibri" w:hAnsi="Calibri" w:cs="Calibri"/>
          <w:sz w:val="20"/>
        </w:rPr>
        <w:t xml:space="preserve">Jeszcze do niedawna testowanie było czynnością pozostawianą na sam koniec procesu programowania </w:t>
      </w:r>
      <w:r w:rsidR="00B1364D">
        <w:rPr>
          <w:rFonts w:ascii="Calibri" w:eastAsia="Calibri" w:hAnsi="Calibri" w:cs="Calibri"/>
          <w:sz w:val="20"/>
        </w:rPr>
        <w:t>–</w:t>
      </w:r>
      <w:r w:rsidRPr="004D5ECC">
        <w:rPr>
          <w:rFonts w:ascii="Calibri" w:eastAsia="Calibri" w:hAnsi="Calibri" w:cs="Calibri"/>
          <w:sz w:val="20"/>
        </w:rPr>
        <w:t xml:space="preserve"> po kilku tygodniach prac następowało kilka tygodni testowania, po których deweloperom zgłaszano błędy. W tym modelu jeden cykl mógł trwać nawet kilka miesięcy. Dziś klienci chcą mieć możliwość wprowadzania aktualizacji oprogramowania z tygodnia na tydzień, a czasami nawet z dnia na dzień. Sam </w:t>
      </w:r>
      <w:proofErr w:type="spellStart"/>
      <w:r w:rsidRPr="004D5ECC">
        <w:rPr>
          <w:rFonts w:ascii="Calibri" w:eastAsia="Calibri" w:hAnsi="Calibri" w:cs="Calibri"/>
          <w:sz w:val="20"/>
        </w:rPr>
        <w:t>testing</w:t>
      </w:r>
      <w:proofErr w:type="spellEnd"/>
      <w:r w:rsidRPr="004D5ECC">
        <w:rPr>
          <w:rFonts w:ascii="Calibri" w:eastAsia="Calibri" w:hAnsi="Calibri" w:cs="Calibri"/>
          <w:sz w:val="20"/>
        </w:rPr>
        <w:t xml:space="preserve"> z kolei jest zintegrowany z bieżącymi pracami</w:t>
      </w:r>
      <w:r w:rsidR="00B1364D">
        <w:rPr>
          <w:rFonts w:ascii="Calibri" w:eastAsia="Calibri" w:hAnsi="Calibri" w:cs="Calibri"/>
          <w:sz w:val="20"/>
        </w:rPr>
        <w:t xml:space="preserve"> projektowymi</w:t>
      </w:r>
      <w:r w:rsidRPr="004D5ECC">
        <w:rPr>
          <w:rFonts w:ascii="Calibri" w:eastAsia="Calibri" w:hAnsi="Calibri" w:cs="Calibri"/>
          <w:sz w:val="20"/>
        </w:rPr>
        <w:t xml:space="preserve">. W ostatnich latach podejście do QA (ang. </w:t>
      </w:r>
      <w:proofErr w:type="spellStart"/>
      <w:r w:rsidRPr="004D5ECC">
        <w:rPr>
          <w:rFonts w:ascii="Calibri" w:eastAsia="Calibri" w:hAnsi="Calibri" w:cs="Calibri"/>
          <w:sz w:val="20"/>
        </w:rPr>
        <w:t>quality</w:t>
      </w:r>
      <w:proofErr w:type="spellEnd"/>
      <w:r w:rsidRPr="004D5ECC">
        <w:rPr>
          <w:rFonts w:ascii="Calibri" w:eastAsia="Calibri" w:hAnsi="Calibri" w:cs="Calibri"/>
          <w:sz w:val="20"/>
        </w:rPr>
        <w:t xml:space="preserve"> and </w:t>
      </w:r>
      <w:proofErr w:type="spellStart"/>
      <w:r w:rsidRPr="004D5ECC">
        <w:rPr>
          <w:rFonts w:ascii="Calibri" w:eastAsia="Calibri" w:hAnsi="Calibri" w:cs="Calibri"/>
          <w:sz w:val="20"/>
        </w:rPr>
        <w:t>assurance</w:t>
      </w:r>
      <w:proofErr w:type="spellEnd"/>
      <w:r w:rsidRPr="004D5ECC">
        <w:rPr>
          <w:rFonts w:ascii="Calibri" w:eastAsia="Calibri" w:hAnsi="Calibri" w:cs="Calibri"/>
          <w:sz w:val="20"/>
        </w:rPr>
        <w:t>) profesjonalizuje</w:t>
      </w:r>
      <w:r w:rsidR="00B1364D">
        <w:rPr>
          <w:rFonts w:ascii="Calibri" w:eastAsia="Calibri" w:hAnsi="Calibri" w:cs="Calibri"/>
          <w:sz w:val="20"/>
        </w:rPr>
        <w:t xml:space="preserve"> się</w:t>
      </w:r>
      <w:r w:rsidRPr="004D5ECC">
        <w:rPr>
          <w:rFonts w:ascii="Calibri" w:eastAsia="Calibri" w:hAnsi="Calibri" w:cs="Calibri"/>
          <w:sz w:val="20"/>
        </w:rPr>
        <w:t xml:space="preserve"> i nabiera coraz większego znaczenia. </w:t>
      </w:r>
    </w:p>
    <w:p w14:paraId="00000009" w14:textId="77777777" w:rsidR="0036632B" w:rsidRPr="004D5ECC" w:rsidRDefault="0036632B">
      <w:pPr>
        <w:jc w:val="both"/>
        <w:rPr>
          <w:rFonts w:ascii="Calibri" w:eastAsia="Calibri" w:hAnsi="Calibri" w:cs="Calibri"/>
          <w:sz w:val="20"/>
        </w:rPr>
      </w:pPr>
    </w:p>
    <w:p w14:paraId="0000000A" w14:textId="5E7E5D5E" w:rsidR="0036632B" w:rsidRPr="004D5ECC" w:rsidRDefault="00A93926">
      <w:pPr>
        <w:jc w:val="both"/>
        <w:rPr>
          <w:rFonts w:ascii="Calibri" w:eastAsia="Calibri" w:hAnsi="Calibri" w:cs="Calibri"/>
          <w:sz w:val="20"/>
        </w:rPr>
      </w:pPr>
      <w:r w:rsidRPr="004D5ECC">
        <w:rPr>
          <w:rFonts w:ascii="Calibri" w:eastAsia="Calibri" w:hAnsi="Calibri" w:cs="Calibri"/>
          <w:sz w:val="20"/>
        </w:rPr>
        <w:t>W cyfrowej rzeczywistości kluczowe są szybkie wdroż</w:t>
      </w:r>
      <w:r w:rsidR="00B1364D">
        <w:rPr>
          <w:rFonts w:ascii="Calibri" w:eastAsia="Calibri" w:hAnsi="Calibri" w:cs="Calibri"/>
          <w:sz w:val="20"/>
        </w:rPr>
        <w:t>enia</w:t>
      </w:r>
      <w:r w:rsidRPr="004D5ECC">
        <w:rPr>
          <w:rFonts w:ascii="Calibri" w:eastAsia="Calibri" w:hAnsi="Calibri" w:cs="Calibri"/>
          <w:sz w:val="20"/>
        </w:rPr>
        <w:t xml:space="preserve"> efektywnych rozwiązań, a trendy związane z QA i testowaniem są ściśle zbieżne z trendami w tworzeniu oprogramowania. </w:t>
      </w:r>
      <w:r w:rsidR="00B1364D">
        <w:rPr>
          <w:rFonts w:ascii="Calibri" w:eastAsia="Calibri" w:hAnsi="Calibri" w:cs="Calibri"/>
          <w:sz w:val="20"/>
        </w:rPr>
        <w:t xml:space="preserve">Najwyższym </w:t>
      </w:r>
      <w:r w:rsidRPr="004D5ECC">
        <w:rPr>
          <w:rFonts w:ascii="Calibri" w:eastAsia="Calibri" w:hAnsi="Calibri" w:cs="Calibri"/>
          <w:sz w:val="20"/>
        </w:rPr>
        <w:t>priorytetem QA</w:t>
      </w:r>
      <w:r w:rsidR="00B1364D">
        <w:rPr>
          <w:rFonts w:ascii="Calibri" w:eastAsia="Calibri" w:hAnsi="Calibri" w:cs="Calibri"/>
          <w:sz w:val="20"/>
        </w:rPr>
        <w:t xml:space="preserve"> jest obecnie </w:t>
      </w:r>
      <w:r w:rsidR="000148D6">
        <w:rPr>
          <w:rFonts w:ascii="Calibri" w:eastAsia="Calibri" w:hAnsi="Calibri" w:cs="Calibri"/>
          <w:sz w:val="20"/>
        </w:rPr>
        <w:t>możliwość błyskawicznego zmierzenia poziomu jakości w projektach IT</w:t>
      </w:r>
      <w:r w:rsidRPr="00C24CE5">
        <w:rPr>
          <w:rFonts w:ascii="Calibri" w:eastAsia="Calibri" w:hAnsi="Calibri" w:cs="Calibri"/>
          <w:sz w:val="20"/>
        </w:rPr>
        <w:t xml:space="preserve">. </w:t>
      </w:r>
      <w:r w:rsidR="00703414" w:rsidRPr="00C24CE5">
        <w:rPr>
          <w:rFonts w:ascii="Calibri" w:eastAsia="Calibri" w:hAnsi="Calibri" w:cs="Calibri"/>
          <w:sz w:val="20"/>
        </w:rPr>
        <w:t>Dział</w:t>
      </w:r>
      <w:r w:rsidR="00E134B2">
        <w:rPr>
          <w:rFonts w:ascii="Calibri" w:eastAsia="Calibri" w:hAnsi="Calibri" w:cs="Calibri"/>
          <w:sz w:val="20"/>
        </w:rPr>
        <w:t xml:space="preserve"> T</w:t>
      </w:r>
      <w:r w:rsidR="00B1364D" w:rsidRPr="00C24CE5">
        <w:rPr>
          <w:rFonts w:ascii="Calibri" w:eastAsia="Calibri" w:hAnsi="Calibri" w:cs="Calibri"/>
          <w:sz w:val="20"/>
        </w:rPr>
        <w:t>estowania</w:t>
      </w:r>
      <w:r w:rsidR="00B1364D">
        <w:rPr>
          <w:rFonts w:ascii="Calibri" w:eastAsia="Calibri" w:hAnsi="Calibri" w:cs="Calibri"/>
          <w:sz w:val="20"/>
        </w:rPr>
        <w:t xml:space="preserve"> w Capgemini w ostatnich latach również </w:t>
      </w:r>
      <w:r w:rsidRPr="004D5ECC">
        <w:rPr>
          <w:rFonts w:ascii="Calibri" w:eastAsia="Calibri" w:hAnsi="Calibri" w:cs="Calibri"/>
          <w:sz w:val="20"/>
        </w:rPr>
        <w:t xml:space="preserve">przeszła dużą transformację </w:t>
      </w:r>
      <w:r w:rsidR="00FC2BD2">
        <w:rPr>
          <w:rFonts w:ascii="Calibri" w:eastAsia="Calibri" w:hAnsi="Calibri" w:cs="Calibri"/>
          <w:sz w:val="20"/>
        </w:rPr>
        <w:t>–</w:t>
      </w:r>
      <w:r w:rsidRPr="004D5ECC">
        <w:rPr>
          <w:rFonts w:ascii="Calibri" w:eastAsia="Calibri" w:hAnsi="Calibri" w:cs="Calibri"/>
          <w:sz w:val="20"/>
        </w:rPr>
        <w:t xml:space="preserve"> dziś opieramy się na odważnych przemyśleniach i </w:t>
      </w:r>
      <w:r w:rsidR="00B1364D">
        <w:rPr>
          <w:rFonts w:ascii="Calibri" w:eastAsia="Calibri" w:hAnsi="Calibri" w:cs="Calibri"/>
          <w:sz w:val="20"/>
        </w:rPr>
        <w:t xml:space="preserve">dziesiątkach lat </w:t>
      </w:r>
      <w:r w:rsidRPr="004D5ECC">
        <w:rPr>
          <w:rFonts w:ascii="Calibri" w:eastAsia="Calibri" w:hAnsi="Calibri" w:cs="Calibri"/>
          <w:sz w:val="20"/>
        </w:rPr>
        <w:t>doświadczeniach w obsłudze firm</w:t>
      </w:r>
      <w:r w:rsidR="00B1364D">
        <w:rPr>
          <w:rFonts w:ascii="Calibri" w:eastAsia="Calibri" w:hAnsi="Calibri" w:cs="Calibri"/>
          <w:sz w:val="20"/>
        </w:rPr>
        <w:t xml:space="preserve"> z różnych branż</w:t>
      </w:r>
      <w:r w:rsidRPr="004D5ECC">
        <w:rPr>
          <w:rFonts w:ascii="Calibri" w:eastAsia="Calibri" w:hAnsi="Calibri" w:cs="Calibri"/>
          <w:sz w:val="20"/>
        </w:rPr>
        <w:t>, m.i</w:t>
      </w:r>
      <w:r w:rsidR="00B1364D">
        <w:rPr>
          <w:rFonts w:ascii="Calibri" w:eastAsia="Calibri" w:hAnsi="Calibri" w:cs="Calibri"/>
          <w:sz w:val="20"/>
        </w:rPr>
        <w:t xml:space="preserve">n. z listy </w:t>
      </w:r>
      <w:proofErr w:type="spellStart"/>
      <w:r w:rsidR="00B1364D">
        <w:rPr>
          <w:rFonts w:ascii="Calibri" w:eastAsia="Calibri" w:hAnsi="Calibri" w:cs="Calibri"/>
          <w:sz w:val="20"/>
        </w:rPr>
        <w:t>Fortune</w:t>
      </w:r>
      <w:proofErr w:type="spellEnd"/>
      <w:r w:rsidR="00B1364D">
        <w:rPr>
          <w:rFonts w:ascii="Calibri" w:eastAsia="Calibri" w:hAnsi="Calibri" w:cs="Calibri"/>
          <w:sz w:val="20"/>
        </w:rPr>
        <w:t xml:space="preserve"> 500</w:t>
      </w:r>
      <w:r w:rsidRPr="004D5ECC">
        <w:rPr>
          <w:rFonts w:ascii="Calibri" w:eastAsia="Calibri" w:hAnsi="Calibri" w:cs="Calibri"/>
          <w:sz w:val="20"/>
        </w:rPr>
        <w:t xml:space="preserve">. </w:t>
      </w:r>
      <w:r w:rsidR="001931BC">
        <w:rPr>
          <w:rFonts w:ascii="Calibri" w:eastAsia="Calibri" w:hAnsi="Calibri" w:cs="Calibri"/>
          <w:sz w:val="20"/>
        </w:rPr>
        <w:t>Łączymy</w:t>
      </w:r>
      <w:r w:rsidR="001931BC" w:rsidRPr="001931BC">
        <w:rPr>
          <w:rFonts w:ascii="Calibri" w:eastAsia="Calibri" w:hAnsi="Calibri" w:cs="Calibri"/>
          <w:sz w:val="20"/>
        </w:rPr>
        <w:t xml:space="preserve"> swoją głęboką wiedzę branżową z naszymi uznanymi w branży ramami i metodologiami testowania, aby sprostać dzisiejszym i przyszłym potrzebom naszych klientów w zakresie zapewniania jakości.</w:t>
      </w:r>
      <w:r w:rsidRPr="004D5ECC">
        <w:rPr>
          <w:rFonts w:ascii="Calibri" w:eastAsia="Calibri" w:hAnsi="Calibri" w:cs="Calibri"/>
          <w:sz w:val="20"/>
        </w:rPr>
        <w:t xml:space="preserve"> Z perspektywy klienta to oznacza jakościową transformację i możliwie najszybsze wejście na rynek </w:t>
      </w:r>
      <w:r w:rsidR="00FC2BD2">
        <w:rPr>
          <w:rFonts w:ascii="Calibri" w:eastAsia="Calibri" w:hAnsi="Calibri" w:cs="Calibri"/>
          <w:sz w:val="20"/>
        </w:rPr>
        <w:t>–</w:t>
      </w:r>
      <w:r w:rsidRPr="004D5ECC">
        <w:rPr>
          <w:rFonts w:ascii="Calibri" w:eastAsia="Calibri" w:hAnsi="Calibri" w:cs="Calibri"/>
          <w:sz w:val="20"/>
        </w:rPr>
        <w:t xml:space="preserve"> z wewnętrznych danych Capgemini wynika, że czas, w jakim wprowadzamy oprogramowanie na rynek jest nawet o 15 proc. krótszy niż średnia rynkowa. Dodatkowo, jesteśmy w stanie także zmniejszyć koszty całego procesu testowania aż o 30 proc. Nasze zespoły pracują nad poprawą jakości oprogramowania i są w stanie zapobiec 98 proc. poważnych defektów, co w dalszej perspektywie pozwala na znaczące ograniczenie ryzyka technicznego i biznesowego. </w:t>
      </w:r>
      <w:r w:rsidR="00F3363C">
        <w:rPr>
          <w:rFonts w:ascii="Calibri" w:eastAsia="Calibri" w:hAnsi="Calibri" w:cs="Calibri"/>
          <w:sz w:val="20"/>
        </w:rPr>
        <w:t>To możliwe dzięki stosowaniu</w:t>
      </w:r>
      <w:r w:rsidR="00F3363C" w:rsidRPr="00F3363C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F3363C" w:rsidRPr="00F3363C">
        <w:rPr>
          <w:rFonts w:asciiTheme="majorHAnsi" w:hAnsiTheme="majorHAnsi" w:cstheme="majorHAnsi"/>
          <w:sz w:val="20"/>
          <w:szCs w:val="20"/>
        </w:rPr>
        <w:t xml:space="preserve">nowoczesnych narzędzi połączonych z </w:t>
      </w:r>
      <w:r w:rsidR="00703414" w:rsidRPr="00F3363C">
        <w:rPr>
          <w:rFonts w:asciiTheme="majorHAnsi" w:hAnsiTheme="majorHAnsi" w:cstheme="majorHAnsi"/>
          <w:sz w:val="20"/>
          <w:szCs w:val="20"/>
        </w:rPr>
        <w:t>holistycznym</w:t>
      </w:r>
      <w:r w:rsidR="00F3363C" w:rsidRPr="00F3363C">
        <w:rPr>
          <w:rFonts w:asciiTheme="majorHAnsi" w:hAnsiTheme="majorHAnsi" w:cstheme="majorHAnsi"/>
          <w:sz w:val="20"/>
          <w:szCs w:val="20"/>
        </w:rPr>
        <w:t xml:space="preserve"> podejściem do QA, jakie stosujemy w </w:t>
      </w:r>
      <w:r w:rsidR="002C7B2C">
        <w:rPr>
          <w:rFonts w:asciiTheme="majorHAnsi" w:hAnsiTheme="majorHAnsi" w:cstheme="majorHAnsi"/>
          <w:sz w:val="20"/>
          <w:szCs w:val="20"/>
        </w:rPr>
        <w:t xml:space="preserve">naszym </w:t>
      </w:r>
      <w:r w:rsidR="00E134B2">
        <w:rPr>
          <w:rFonts w:asciiTheme="majorHAnsi" w:hAnsiTheme="majorHAnsi" w:cstheme="majorHAnsi"/>
          <w:sz w:val="20"/>
          <w:szCs w:val="20"/>
        </w:rPr>
        <w:t>C</w:t>
      </w:r>
      <w:r w:rsidR="002C7B2C">
        <w:rPr>
          <w:rFonts w:asciiTheme="majorHAnsi" w:hAnsiTheme="majorHAnsi" w:cstheme="majorHAnsi"/>
          <w:sz w:val="20"/>
          <w:szCs w:val="20"/>
        </w:rPr>
        <w:t xml:space="preserve">entrum </w:t>
      </w:r>
      <w:r w:rsidR="00E134B2">
        <w:rPr>
          <w:rFonts w:asciiTheme="majorHAnsi" w:hAnsiTheme="majorHAnsi" w:cstheme="majorHAnsi"/>
          <w:sz w:val="20"/>
          <w:szCs w:val="20"/>
        </w:rPr>
        <w:t>T</w:t>
      </w:r>
      <w:r w:rsidR="002C7B2C">
        <w:rPr>
          <w:rFonts w:asciiTheme="majorHAnsi" w:hAnsiTheme="majorHAnsi" w:cstheme="majorHAnsi"/>
          <w:sz w:val="20"/>
          <w:szCs w:val="20"/>
        </w:rPr>
        <w:t>estowania we Wrocławiu</w:t>
      </w:r>
      <w:r w:rsidR="00F3363C" w:rsidRPr="00F3363C">
        <w:rPr>
          <w:rFonts w:asciiTheme="majorHAnsi" w:hAnsiTheme="majorHAnsi" w:cstheme="majorHAnsi"/>
          <w:sz w:val="20"/>
          <w:szCs w:val="20"/>
        </w:rPr>
        <w:t>.</w:t>
      </w:r>
    </w:p>
    <w:p w14:paraId="0000000B" w14:textId="77777777" w:rsidR="0036632B" w:rsidRPr="004D5ECC" w:rsidRDefault="0036632B">
      <w:pPr>
        <w:jc w:val="both"/>
        <w:rPr>
          <w:rFonts w:ascii="Calibri" w:eastAsia="Calibri" w:hAnsi="Calibri" w:cs="Calibri"/>
          <w:sz w:val="20"/>
        </w:rPr>
      </w:pPr>
    </w:p>
    <w:p w14:paraId="0000000C" w14:textId="310666B9" w:rsidR="0036632B" w:rsidRPr="004D5ECC" w:rsidRDefault="00A93926">
      <w:pPr>
        <w:jc w:val="both"/>
        <w:rPr>
          <w:rFonts w:ascii="Calibri" w:eastAsia="Calibri" w:hAnsi="Calibri" w:cs="Calibri"/>
          <w:sz w:val="20"/>
        </w:rPr>
      </w:pPr>
      <w:proofErr w:type="spellStart"/>
      <w:r w:rsidRPr="004D5ECC">
        <w:rPr>
          <w:rFonts w:ascii="Calibri" w:eastAsia="Calibri" w:hAnsi="Calibri" w:cs="Calibri"/>
          <w:sz w:val="20"/>
        </w:rPr>
        <w:t>Testing</w:t>
      </w:r>
      <w:proofErr w:type="spellEnd"/>
      <w:r w:rsidRPr="004D5ECC">
        <w:rPr>
          <w:rFonts w:ascii="Calibri" w:eastAsia="Calibri" w:hAnsi="Calibri" w:cs="Calibri"/>
          <w:sz w:val="20"/>
        </w:rPr>
        <w:t xml:space="preserve"> na przestrzeni ostatnich lat bardzo mocno ewoluował w stronę nowych technologii. Od testera wymaga się dziś znajomości języków programowania, ci specjaliści muszą mieć coraz więcej kompetencji i znać coraz więcej narzędzi. To stawia nowe wyzwania, ale także tworzy nowe, interesujące ścieżki rozwoju. Z uwagi na to, że w branży mamy do czynienia z tzw.</w:t>
      </w:r>
      <w:r w:rsidRPr="004D5ECC">
        <w:rPr>
          <w:rFonts w:ascii="Calibri" w:eastAsia="Calibri" w:hAnsi="Calibri" w:cs="Calibri"/>
          <w:i/>
          <w:sz w:val="20"/>
        </w:rPr>
        <w:t xml:space="preserve"> </w:t>
      </w:r>
      <w:proofErr w:type="spellStart"/>
      <w:r w:rsidRPr="004D5ECC">
        <w:rPr>
          <w:rFonts w:ascii="Calibri" w:eastAsia="Calibri" w:hAnsi="Calibri" w:cs="Calibri"/>
          <w:i/>
          <w:sz w:val="20"/>
        </w:rPr>
        <w:t>testing</w:t>
      </w:r>
      <w:proofErr w:type="spellEnd"/>
      <w:r w:rsidRPr="004D5ECC">
        <w:rPr>
          <w:rFonts w:ascii="Calibri" w:eastAsia="Calibri" w:hAnsi="Calibri" w:cs="Calibri"/>
          <w:i/>
          <w:sz w:val="20"/>
        </w:rPr>
        <w:t xml:space="preserve"> gap</w:t>
      </w:r>
      <w:r w:rsidRPr="004D5ECC">
        <w:rPr>
          <w:rFonts w:ascii="Calibri" w:eastAsia="Calibri" w:hAnsi="Calibri" w:cs="Calibri"/>
          <w:sz w:val="20"/>
        </w:rPr>
        <w:t xml:space="preserve">, czyli niedoborem specjalistów ds. </w:t>
      </w:r>
      <w:bookmarkStart w:id="0" w:name="_GoBack"/>
      <w:r w:rsidRPr="004D5ECC">
        <w:rPr>
          <w:rFonts w:ascii="Calibri" w:eastAsia="Calibri" w:hAnsi="Calibri" w:cs="Calibri"/>
          <w:sz w:val="20"/>
        </w:rPr>
        <w:t>testowania</w:t>
      </w:r>
      <w:bookmarkEnd w:id="0"/>
      <w:r w:rsidRPr="004D5ECC">
        <w:rPr>
          <w:rFonts w:ascii="Calibri" w:eastAsia="Calibri" w:hAnsi="Calibri" w:cs="Calibri"/>
          <w:sz w:val="20"/>
        </w:rPr>
        <w:t xml:space="preserve">, przy </w:t>
      </w:r>
      <w:r w:rsidRPr="004D5ECC">
        <w:rPr>
          <w:rFonts w:ascii="Calibri" w:eastAsia="Calibri" w:hAnsi="Calibri" w:cs="Calibri"/>
          <w:sz w:val="20"/>
        </w:rPr>
        <w:lastRenderedPageBreak/>
        <w:t xml:space="preserve">jednoczesnym wzroście liczby programistów i wytwarzanego oprogramowania </w:t>
      </w:r>
      <w:r w:rsidR="00FC2BD2">
        <w:rPr>
          <w:rFonts w:ascii="Calibri" w:eastAsia="Calibri" w:hAnsi="Calibri" w:cs="Calibri"/>
          <w:sz w:val="20"/>
        </w:rPr>
        <w:t>–</w:t>
      </w:r>
      <w:r w:rsidRPr="004D5ECC">
        <w:rPr>
          <w:rFonts w:ascii="Calibri" w:eastAsia="Calibri" w:hAnsi="Calibri" w:cs="Calibri"/>
          <w:sz w:val="20"/>
        </w:rPr>
        <w:t xml:space="preserve"> kluczowa staje się automatyzacja. Bez niej może dojść do sytuacji wybiórczego testowania, co w konsekwencji mogłoby przynieść straty biznesowe</w:t>
      </w:r>
      <w:r w:rsidR="004626C9">
        <w:rPr>
          <w:rFonts w:ascii="Calibri" w:eastAsia="Calibri" w:hAnsi="Calibri" w:cs="Calibri"/>
          <w:sz w:val="20"/>
        </w:rPr>
        <w:t xml:space="preserve"> oraz wizerunkowe</w:t>
      </w:r>
      <w:r w:rsidRPr="004D5ECC">
        <w:rPr>
          <w:rFonts w:ascii="Calibri" w:eastAsia="Calibri" w:hAnsi="Calibri" w:cs="Calibri"/>
          <w:sz w:val="20"/>
        </w:rPr>
        <w:t>.</w:t>
      </w:r>
      <w:r w:rsidR="00D43F03">
        <w:rPr>
          <w:rFonts w:ascii="Calibri" w:eastAsia="Calibri" w:hAnsi="Calibri" w:cs="Calibri"/>
          <w:sz w:val="20"/>
        </w:rPr>
        <w:t xml:space="preserve"> Powodem</w:t>
      </w:r>
      <w:r w:rsidR="00D43F03" w:rsidRPr="00D43F03">
        <w:rPr>
          <w:rFonts w:ascii="Calibri" w:eastAsia="Calibri" w:hAnsi="Calibri" w:cs="Calibri"/>
          <w:sz w:val="20"/>
        </w:rPr>
        <w:t xml:space="preserve"> większego zapotrzebowania na testerów automatycznych</w:t>
      </w:r>
      <w:r w:rsidR="00D43F03">
        <w:rPr>
          <w:rFonts w:ascii="Calibri" w:eastAsia="Calibri" w:hAnsi="Calibri" w:cs="Calibri"/>
          <w:sz w:val="20"/>
        </w:rPr>
        <w:t xml:space="preserve"> jest</w:t>
      </w:r>
      <w:r w:rsidR="00D43F03" w:rsidRPr="00D43F03">
        <w:rPr>
          <w:rFonts w:ascii="Calibri" w:eastAsia="Calibri" w:hAnsi="Calibri" w:cs="Calibri"/>
          <w:sz w:val="20"/>
        </w:rPr>
        <w:t xml:space="preserve"> potrzeba szybkiej adaptacji w systemach, co bez </w:t>
      </w:r>
      <w:proofErr w:type="spellStart"/>
      <w:r w:rsidR="00D43F03" w:rsidRPr="00D43F03">
        <w:rPr>
          <w:rFonts w:ascii="Calibri" w:eastAsia="Calibri" w:hAnsi="Calibri" w:cs="Calibri"/>
          <w:i/>
          <w:sz w:val="20"/>
        </w:rPr>
        <w:t>Continuous</w:t>
      </w:r>
      <w:proofErr w:type="spellEnd"/>
      <w:r w:rsidR="00D43F03" w:rsidRPr="00D43F03">
        <w:rPr>
          <w:rFonts w:ascii="Calibri" w:eastAsia="Calibri" w:hAnsi="Calibri" w:cs="Calibri"/>
          <w:i/>
          <w:sz w:val="20"/>
        </w:rPr>
        <w:t xml:space="preserve"> </w:t>
      </w:r>
      <w:proofErr w:type="spellStart"/>
      <w:r w:rsidR="00D43F03" w:rsidRPr="00D43F03">
        <w:rPr>
          <w:rFonts w:ascii="Calibri" w:eastAsia="Calibri" w:hAnsi="Calibri" w:cs="Calibri"/>
          <w:i/>
          <w:sz w:val="20"/>
        </w:rPr>
        <w:t>Testing</w:t>
      </w:r>
      <w:proofErr w:type="spellEnd"/>
      <w:r w:rsidR="00D43F03" w:rsidRPr="00D43F03">
        <w:rPr>
          <w:rFonts w:ascii="Calibri" w:eastAsia="Calibri" w:hAnsi="Calibri" w:cs="Calibri"/>
          <w:sz w:val="20"/>
        </w:rPr>
        <w:t xml:space="preserve"> nie będzie możliwe.</w:t>
      </w:r>
      <w:r w:rsidR="00D43F03" w:rsidRPr="004D5ECC">
        <w:rPr>
          <w:rFonts w:ascii="Calibri" w:eastAsia="Calibri" w:hAnsi="Calibri" w:cs="Calibri"/>
          <w:sz w:val="20"/>
        </w:rPr>
        <w:t xml:space="preserve"> </w:t>
      </w:r>
      <w:r w:rsidR="00D43F03" w:rsidRPr="00D43F03">
        <w:rPr>
          <w:rFonts w:ascii="Calibri" w:eastAsia="Calibri" w:hAnsi="Calibri" w:cs="Calibri"/>
          <w:sz w:val="20"/>
        </w:rPr>
        <w:t>Dodatkowo w czasach Covid-19, zdolność firm do błyskawicznej reakcji na zmianę, jeszcze mocniej niż dotychczas będzie stanowiła o jej przewadze konkurencyjnej</w:t>
      </w:r>
      <w:r w:rsidR="00D43F03">
        <w:rPr>
          <w:rFonts w:ascii="Calibri" w:eastAsia="Calibri" w:hAnsi="Calibri" w:cs="Calibri"/>
          <w:sz w:val="20"/>
        </w:rPr>
        <w:t>.</w:t>
      </w:r>
      <w:r w:rsidR="00D43F03" w:rsidRPr="00D43F03">
        <w:rPr>
          <w:rFonts w:ascii="Calibri" w:eastAsia="Calibri" w:hAnsi="Calibri" w:cs="Calibri"/>
          <w:sz w:val="20"/>
        </w:rPr>
        <w:t xml:space="preserve"> </w:t>
      </w:r>
      <w:r w:rsidRPr="004D5ECC">
        <w:rPr>
          <w:rFonts w:ascii="Calibri" w:eastAsia="Calibri" w:hAnsi="Calibri" w:cs="Calibri"/>
          <w:sz w:val="20"/>
        </w:rPr>
        <w:t xml:space="preserve">Stąd tester z umiejętnościami programowania automatyzacji w obszarze </w:t>
      </w:r>
      <w:proofErr w:type="spellStart"/>
      <w:r w:rsidRPr="004D5ECC">
        <w:rPr>
          <w:rFonts w:ascii="Calibri" w:eastAsia="Calibri" w:hAnsi="Calibri" w:cs="Calibri"/>
          <w:sz w:val="20"/>
        </w:rPr>
        <w:t>testingu</w:t>
      </w:r>
      <w:proofErr w:type="spellEnd"/>
      <w:r w:rsidRPr="004D5ECC">
        <w:rPr>
          <w:rFonts w:ascii="Calibri" w:eastAsia="Calibri" w:hAnsi="Calibri" w:cs="Calibri"/>
          <w:sz w:val="20"/>
        </w:rPr>
        <w:t xml:space="preserve"> jest dziś na rynku pracy na wagę złota.</w:t>
      </w:r>
    </w:p>
    <w:p w14:paraId="0000000D" w14:textId="77777777" w:rsidR="0036632B" w:rsidRPr="004D5ECC" w:rsidRDefault="0036632B">
      <w:pPr>
        <w:jc w:val="both"/>
        <w:rPr>
          <w:rFonts w:ascii="Calibri" w:eastAsia="Calibri" w:hAnsi="Calibri" w:cs="Calibri"/>
          <w:sz w:val="20"/>
        </w:rPr>
      </w:pPr>
    </w:p>
    <w:p w14:paraId="0000000E" w14:textId="282EDEB8" w:rsidR="0036632B" w:rsidRPr="004D5ECC" w:rsidRDefault="00A93926" w:rsidP="00D43F03">
      <w:pPr>
        <w:jc w:val="both"/>
        <w:rPr>
          <w:rFonts w:ascii="Calibri" w:eastAsia="Calibri" w:hAnsi="Calibri" w:cs="Calibri"/>
          <w:sz w:val="20"/>
        </w:rPr>
      </w:pPr>
      <w:r w:rsidRPr="004D5ECC">
        <w:rPr>
          <w:rFonts w:ascii="Calibri" w:eastAsia="Calibri" w:hAnsi="Calibri" w:cs="Calibri"/>
          <w:sz w:val="20"/>
        </w:rPr>
        <w:t xml:space="preserve">W odniesieniu do tej sytuacji kluczowe znaczenie zyskuje ciągła integracja </w:t>
      </w:r>
      <w:r w:rsidR="00FC2BD2">
        <w:rPr>
          <w:rFonts w:ascii="Calibri" w:eastAsia="Calibri" w:hAnsi="Calibri" w:cs="Calibri"/>
          <w:sz w:val="20"/>
        </w:rPr>
        <w:t>–</w:t>
      </w:r>
      <w:r w:rsidRPr="004D5ECC">
        <w:rPr>
          <w:rFonts w:ascii="Calibri" w:eastAsia="Calibri" w:hAnsi="Calibri" w:cs="Calibri"/>
          <w:sz w:val="20"/>
        </w:rPr>
        <w:t xml:space="preserve"> CI (ang. </w:t>
      </w:r>
      <w:proofErr w:type="spellStart"/>
      <w:r w:rsidRPr="004D5ECC">
        <w:rPr>
          <w:rFonts w:ascii="Calibri" w:eastAsia="Calibri" w:hAnsi="Calibri" w:cs="Calibri"/>
          <w:sz w:val="20"/>
        </w:rPr>
        <w:t>continuous</w:t>
      </w:r>
      <w:proofErr w:type="spellEnd"/>
      <w:r w:rsidRPr="004D5ECC">
        <w:rPr>
          <w:rFonts w:ascii="Calibri" w:eastAsia="Calibri" w:hAnsi="Calibri" w:cs="Calibri"/>
          <w:sz w:val="20"/>
        </w:rPr>
        <w:t xml:space="preserve"> </w:t>
      </w:r>
      <w:proofErr w:type="spellStart"/>
      <w:r w:rsidRPr="004D5ECC">
        <w:rPr>
          <w:rFonts w:ascii="Calibri" w:eastAsia="Calibri" w:hAnsi="Calibri" w:cs="Calibri"/>
          <w:sz w:val="20"/>
        </w:rPr>
        <w:t>integration</w:t>
      </w:r>
      <w:proofErr w:type="spellEnd"/>
      <w:r w:rsidRPr="004D5ECC">
        <w:rPr>
          <w:rFonts w:ascii="Calibri" w:eastAsia="Calibri" w:hAnsi="Calibri" w:cs="Calibri"/>
          <w:sz w:val="20"/>
        </w:rPr>
        <w:t xml:space="preserve">). To sposób na przełamanie ograniczeń zwinności. Wiemy, jak wbudować w CI automatyzacje obejmujące całą piramidę testów. Aby cały proces CI był zautomatyzowany, automatyczne dostarczanie danych testowych staje się integralną </w:t>
      </w:r>
      <w:r w:rsidR="004626C9">
        <w:rPr>
          <w:rFonts w:ascii="Calibri" w:eastAsia="Calibri" w:hAnsi="Calibri" w:cs="Calibri"/>
          <w:sz w:val="20"/>
        </w:rPr>
        <w:t xml:space="preserve">jego </w:t>
      </w:r>
      <w:r w:rsidRPr="004D5ECC">
        <w:rPr>
          <w:rFonts w:ascii="Calibri" w:eastAsia="Calibri" w:hAnsi="Calibri" w:cs="Calibri"/>
          <w:sz w:val="20"/>
        </w:rPr>
        <w:t>częścią.</w:t>
      </w:r>
      <w:r w:rsidR="00D43F03">
        <w:rPr>
          <w:rFonts w:ascii="Calibri" w:eastAsia="Calibri" w:hAnsi="Calibri" w:cs="Calibri"/>
          <w:sz w:val="20"/>
        </w:rPr>
        <w:t xml:space="preserve"> </w:t>
      </w:r>
      <w:r w:rsidR="00D43F03" w:rsidRPr="00D43F03">
        <w:rPr>
          <w:rFonts w:ascii="Calibri" w:eastAsia="Calibri" w:hAnsi="Calibri" w:cs="Calibri"/>
          <w:sz w:val="20"/>
        </w:rPr>
        <w:t xml:space="preserve">W </w:t>
      </w:r>
      <w:proofErr w:type="spellStart"/>
      <w:r w:rsidR="00D43F03" w:rsidRPr="00D43F03">
        <w:rPr>
          <w:rFonts w:ascii="Calibri" w:eastAsia="Calibri" w:hAnsi="Calibri" w:cs="Calibri"/>
          <w:sz w:val="20"/>
        </w:rPr>
        <w:t>DevOps</w:t>
      </w:r>
      <w:proofErr w:type="spellEnd"/>
      <w:r w:rsidR="00D43F03" w:rsidRPr="00D43F03">
        <w:rPr>
          <w:rFonts w:ascii="Calibri" w:eastAsia="Calibri" w:hAnsi="Calibri" w:cs="Calibri"/>
          <w:sz w:val="20"/>
        </w:rPr>
        <w:t xml:space="preserve"> zaciera się granica pomiędzy rozwojem oprogramowania, a jego operacyjnym działaniem, natomiast w celu zwiększenia szybkości wdrażania nowych wersji łączymy ją z podejściem </w:t>
      </w:r>
      <w:proofErr w:type="spellStart"/>
      <w:r w:rsidR="00D43F03" w:rsidRPr="00D43F03">
        <w:rPr>
          <w:rFonts w:ascii="Calibri" w:eastAsia="Calibri" w:hAnsi="Calibri" w:cs="Calibri"/>
          <w:i/>
          <w:sz w:val="20"/>
        </w:rPr>
        <w:t>Continuous</w:t>
      </w:r>
      <w:proofErr w:type="spellEnd"/>
      <w:r w:rsidR="00D43F03" w:rsidRPr="00D43F03">
        <w:rPr>
          <w:rFonts w:ascii="Calibri" w:eastAsia="Calibri" w:hAnsi="Calibri" w:cs="Calibri"/>
          <w:i/>
          <w:sz w:val="20"/>
        </w:rPr>
        <w:t xml:space="preserve"> </w:t>
      </w:r>
      <w:proofErr w:type="spellStart"/>
      <w:r w:rsidR="00D43F03" w:rsidRPr="00D43F03">
        <w:rPr>
          <w:rFonts w:ascii="Calibri" w:eastAsia="Calibri" w:hAnsi="Calibri" w:cs="Calibri"/>
          <w:i/>
          <w:sz w:val="20"/>
        </w:rPr>
        <w:t>Testing</w:t>
      </w:r>
      <w:proofErr w:type="spellEnd"/>
      <w:r w:rsidR="00D43F03" w:rsidRPr="00D43F03">
        <w:rPr>
          <w:rFonts w:ascii="Calibri" w:eastAsia="Calibri" w:hAnsi="Calibri" w:cs="Calibri"/>
          <w:sz w:val="20"/>
        </w:rPr>
        <w:t xml:space="preserve">, która w połączeniu dają jeszcze bardziej efektywne podejście </w:t>
      </w:r>
      <w:proofErr w:type="spellStart"/>
      <w:r w:rsidR="00D43F03" w:rsidRPr="00D43F03">
        <w:rPr>
          <w:rFonts w:ascii="Calibri" w:eastAsia="Calibri" w:hAnsi="Calibri" w:cs="Calibri"/>
          <w:sz w:val="20"/>
        </w:rPr>
        <w:t>DevTestOps</w:t>
      </w:r>
      <w:proofErr w:type="spellEnd"/>
      <w:r w:rsidR="00D43F03" w:rsidRPr="00D43F03">
        <w:rPr>
          <w:rFonts w:ascii="Calibri" w:eastAsia="Calibri" w:hAnsi="Calibri" w:cs="Calibri"/>
          <w:sz w:val="20"/>
        </w:rPr>
        <w:t>.</w:t>
      </w:r>
      <w:r w:rsidR="00D43F03">
        <w:rPr>
          <w:rFonts w:ascii="Calibri" w:eastAsia="Calibri" w:hAnsi="Calibri" w:cs="Calibri"/>
          <w:sz w:val="20"/>
        </w:rPr>
        <w:t xml:space="preserve"> </w:t>
      </w:r>
      <w:r w:rsidR="00D43F03" w:rsidRPr="00D43F03">
        <w:rPr>
          <w:rFonts w:ascii="Calibri" w:eastAsia="Calibri" w:hAnsi="Calibri" w:cs="Calibri"/>
          <w:sz w:val="20"/>
        </w:rPr>
        <w:t xml:space="preserve">W </w:t>
      </w:r>
      <w:proofErr w:type="spellStart"/>
      <w:r w:rsidR="00D43F03" w:rsidRPr="00D43F03">
        <w:rPr>
          <w:rFonts w:ascii="Calibri" w:eastAsia="Calibri" w:hAnsi="Calibri" w:cs="Calibri"/>
          <w:sz w:val="20"/>
        </w:rPr>
        <w:t>DevTestOps</w:t>
      </w:r>
      <w:proofErr w:type="spellEnd"/>
      <w:r w:rsidR="00D43F03" w:rsidRPr="00D43F03">
        <w:rPr>
          <w:rFonts w:ascii="Calibri" w:eastAsia="Calibri" w:hAnsi="Calibri" w:cs="Calibri"/>
          <w:sz w:val="20"/>
        </w:rPr>
        <w:t xml:space="preserve"> testerzy pełnią istotną role w projekcie, będąc integralną częścią zespołu są zaangażowani w procesu i zadania związane z zapewnieniem jakości od momentu definiowania wymagań, przez development aż do momentu, w którym system działa na środowisku produkcyjnym.</w:t>
      </w:r>
      <w:r w:rsidR="00D43F03">
        <w:rPr>
          <w:rFonts w:ascii="Calibri" w:eastAsia="Calibri" w:hAnsi="Calibri" w:cs="Calibri"/>
          <w:sz w:val="20"/>
        </w:rPr>
        <w:t xml:space="preserve"> </w:t>
      </w:r>
      <w:r w:rsidR="00D43F03" w:rsidRPr="00D43F03">
        <w:rPr>
          <w:rFonts w:ascii="Calibri" w:eastAsia="Calibri" w:hAnsi="Calibri" w:cs="Calibri"/>
          <w:sz w:val="20"/>
        </w:rPr>
        <w:t xml:space="preserve">Dzięki zastosowaniu podejścia </w:t>
      </w:r>
      <w:proofErr w:type="spellStart"/>
      <w:r w:rsidR="00D43F03" w:rsidRPr="00D43F03">
        <w:rPr>
          <w:rFonts w:ascii="Calibri" w:eastAsia="Calibri" w:hAnsi="Calibri" w:cs="Calibri"/>
          <w:sz w:val="20"/>
        </w:rPr>
        <w:t>DevTesOps</w:t>
      </w:r>
      <w:proofErr w:type="spellEnd"/>
      <w:r w:rsidR="00D43F03" w:rsidRPr="00D43F03">
        <w:rPr>
          <w:rFonts w:ascii="Calibri" w:eastAsia="Calibri" w:hAnsi="Calibri" w:cs="Calibri"/>
          <w:sz w:val="20"/>
        </w:rPr>
        <w:t xml:space="preserve">, w naszych projektach, większość </w:t>
      </w:r>
      <w:proofErr w:type="spellStart"/>
      <w:r w:rsidR="00D43F03" w:rsidRPr="00D43F03">
        <w:rPr>
          <w:rFonts w:ascii="Calibri" w:eastAsia="Calibri" w:hAnsi="Calibri" w:cs="Calibri"/>
          <w:sz w:val="20"/>
        </w:rPr>
        <w:t>bugów</w:t>
      </w:r>
      <w:proofErr w:type="spellEnd"/>
      <w:r w:rsidR="00D43F03" w:rsidRPr="00D43F03">
        <w:rPr>
          <w:rFonts w:ascii="Calibri" w:eastAsia="Calibri" w:hAnsi="Calibri" w:cs="Calibri"/>
          <w:sz w:val="20"/>
        </w:rPr>
        <w:t xml:space="preserve"> jesteśmy w stanie wychwycić na bardzo wczesnym etapie SDLC, co znacząco obniża koszt ich naprawy, a bliska współpraca developerów i testerów przyczynia się do dużo lepszego poziomu wiedzy biznesowej w zespole.</w:t>
      </w:r>
      <w:r w:rsidR="00D43F03">
        <w:rPr>
          <w:rFonts w:ascii="Calibri" w:eastAsia="Calibri" w:hAnsi="Calibri" w:cs="Calibri"/>
          <w:sz w:val="20"/>
        </w:rPr>
        <w:t xml:space="preserve"> </w:t>
      </w:r>
      <w:r w:rsidR="00D43F03" w:rsidRPr="00D43F03">
        <w:rPr>
          <w:rFonts w:ascii="Calibri" w:eastAsia="Calibri" w:hAnsi="Calibri" w:cs="Calibri"/>
          <w:sz w:val="20"/>
        </w:rPr>
        <w:t>Doświadczenie pokazuje, że niekoniecznie powinniśmy dążyć do 100% pokrycia funkcjonalności testami automatycznymi, natomiast zawsze powinniśmy pamiętać o zarządzaniu jakością w ujęciu End-2-End używając, narzędzi oraz rozwiązań przynoszących największą wartość biznesową.</w:t>
      </w:r>
    </w:p>
    <w:p w14:paraId="0000000F" w14:textId="77777777" w:rsidR="0036632B" w:rsidRPr="004D5ECC" w:rsidRDefault="0036632B">
      <w:pPr>
        <w:jc w:val="both"/>
        <w:rPr>
          <w:rFonts w:ascii="Calibri" w:eastAsia="Calibri" w:hAnsi="Calibri" w:cs="Calibri"/>
          <w:sz w:val="20"/>
        </w:rPr>
      </w:pPr>
    </w:p>
    <w:p w14:paraId="24C1A8CB" w14:textId="75682698" w:rsidR="00D43F03" w:rsidRPr="00D43F03" w:rsidRDefault="00A93926" w:rsidP="00D43F03">
      <w:pPr>
        <w:jc w:val="both"/>
        <w:rPr>
          <w:rFonts w:ascii="Calibri" w:eastAsia="Calibri" w:hAnsi="Calibri" w:cs="Calibri"/>
          <w:sz w:val="20"/>
        </w:rPr>
      </w:pPr>
      <w:r w:rsidRPr="004D5ECC">
        <w:rPr>
          <w:rFonts w:ascii="Calibri" w:eastAsia="Calibri" w:hAnsi="Calibri" w:cs="Calibri"/>
          <w:sz w:val="20"/>
        </w:rPr>
        <w:t>Naturalnym</w:t>
      </w:r>
      <w:r w:rsidR="004626C9">
        <w:rPr>
          <w:rFonts w:ascii="Calibri" w:eastAsia="Calibri" w:hAnsi="Calibri" w:cs="Calibri"/>
          <w:sz w:val="20"/>
        </w:rPr>
        <w:t xml:space="preserve"> i najistotniejszym</w:t>
      </w:r>
      <w:r w:rsidRPr="004D5ECC">
        <w:rPr>
          <w:rFonts w:ascii="Calibri" w:eastAsia="Calibri" w:hAnsi="Calibri" w:cs="Calibri"/>
          <w:sz w:val="20"/>
        </w:rPr>
        <w:t xml:space="preserve"> trendem i priorytetem w segmencie testowania oprogramowania są</w:t>
      </w:r>
      <w:r w:rsidR="001931BC">
        <w:rPr>
          <w:rFonts w:ascii="Calibri" w:eastAsia="Calibri" w:hAnsi="Calibri" w:cs="Calibri"/>
          <w:sz w:val="20"/>
        </w:rPr>
        <w:t xml:space="preserve"> i zawsze pozostaną</w:t>
      </w:r>
      <w:r w:rsidRPr="004D5ECC">
        <w:rPr>
          <w:rFonts w:ascii="Calibri" w:eastAsia="Calibri" w:hAnsi="Calibri" w:cs="Calibri"/>
          <w:sz w:val="20"/>
        </w:rPr>
        <w:t xml:space="preserve"> ludzie</w:t>
      </w:r>
      <w:r w:rsidR="001931BC">
        <w:rPr>
          <w:rFonts w:ascii="Calibri" w:eastAsia="Calibri" w:hAnsi="Calibri" w:cs="Calibri"/>
          <w:sz w:val="20"/>
        </w:rPr>
        <w:t>.</w:t>
      </w:r>
      <w:r w:rsidRPr="004D5ECC">
        <w:rPr>
          <w:rFonts w:ascii="Calibri" w:eastAsia="Calibri" w:hAnsi="Calibri" w:cs="Calibri"/>
          <w:sz w:val="20"/>
        </w:rPr>
        <w:t xml:space="preserve"> </w:t>
      </w:r>
      <w:r w:rsidR="00703414">
        <w:rPr>
          <w:rFonts w:ascii="Calibri" w:eastAsia="Calibri" w:hAnsi="Calibri" w:cs="Calibri"/>
          <w:sz w:val="20"/>
        </w:rPr>
        <w:t>Oczywiście</w:t>
      </w:r>
      <w:r w:rsidR="001931BC">
        <w:rPr>
          <w:rFonts w:ascii="Calibri" w:eastAsia="Calibri" w:hAnsi="Calibri" w:cs="Calibri"/>
          <w:sz w:val="20"/>
        </w:rPr>
        <w:t xml:space="preserve"> równie ważne są </w:t>
      </w:r>
      <w:r w:rsidRPr="004D5ECC">
        <w:rPr>
          <w:rFonts w:ascii="Calibri" w:eastAsia="Calibri" w:hAnsi="Calibri" w:cs="Calibri"/>
          <w:sz w:val="20"/>
        </w:rPr>
        <w:t xml:space="preserve">i ich umiejętności </w:t>
      </w:r>
      <w:r w:rsidR="00FC2BD2">
        <w:rPr>
          <w:rFonts w:ascii="Calibri" w:eastAsia="Calibri" w:hAnsi="Calibri" w:cs="Calibri"/>
          <w:sz w:val="20"/>
        </w:rPr>
        <w:t>–</w:t>
      </w:r>
      <w:r w:rsidR="001931BC">
        <w:rPr>
          <w:rFonts w:ascii="Calibri" w:eastAsia="Calibri" w:hAnsi="Calibri" w:cs="Calibri"/>
          <w:sz w:val="20"/>
        </w:rPr>
        <w:t xml:space="preserve"> n</w:t>
      </w:r>
      <w:r w:rsidR="001931BC" w:rsidRPr="00D43F03">
        <w:rPr>
          <w:rFonts w:ascii="Calibri" w:eastAsia="Calibri" w:hAnsi="Calibri" w:cs="Calibri"/>
          <w:sz w:val="20"/>
        </w:rPr>
        <w:t xml:space="preserve">owe technologie, </w:t>
      </w:r>
      <w:proofErr w:type="spellStart"/>
      <w:r w:rsidR="001931BC" w:rsidRPr="00D43F03">
        <w:rPr>
          <w:rFonts w:ascii="Calibri" w:eastAsia="Calibri" w:hAnsi="Calibri" w:cs="Calibri"/>
          <w:sz w:val="20"/>
        </w:rPr>
        <w:t>frameworki</w:t>
      </w:r>
      <w:proofErr w:type="spellEnd"/>
      <w:r w:rsidR="001931BC" w:rsidRPr="00D43F03">
        <w:rPr>
          <w:rFonts w:ascii="Calibri" w:eastAsia="Calibri" w:hAnsi="Calibri" w:cs="Calibri"/>
          <w:sz w:val="20"/>
        </w:rPr>
        <w:t xml:space="preserve">, będą wymagały rozwoju nowych kompetencji i często znajomości języków programowania (Java, </w:t>
      </w:r>
      <w:proofErr w:type="spellStart"/>
      <w:r w:rsidR="001931BC" w:rsidRPr="00D43F03">
        <w:rPr>
          <w:rFonts w:ascii="Calibri" w:eastAsia="Calibri" w:hAnsi="Calibri" w:cs="Calibri"/>
          <w:sz w:val="20"/>
        </w:rPr>
        <w:t>Javascript</w:t>
      </w:r>
      <w:proofErr w:type="spellEnd"/>
      <w:r w:rsidR="001931BC" w:rsidRPr="00D43F03">
        <w:rPr>
          <w:rFonts w:ascii="Calibri" w:eastAsia="Calibri" w:hAnsi="Calibri" w:cs="Calibri"/>
          <w:sz w:val="20"/>
        </w:rPr>
        <w:t xml:space="preserve"> oraz </w:t>
      </w:r>
      <w:proofErr w:type="spellStart"/>
      <w:r w:rsidR="001931BC" w:rsidRPr="00D43F03">
        <w:rPr>
          <w:rFonts w:ascii="Calibri" w:eastAsia="Calibri" w:hAnsi="Calibri" w:cs="Calibri"/>
          <w:sz w:val="20"/>
        </w:rPr>
        <w:t>Phyton</w:t>
      </w:r>
      <w:proofErr w:type="spellEnd"/>
      <w:r w:rsidR="001931BC" w:rsidRPr="00D43F03">
        <w:rPr>
          <w:rFonts w:ascii="Calibri" w:eastAsia="Calibri" w:hAnsi="Calibri" w:cs="Calibri"/>
          <w:sz w:val="20"/>
        </w:rPr>
        <w:t>).</w:t>
      </w:r>
      <w:r w:rsidR="001931BC">
        <w:rPr>
          <w:rFonts w:ascii="Calibri" w:eastAsia="Calibri" w:hAnsi="Calibri" w:cs="Calibri"/>
          <w:sz w:val="20"/>
        </w:rPr>
        <w:t xml:space="preserve"> N</w:t>
      </w:r>
      <w:r w:rsidR="00D43F03" w:rsidRPr="00D43F03">
        <w:rPr>
          <w:rFonts w:ascii="Calibri" w:eastAsia="Calibri" w:hAnsi="Calibri" w:cs="Calibri"/>
          <w:sz w:val="20"/>
        </w:rPr>
        <w:t xml:space="preserve">ie każdy tester musi </w:t>
      </w:r>
      <w:r w:rsidR="001931BC">
        <w:rPr>
          <w:rFonts w:ascii="Calibri" w:eastAsia="Calibri" w:hAnsi="Calibri" w:cs="Calibri"/>
          <w:sz w:val="20"/>
        </w:rPr>
        <w:t xml:space="preserve">jednak </w:t>
      </w:r>
      <w:r w:rsidR="00D43F03" w:rsidRPr="00D43F03">
        <w:rPr>
          <w:rFonts w:ascii="Calibri" w:eastAsia="Calibri" w:hAnsi="Calibri" w:cs="Calibri"/>
          <w:sz w:val="20"/>
        </w:rPr>
        <w:t xml:space="preserve">być testerem automatycznym. Profesjonalizacja </w:t>
      </w:r>
      <w:proofErr w:type="spellStart"/>
      <w:r w:rsidR="00D43F03" w:rsidRPr="00D43F03">
        <w:rPr>
          <w:rFonts w:ascii="Calibri" w:eastAsia="Calibri" w:hAnsi="Calibri" w:cs="Calibri"/>
          <w:sz w:val="20"/>
        </w:rPr>
        <w:t>testingu</w:t>
      </w:r>
      <w:proofErr w:type="spellEnd"/>
      <w:r w:rsidR="00D43F03" w:rsidRPr="00D43F03">
        <w:rPr>
          <w:rFonts w:ascii="Calibri" w:eastAsia="Calibri" w:hAnsi="Calibri" w:cs="Calibri"/>
          <w:sz w:val="20"/>
        </w:rPr>
        <w:t xml:space="preserve">, która dzieje </w:t>
      </w:r>
      <w:r w:rsidR="001931BC" w:rsidRPr="00D43F03">
        <w:rPr>
          <w:rFonts w:ascii="Calibri" w:eastAsia="Calibri" w:hAnsi="Calibri" w:cs="Calibri"/>
          <w:sz w:val="20"/>
        </w:rPr>
        <w:t>się</w:t>
      </w:r>
      <w:r w:rsidR="00D43F03" w:rsidRPr="00D43F03">
        <w:rPr>
          <w:rFonts w:ascii="Calibri" w:eastAsia="Calibri" w:hAnsi="Calibri" w:cs="Calibri"/>
          <w:sz w:val="20"/>
        </w:rPr>
        <w:t xml:space="preserve"> od lat, daje także wiele możliwości rozwoju osobom anal</w:t>
      </w:r>
      <w:r w:rsidR="001931BC">
        <w:rPr>
          <w:rFonts w:ascii="Calibri" w:eastAsia="Calibri" w:hAnsi="Calibri" w:cs="Calibri"/>
          <w:sz w:val="20"/>
        </w:rPr>
        <w:t>itycznym, osobom łączącym wiedzę</w:t>
      </w:r>
      <w:r w:rsidR="00D43F03" w:rsidRPr="00D43F03">
        <w:rPr>
          <w:rFonts w:ascii="Calibri" w:eastAsia="Calibri" w:hAnsi="Calibri" w:cs="Calibri"/>
          <w:sz w:val="20"/>
        </w:rPr>
        <w:t xml:space="preserve"> QA z wiedzą domenową, a także strategom testów i test managerom odpowiedzialnym za dobór najlepszego podejścia do zarządzania </w:t>
      </w:r>
      <w:r w:rsidR="001931BC" w:rsidRPr="00D43F03">
        <w:rPr>
          <w:rFonts w:ascii="Calibri" w:eastAsia="Calibri" w:hAnsi="Calibri" w:cs="Calibri"/>
          <w:sz w:val="20"/>
        </w:rPr>
        <w:t>jakością</w:t>
      </w:r>
      <w:r w:rsidR="00D43F03" w:rsidRPr="00D43F03">
        <w:rPr>
          <w:rFonts w:ascii="Calibri" w:eastAsia="Calibri" w:hAnsi="Calibri" w:cs="Calibri"/>
          <w:sz w:val="20"/>
        </w:rPr>
        <w:t>, będącego integralną częścią „</w:t>
      </w:r>
      <w:proofErr w:type="spellStart"/>
      <w:r w:rsidR="00D43F03" w:rsidRPr="00D43F03">
        <w:rPr>
          <w:rFonts w:ascii="Calibri" w:eastAsia="Calibri" w:hAnsi="Calibri" w:cs="Calibri"/>
          <w:sz w:val="20"/>
        </w:rPr>
        <w:t>delivery</w:t>
      </w:r>
      <w:proofErr w:type="spellEnd"/>
      <w:r w:rsidR="00D43F03" w:rsidRPr="00D43F03">
        <w:rPr>
          <w:rFonts w:ascii="Calibri" w:eastAsia="Calibri" w:hAnsi="Calibri" w:cs="Calibri"/>
          <w:sz w:val="20"/>
        </w:rPr>
        <w:t xml:space="preserve">”. </w:t>
      </w:r>
    </w:p>
    <w:p w14:paraId="587EFA63" w14:textId="77777777" w:rsidR="001931BC" w:rsidRDefault="001931BC" w:rsidP="00D43F03">
      <w:pPr>
        <w:jc w:val="both"/>
        <w:rPr>
          <w:rFonts w:ascii="Calibri" w:eastAsia="Calibri" w:hAnsi="Calibri" w:cs="Calibri"/>
          <w:sz w:val="20"/>
        </w:rPr>
      </w:pPr>
    </w:p>
    <w:p w14:paraId="7ED9E808" w14:textId="3C4C8571" w:rsidR="00D43F03" w:rsidRDefault="00D43F03" w:rsidP="00D43F03">
      <w:pPr>
        <w:jc w:val="both"/>
        <w:rPr>
          <w:rFonts w:ascii="Calibri" w:eastAsia="Calibri" w:hAnsi="Calibri" w:cs="Calibri"/>
          <w:sz w:val="20"/>
        </w:rPr>
      </w:pPr>
      <w:r w:rsidRPr="00D43F03">
        <w:rPr>
          <w:rFonts w:ascii="Calibri" w:eastAsia="Calibri" w:hAnsi="Calibri" w:cs="Calibri"/>
          <w:sz w:val="20"/>
        </w:rPr>
        <w:t>Różnorod</w:t>
      </w:r>
      <w:r w:rsidR="001931BC">
        <w:rPr>
          <w:rFonts w:ascii="Calibri" w:eastAsia="Calibri" w:hAnsi="Calibri" w:cs="Calibri"/>
          <w:sz w:val="20"/>
        </w:rPr>
        <w:t>n</w:t>
      </w:r>
      <w:r w:rsidRPr="00D43F03">
        <w:rPr>
          <w:rFonts w:ascii="Calibri" w:eastAsia="Calibri" w:hAnsi="Calibri" w:cs="Calibri"/>
          <w:sz w:val="20"/>
        </w:rPr>
        <w:t xml:space="preserve">ość możliwości rozwoju w bardzo bogatym świecie Digital Assurance i </w:t>
      </w:r>
      <w:proofErr w:type="spellStart"/>
      <w:r w:rsidRPr="00D43F03">
        <w:rPr>
          <w:rFonts w:ascii="Calibri" w:eastAsia="Calibri" w:hAnsi="Calibri" w:cs="Calibri"/>
          <w:sz w:val="20"/>
        </w:rPr>
        <w:t>Quality</w:t>
      </w:r>
      <w:proofErr w:type="spellEnd"/>
      <w:r w:rsidRPr="00D43F03">
        <w:rPr>
          <w:rFonts w:ascii="Calibri" w:eastAsia="Calibri" w:hAnsi="Calibri" w:cs="Calibri"/>
          <w:sz w:val="20"/>
        </w:rPr>
        <w:t xml:space="preserve"> Engineering powoduje</w:t>
      </w:r>
      <w:r w:rsidR="001931BC">
        <w:rPr>
          <w:rFonts w:ascii="Calibri" w:eastAsia="Calibri" w:hAnsi="Calibri" w:cs="Calibri"/>
          <w:sz w:val="20"/>
        </w:rPr>
        <w:t>, że zawód testera staje się interesującą i prestiżową ścieżką, zawodem, w którym trudno o stagnację.</w:t>
      </w:r>
      <w:r w:rsidRPr="00D43F03">
        <w:rPr>
          <w:rFonts w:ascii="Calibri" w:eastAsia="Calibri" w:hAnsi="Calibri" w:cs="Calibri"/>
          <w:sz w:val="20"/>
        </w:rPr>
        <w:t xml:space="preserve"> </w:t>
      </w:r>
      <w:r w:rsidR="001931BC">
        <w:rPr>
          <w:rFonts w:ascii="Calibri" w:eastAsia="Calibri" w:hAnsi="Calibri" w:cs="Calibri"/>
          <w:sz w:val="20"/>
        </w:rPr>
        <w:t>Co ciekawe, w</w:t>
      </w:r>
      <w:r w:rsidRPr="00D43F03">
        <w:rPr>
          <w:rFonts w:ascii="Calibri" w:eastAsia="Calibri" w:hAnsi="Calibri" w:cs="Calibri"/>
          <w:sz w:val="20"/>
        </w:rPr>
        <w:t xml:space="preserve"> </w:t>
      </w:r>
      <w:proofErr w:type="spellStart"/>
      <w:r w:rsidRPr="00D43F03">
        <w:rPr>
          <w:rFonts w:ascii="Calibri" w:eastAsia="Calibri" w:hAnsi="Calibri" w:cs="Calibri"/>
          <w:sz w:val="20"/>
        </w:rPr>
        <w:t>testingu</w:t>
      </w:r>
      <w:proofErr w:type="spellEnd"/>
      <w:r w:rsidRPr="00D43F03">
        <w:rPr>
          <w:rFonts w:ascii="Calibri" w:eastAsia="Calibri" w:hAnsi="Calibri" w:cs="Calibri"/>
          <w:sz w:val="20"/>
        </w:rPr>
        <w:t xml:space="preserve"> pracuje też nieproporcjonalnie więcej kobiet</w:t>
      </w:r>
      <w:r w:rsidR="001931BC">
        <w:rPr>
          <w:rFonts w:ascii="Calibri" w:eastAsia="Calibri" w:hAnsi="Calibri" w:cs="Calibri"/>
          <w:sz w:val="20"/>
        </w:rPr>
        <w:t xml:space="preserve"> </w:t>
      </w:r>
      <w:r w:rsidRPr="00D43F03">
        <w:rPr>
          <w:rFonts w:ascii="Calibri" w:eastAsia="Calibri" w:hAnsi="Calibri" w:cs="Calibri"/>
          <w:sz w:val="20"/>
        </w:rPr>
        <w:t xml:space="preserve">niż w innych specjalizacjach IT </w:t>
      </w:r>
      <w:r w:rsidR="001931BC">
        <w:rPr>
          <w:rFonts w:ascii="Calibri" w:eastAsia="Calibri" w:hAnsi="Calibri" w:cs="Calibri"/>
          <w:sz w:val="20"/>
        </w:rPr>
        <w:t xml:space="preserve">– w Capgemini proporcje w zespole są niemal równe. </w:t>
      </w:r>
    </w:p>
    <w:p w14:paraId="08E5D8D8" w14:textId="77777777" w:rsidR="00D43F03" w:rsidRDefault="00D43F03">
      <w:pPr>
        <w:jc w:val="both"/>
        <w:rPr>
          <w:rFonts w:ascii="Calibri" w:eastAsia="Calibri" w:hAnsi="Calibri" w:cs="Calibri"/>
          <w:sz w:val="20"/>
        </w:rPr>
      </w:pPr>
    </w:p>
    <w:p w14:paraId="606FD7ED" w14:textId="78895F05" w:rsidR="00647528" w:rsidRDefault="00A93926">
      <w:pPr>
        <w:jc w:val="both"/>
        <w:rPr>
          <w:rFonts w:ascii="Calibri" w:eastAsia="Calibri" w:hAnsi="Calibri" w:cs="Calibri"/>
          <w:sz w:val="20"/>
        </w:rPr>
      </w:pPr>
      <w:r w:rsidRPr="004D5ECC">
        <w:rPr>
          <w:rFonts w:ascii="Calibri" w:eastAsia="Calibri" w:hAnsi="Calibri" w:cs="Calibri"/>
          <w:sz w:val="20"/>
        </w:rPr>
        <w:t xml:space="preserve">Narzędzia, którymi operują specjaliści powinny jednak także odciążać zespoły, optymalizując przy tym czas wykonywania zadań </w:t>
      </w:r>
      <w:r w:rsidR="004626C9">
        <w:rPr>
          <w:rFonts w:ascii="Calibri" w:eastAsia="Calibri" w:hAnsi="Calibri" w:cs="Calibri"/>
          <w:sz w:val="20"/>
        </w:rPr>
        <w:t>–</w:t>
      </w:r>
      <w:r w:rsidRPr="004D5ECC">
        <w:rPr>
          <w:rFonts w:ascii="Calibri" w:eastAsia="Calibri" w:hAnsi="Calibri" w:cs="Calibri"/>
          <w:sz w:val="20"/>
        </w:rPr>
        <w:t xml:space="preserve"> stąd też olbrzymie znaczenie w </w:t>
      </w:r>
      <w:proofErr w:type="spellStart"/>
      <w:r w:rsidRPr="004D5ECC">
        <w:rPr>
          <w:rFonts w:ascii="Calibri" w:eastAsia="Calibri" w:hAnsi="Calibri" w:cs="Calibri"/>
          <w:sz w:val="20"/>
        </w:rPr>
        <w:t>testingu</w:t>
      </w:r>
      <w:proofErr w:type="spellEnd"/>
      <w:r w:rsidRPr="004D5ECC">
        <w:rPr>
          <w:rFonts w:ascii="Calibri" w:eastAsia="Calibri" w:hAnsi="Calibri" w:cs="Calibri"/>
          <w:sz w:val="20"/>
        </w:rPr>
        <w:t xml:space="preserve"> zyskują obecnie sztuczna inteligencja i uczenie maszynowe</w:t>
      </w:r>
      <w:r w:rsidRPr="00C24CE5">
        <w:rPr>
          <w:rFonts w:ascii="Calibri" w:eastAsia="Calibri" w:hAnsi="Calibri" w:cs="Calibri"/>
          <w:sz w:val="20"/>
        </w:rPr>
        <w:t xml:space="preserve">. </w:t>
      </w:r>
      <w:r w:rsidR="00647528" w:rsidRPr="00C24CE5">
        <w:rPr>
          <w:rFonts w:ascii="Calibri" w:eastAsia="Calibri" w:hAnsi="Calibri" w:cs="Calibri"/>
          <w:sz w:val="20"/>
        </w:rPr>
        <w:t xml:space="preserve">W ramach Grupy Capgemini stworzyliśmy rozwiązanie nazywane </w:t>
      </w:r>
      <w:proofErr w:type="spellStart"/>
      <w:r w:rsidR="00647528" w:rsidRPr="00C24CE5">
        <w:rPr>
          <w:rFonts w:ascii="Calibri" w:eastAsia="Calibri" w:hAnsi="Calibri" w:cs="Calibri"/>
          <w:i/>
          <w:iCs/>
          <w:sz w:val="20"/>
        </w:rPr>
        <w:t>Artificial</w:t>
      </w:r>
      <w:proofErr w:type="spellEnd"/>
      <w:r w:rsidR="00647528" w:rsidRPr="00C24CE5">
        <w:rPr>
          <w:rFonts w:ascii="Calibri" w:eastAsia="Calibri" w:hAnsi="Calibri" w:cs="Calibri"/>
          <w:i/>
          <w:iCs/>
          <w:sz w:val="20"/>
        </w:rPr>
        <w:t xml:space="preserve"> Data </w:t>
      </w:r>
      <w:proofErr w:type="spellStart"/>
      <w:r w:rsidR="00647528" w:rsidRPr="00C24CE5">
        <w:rPr>
          <w:rFonts w:ascii="Calibri" w:eastAsia="Calibri" w:hAnsi="Calibri" w:cs="Calibri"/>
          <w:i/>
          <w:iCs/>
          <w:sz w:val="20"/>
        </w:rPr>
        <w:t>Amplifier</w:t>
      </w:r>
      <w:proofErr w:type="spellEnd"/>
      <w:r w:rsidR="00647528" w:rsidRPr="00C24CE5">
        <w:rPr>
          <w:rFonts w:ascii="Calibri" w:eastAsia="Calibri" w:hAnsi="Calibri" w:cs="Calibri"/>
          <w:sz w:val="20"/>
        </w:rPr>
        <w:t xml:space="preserve"> (ADA)</w:t>
      </w:r>
      <w:r w:rsidR="00C20713" w:rsidRPr="00C24CE5">
        <w:rPr>
          <w:rFonts w:ascii="Calibri" w:eastAsia="Calibri" w:hAnsi="Calibri" w:cs="Calibri"/>
          <w:sz w:val="20"/>
        </w:rPr>
        <w:t>,</w:t>
      </w:r>
      <w:r w:rsidR="00A67FE3" w:rsidRPr="00C24CE5">
        <w:rPr>
          <w:rFonts w:ascii="Calibri" w:eastAsia="Calibri" w:hAnsi="Calibri" w:cs="Calibri"/>
          <w:sz w:val="20"/>
        </w:rPr>
        <w:t xml:space="preserve"> jest to narzędzie wytwarzające z wykorzystaniem AI syntetyczne dane testowe na bazie prawdziwych zbiorów danych, gwarantując pełną zgodność danych pod wpędem wymogów GDPR/RODO</w:t>
      </w:r>
      <w:r w:rsidR="00724093" w:rsidRPr="00C24CE5">
        <w:rPr>
          <w:rFonts w:ascii="Calibri" w:eastAsia="Calibri" w:hAnsi="Calibri" w:cs="Calibri"/>
          <w:sz w:val="20"/>
        </w:rPr>
        <w:t xml:space="preserve">, </w:t>
      </w:r>
      <w:r w:rsidR="00C20713" w:rsidRPr="00C24CE5">
        <w:rPr>
          <w:rFonts w:ascii="Calibri" w:eastAsia="Calibri" w:hAnsi="Calibri" w:cs="Calibri"/>
          <w:sz w:val="20"/>
        </w:rPr>
        <w:t>a jednocześnie jakość danych testowych bliską danym produkcyjnym</w:t>
      </w:r>
      <w:r w:rsidR="00647528" w:rsidRPr="00C24CE5">
        <w:rPr>
          <w:rFonts w:ascii="Calibri" w:eastAsia="Calibri" w:hAnsi="Calibri" w:cs="Calibri"/>
          <w:sz w:val="20"/>
        </w:rPr>
        <w:t>.</w:t>
      </w:r>
    </w:p>
    <w:p w14:paraId="59DE15EC" w14:textId="77777777" w:rsidR="00C24CE5" w:rsidRDefault="00C24CE5">
      <w:pPr>
        <w:jc w:val="both"/>
        <w:rPr>
          <w:rFonts w:ascii="Calibri" w:eastAsia="Calibri" w:hAnsi="Calibri" w:cs="Calibri"/>
          <w:sz w:val="20"/>
        </w:rPr>
      </w:pPr>
    </w:p>
    <w:p w14:paraId="00000010" w14:textId="14D8E903" w:rsidR="0036632B" w:rsidRPr="004D5ECC" w:rsidRDefault="00A93926">
      <w:pPr>
        <w:jc w:val="both"/>
        <w:rPr>
          <w:rFonts w:ascii="Calibri" w:eastAsia="Calibri" w:hAnsi="Calibri" w:cs="Calibri"/>
          <w:sz w:val="20"/>
        </w:rPr>
      </w:pPr>
      <w:r w:rsidRPr="004D5ECC">
        <w:rPr>
          <w:rFonts w:ascii="Calibri" w:eastAsia="Calibri" w:hAnsi="Calibri" w:cs="Calibri"/>
          <w:sz w:val="20"/>
        </w:rPr>
        <w:lastRenderedPageBreak/>
        <w:t xml:space="preserve">To staje się szczególnie istotne w obliczu prognoz dla tej części rynku </w:t>
      </w:r>
      <w:r w:rsidR="00FC2BD2">
        <w:rPr>
          <w:rFonts w:ascii="Calibri" w:eastAsia="Calibri" w:hAnsi="Calibri" w:cs="Calibri"/>
          <w:sz w:val="20"/>
        </w:rPr>
        <w:t>–</w:t>
      </w:r>
      <w:r w:rsidRPr="004D5ECC">
        <w:rPr>
          <w:rFonts w:ascii="Calibri" w:eastAsia="Calibri" w:hAnsi="Calibri" w:cs="Calibri"/>
          <w:sz w:val="20"/>
        </w:rPr>
        <w:t xml:space="preserve"> jak wynika z badań, branża </w:t>
      </w:r>
      <w:proofErr w:type="spellStart"/>
      <w:r w:rsidRPr="004D5ECC">
        <w:rPr>
          <w:rFonts w:ascii="Calibri" w:eastAsia="Calibri" w:hAnsi="Calibri" w:cs="Calibri"/>
          <w:sz w:val="20"/>
        </w:rPr>
        <w:t>testerska</w:t>
      </w:r>
      <w:proofErr w:type="spellEnd"/>
      <w:r w:rsidRPr="004D5ECC">
        <w:rPr>
          <w:rFonts w:ascii="Calibri" w:eastAsia="Calibri" w:hAnsi="Calibri" w:cs="Calibri"/>
          <w:sz w:val="20"/>
        </w:rPr>
        <w:t xml:space="preserve"> może liczyć się ze wzrostem na poziomie niemal 13 proc. w skali rok do roku.</w:t>
      </w:r>
      <w:r w:rsidRPr="004D5ECC">
        <w:rPr>
          <w:rFonts w:ascii="Calibri" w:eastAsia="Calibri" w:hAnsi="Calibri" w:cs="Calibri"/>
          <w:sz w:val="20"/>
          <w:vertAlign w:val="superscript"/>
        </w:rPr>
        <w:footnoteReference w:id="1"/>
      </w:r>
    </w:p>
    <w:p w14:paraId="00000011" w14:textId="77777777" w:rsidR="0036632B" w:rsidRPr="004D5ECC" w:rsidRDefault="0036632B">
      <w:pPr>
        <w:jc w:val="both"/>
        <w:rPr>
          <w:rFonts w:ascii="Calibri" w:eastAsia="Calibri" w:hAnsi="Calibri" w:cs="Calibri"/>
          <w:sz w:val="20"/>
        </w:rPr>
      </w:pPr>
    </w:p>
    <w:p w14:paraId="00000012" w14:textId="58477F7C" w:rsidR="0036632B" w:rsidRPr="004D5ECC" w:rsidRDefault="00A93926">
      <w:pPr>
        <w:jc w:val="both"/>
        <w:rPr>
          <w:rFonts w:ascii="Calibri" w:eastAsia="Calibri" w:hAnsi="Calibri" w:cs="Calibri"/>
          <w:sz w:val="20"/>
        </w:rPr>
      </w:pPr>
      <w:r w:rsidRPr="004D5ECC">
        <w:rPr>
          <w:rFonts w:ascii="Calibri" w:eastAsia="Calibri" w:hAnsi="Calibri" w:cs="Calibri"/>
          <w:sz w:val="20"/>
        </w:rPr>
        <w:t xml:space="preserve">To, na czym będą skupiać się zespoły </w:t>
      </w:r>
      <w:proofErr w:type="spellStart"/>
      <w:r w:rsidRPr="004D5ECC">
        <w:rPr>
          <w:rFonts w:ascii="Calibri" w:eastAsia="Calibri" w:hAnsi="Calibri" w:cs="Calibri"/>
          <w:sz w:val="20"/>
        </w:rPr>
        <w:t>testerskie</w:t>
      </w:r>
      <w:proofErr w:type="spellEnd"/>
      <w:r w:rsidRPr="004D5ECC">
        <w:rPr>
          <w:rFonts w:ascii="Calibri" w:eastAsia="Calibri" w:hAnsi="Calibri" w:cs="Calibri"/>
          <w:sz w:val="20"/>
        </w:rPr>
        <w:t xml:space="preserve"> w najbliższych latach, to wzrost testowania w obszarze chmury, testy bezpieczeństwa</w:t>
      </w:r>
      <w:r w:rsidR="00D43F03">
        <w:rPr>
          <w:rFonts w:ascii="Calibri" w:eastAsia="Calibri" w:hAnsi="Calibri" w:cs="Calibri"/>
          <w:sz w:val="20"/>
        </w:rPr>
        <w:t xml:space="preserve"> </w:t>
      </w:r>
      <w:proofErr w:type="spellStart"/>
      <w:r w:rsidR="00D43F03" w:rsidRPr="00D43F03">
        <w:rPr>
          <w:rFonts w:ascii="Calibri" w:eastAsia="Calibri" w:hAnsi="Calibri" w:cs="Calibri"/>
          <w:sz w:val="20"/>
        </w:rPr>
        <w:t>DevSecOps</w:t>
      </w:r>
      <w:proofErr w:type="spellEnd"/>
      <w:r w:rsidR="00D43F03">
        <w:rPr>
          <w:rFonts w:ascii="Calibri" w:eastAsia="Calibri" w:hAnsi="Calibri" w:cs="Calibri"/>
          <w:sz w:val="20"/>
        </w:rPr>
        <w:t xml:space="preserve"> </w:t>
      </w:r>
      <w:r w:rsidRPr="004D5ECC">
        <w:rPr>
          <w:rFonts w:ascii="Calibri" w:eastAsia="Calibri" w:hAnsi="Calibri" w:cs="Calibri"/>
          <w:sz w:val="20"/>
        </w:rPr>
        <w:t xml:space="preserve">oraz obciążeń i wydajności, </w:t>
      </w:r>
      <w:r w:rsidR="004626C9">
        <w:rPr>
          <w:rFonts w:ascii="Calibri" w:eastAsia="Calibri" w:hAnsi="Calibri" w:cs="Calibri"/>
          <w:sz w:val="20"/>
        </w:rPr>
        <w:t xml:space="preserve">testowanie rozwiązań mobilnych i </w:t>
      </w:r>
      <w:r w:rsidRPr="004D5ECC">
        <w:rPr>
          <w:rFonts w:ascii="Calibri" w:eastAsia="Calibri" w:hAnsi="Calibri" w:cs="Calibri"/>
          <w:sz w:val="20"/>
        </w:rPr>
        <w:t xml:space="preserve">platform biznesowych (SAP, </w:t>
      </w:r>
      <w:proofErr w:type="spellStart"/>
      <w:r w:rsidRPr="004D5ECC">
        <w:rPr>
          <w:rFonts w:ascii="Calibri" w:eastAsia="Calibri" w:hAnsi="Calibri" w:cs="Calibri"/>
          <w:sz w:val="20"/>
        </w:rPr>
        <w:t>Salesforce</w:t>
      </w:r>
      <w:proofErr w:type="spellEnd"/>
      <w:r w:rsidRPr="004D5ECC">
        <w:rPr>
          <w:rFonts w:ascii="Calibri" w:eastAsia="Calibri" w:hAnsi="Calibri" w:cs="Calibri"/>
          <w:sz w:val="20"/>
        </w:rPr>
        <w:t xml:space="preserve">, </w:t>
      </w:r>
      <w:proofErr w:type="spellStart"/>
      <w:r w:rsidRPr="004D5ECC">
        <w:rPr>
          <w:rFonts w:ascii="Calibri" w:eastAsia="Calibri" w:hAnsi="Calibri" w:cs="Calibri"/>
          <w:sz w:val="20"/>
        </w:rPr>
        <w:t>Guidewire</w:t>
      </w:r>
      <w:proofErr w:type="spellEnd"/>
      <w:r w:rsidRPr="004D5ECC">
        <w:rPr>
          <w:rFonts w:ascii="Calibri" w:eastAsia="Calibri" w:hAnsi="Calibri" w:cs="Calibri"/>
          <w:sz w:val="20"/>
        </w:rPr>
        <w:t xml:space="preserve">), AI i kognitywna kontrola jakości. Wyzwaniem będzie także odpowiednie zarządzanie procesami związanymi z big data i </w:t>
      </w:r>
      <w:proofErr w:type="spellStart"/>
      <w:r w:rsidRPr="004D5ECC">
        <w:rPr>
          <w:rFonts w:ascii="Calibri" w:eastAsia="Calibri" w:hAnsi="Calibri" w:cs="Calibri"/>
          <w:sz w:val="20"/>
        </w:rPr>
        <w:t>internetem</w:t>
      </w:r>
      <w:proofErr w:type="spellEnd"/>
      <w:r w:rsidRPr="004D5ECC">
        <w:rPr>
          <w:rFonts w:ascii="Calibri" w:eastAsia="Calibri" w:hAnsi="Calibri" w:cs="Calibri"/>
          <w:sz w:val="20"/>
        </w:rPr>
        <w:t xml:space="preserve"> rzeczy (</w:t>
      </w:r>
      <w:proofErr w:type="spellStart"/>
      <w:r w:rsidRPr="004D5ECC">
        <w:rPr>
          <w:rFonts w:ascii="Calibri" w:eastAsia="Calibri" w:hAnsi="Calibri" w:cs="Calibri"/>
          <w:sz w:val="20"/>
        </w:rPr>
        <w:t>IoT</w:t>
      </w:r>
      <w:proofErr w:type="spellEnd"/>
      <w:r w:rsidRPr="004D5ECC">
        <w:rPr>
          <w:rFonts w:ascii="Calibri" w:eastAsia="Calibri" w:hAnsi="Calibri" w:cs="Calibri"/>
          <w:sz w:val="20"/>
        </w:rPr>
        <w:t xml:space="preserve">) oraz opanowanie automatycznego udostępniania syntetycznych danych testowych. Wyzwanie, które z kolei stanie przed kadrą managerską, to </w:t>
      </w:r>
      <w:r w:rsidR="00C6732B" w:rsidRPr="00C6732B">
        <w:rPr>
          <w:rFonts w:ascii="Calibri" w:eastAsia="Calibri" w:hAnsi="Calibri" w:cs="Calibri"/>
          <w:sz w:val="20"/>
        </w:rPr>
        <w:t xml:space="preserve">zarządzanie i integracja zespołów, które w świecie post </w:t>
      </w:r>
      <w:proofErr w:type="spellStart"/>
      <w:r w:rsidR="00C6732B" w:rsidRPr="00C6732B">
        <w:rPr>
          <w:rFonts w:ascii="Calibri" w:eastAsia="Calibri" w:hAnsi="Calibri" w:cs="Calibri"/>
          <w:sz w:val="20"/>
        </w:rPr>
        <w:t>COVID’owym</w:t>
      </w:r>
      <w:proofErr w:type="spellEnd"/>
      <w:r w:rsidR="00C6732B" w:rsidRPr="00C6732B">
        <w:rPr>
          <w:rFonts w:ascii="Calibri" w:eastAsia="Calibri" w:hAnsi="Calibri" w:cs="Calibri"/>
          <w:sz w:val="20"/>
        </w:rPr>
        <w:t>, będą pracowały w jeszcze bardzie</w:t>
      </w:r>
      <w:r w:rsidR="00C6732B">
        <w:rPr>
          <w:rFonts w:ascii="Calibri" w:eastAsia="Calibri" w:hAnsi="Calibri" w:cs="Calibri"/>
          <w:sz w:val="20"/>
        </w:rPr>
        <w:t>j</w:t>
      </w:r>
      <w:r w:rsidR="00C6732B" w:rsidRPr="00C6732B">
        <w:rPr>
          <w:rFonts w:ascii="Calibri" w:eastAsia="Calibri" w:hAnsi="Calibri" w:cs="Calibri"/>
          <w:sz w:val="20"/>
        </w:rPr>
        <w:t xml:space="preserve"> dynamicznym otoczeniu projektowym, w którym wymiar organizacji pracy nabiera zupełnie nowego znaczenia.</w:t>
      </w:r>
      <w:r w:rsidR="00C6732B">
        <w:rPr>
          <w:rFonts w:ascii="Calibri" w:eastAsia="Calibri" w:hAnsi="Calibri" w:cs="Calibri"/>
          <w:sz w:val="20"/>
        </w:rPr>
        <w:t xml:space="preserve"> </w:t>
      </w:r>
      <w:r w:rsidRPr="004D5ECC">
        <w:rPr>
          <w:rFonts w:ascii="Calibri" w:eastAsia="Calibri" w:hAnsi="Calibri" w:cs="Calibri"/>
          <w:sz w:val="20"/>
        </w:rPr>
        <w:t>Należy przede wszystkim dokładnie rozumieć zasady integracji oraz zaszczepić w zespołach programistyczno-</w:t>
      </w:r>
      <w:proofErr w:type="spellStart"/>
      <w:r w:rsidRPr="004D5ECC">
        <w:rPr>
          <w:rFonts w:ascii="Calibri" w:eastAsia="Calibri" w:hAnsi="Calibri" w:cs="Calibri"/>
          <w:sz w:val="20"/>
        </w:rPr>
        <w:t>testerskich</w:t>
      </w:r>
      <w:proofErr w:type="spellEnd"/>
      <w:r w:rsidRPr="004D5ECC">
        <w:rPr>
          <w:rFonts w:ascii="Calibri" w:eastAsia="Calibri" w:hAnsi="Calibri" w:cs="Calibri"/>
          <w:sz w:val="20"/>
        </w:rPr>
        <w:t xml:space="preserve"> myśl, że jakość stała się częścią cyklu życia oprogramowania, a </w:t>
      </w:r>
      <w:r w:rsidR="00C6732B">
        <w:rPr>
          <w:rFonts w:ascii="Calibri" w:eastAsia="Calibri" w:hAnsi="Calibri" w:cs="Calibri"/>
          <w:sz w:val="20"/>
        </w:rPr>
        <w:t>sami</w:t>
      </w:r>
      <w:r w:rsidRPr="004D5ECC">
        <w:rPr>
          <w:rFonts w:ascii="Calibri" w:eastAsia="Calibri" w:hAnsi="Calibri" w:cs="Calibri"/>
          <w:sz w:val="20"/>
        </w:rPr>
        <w:t xml:space="preserve"> </w:t>
      </w:r>
      <w:r w:rsidR="00C6732B">
        <w:rPr>
          <w:rFonts w:ascii="Calibri" w:eastAsia="Calibri" w:hAnsi="Calibri" w:cs="Calibri"/>
          <w:sz w:val="20"/>
        </w:rPr>
        <w:t xml:space="preserve">testerzy </w:t>
      </w:r>
      <w:r w:rsidRPr="004D5ECC">
        <w:rPr>
          <w:rFonts w:ascii="Calibri" w:eastAsia="Calibri" w:hAnsi="Calibri" w:cs="Calibri"/>
          <w:sz w:val="20"/>
        </w:rPr>
        <w:t xml:space="preserve">stają </w:t>
      </w:r>
      <w:r w:rsidRPr="00C24CE5">
        <w:rPr>
          <w:rFonts w:ascii="Calibri" w:eastAsia="Calibri" w:hAnsi="Calibri" w:cs="Calibri"/>
          <w:sz w:val="20"/>
        </w:rPr>
        <w:t xml:space="preserve">się </w:t>
      </w:r>
      <w:proofErr w:type="spellStart"/>
      <w:r w:rsidR="002A27AC" w:rsidRPr="00C24CE5">
        <w:rPr>
          <w:rFonts w:ascii="Calibri" w:eastAsia="Calibri" w:hAnsi="Calibri" w:cs="Calibri"/>
          <w:sz w:val="20"/>
        </w:rPr>
        <w:t>facylitatorami</w:t>
      </w:r>
      <w:proofErr w:type="spellEnd"/>
      <w:r w:rsidRPr="004D5ECC">
        <w:rPr>
          <w:rFonts w:ascii="Calibri" w:eastAsia="Calibri" w:hAnsi="Calibri" w:cs="Calibri"/>
          <w:sz w:val="20"/>
        </w:rPr>
        <w:t xml:space="preserve"> jakości w zadaniach związanych z tworzeniem oprogramowania.</w:t>
      </w:r>
    </w:p>
    <w:p w14:paraId="00000013" w14:textId="77777777" w:rsidR="0036632B" w:rsidRDefault="0036632B">
      <w:pPr>
        <w:rPr>
          <w:rFonts w:ascii="Calibri" w:eastAsia="Calibri" w:hAnsi="Calibri" w:cs="Calibri"/>
          <w:sz w:val="20"/>
        </w:rPr>
      </w:pPr>
    </w:p>
    <w:p w14:paraId="52EAC024" w14:textId="77777777" w:rsidR="004D5ECC" w:rsidRDefault="004D5ECC">
      <w:pPr>
        <w:rPr>
          <w:rFonts w:ascii="Calibri" w:eastAsia="Calibri" w:hAnsi="Calibri" w:cs="Calibri"/>
          <w:sz w:val="20"/>
        </w:rPr>
      </w:pPr>
    </w:p>
    <w:p w14:paraId="53C424A0" w14:textId="77777777" w:rsidR="004D5ECC" w:rsidRPr="00F87F85" w:rsidRDefault="004D5ECC" w:rsidP="004D5ECC">
      <w:pPr>
        <w:jc w:val="both"/>
        <w:rPr>
          <w:rStyle w:val="m8536341904177384961null1"/>
          <w:rFonts w:ascii="Verdana" w:hAnsi="Verdana"/>
          <w:b/>
          <w:sz w:val="18"/>
          <w:szCs w:val="18"/>
        </w:rPr>
      </w:pPr>
      <w:r w:rsidRPr="00F87F85">
        <w:rPr>
          <w:rStyle w:val="m8536341904177384961null1"/>
          <w:rFonts w:ascii="Verdana" w:hAnsi="Verdana"/>
          <w:b/>
          <w:sz w:val="18"/>
          <w:szCs w:val="18"/>
        </w:rPr>
        <w:t>O Capgemini</w:t>
      </w:r>
    </w:p>
    <w:p w14:paraId="26BDDE86" w14:textId="77777777" w:rsidR="004D5ECC" w:rsidRDefault="004D5ECC" w:rsidP="004D5ECC">
      <w:pPr>
        <w:jc w:val="both"/>
        <w:rPr>
          <w:rStyle w:val="im"/>
          <w:rFonts w:ascii="Verdana" w:hAnsi="Verdana" w:cs="Calibri"/>
          <w:sz w:val="16"/>
          <w:szCs w:val="20"/>
          <w:lang w:val="pl-PL"/>
        </w:rPr>
      </w:pPr>
      <w:r w:rsidRPr="00F87F85">
        <w:rPr>
          <w:rStyle w:val="im"/>
          <w:rFonts w:ascii="Verdana" w:hAnsi="Verdana" w:cs="Calibri"/>
          <w:sz w:val="16"/>
          <w:szCs w:val="20"/>
          <w:lang w:val="pl-PL"/>
        </w:rPr>
        <w:t>Capgemini to światowy lider w dziedzinie doradztwa, usług technologicznych i transformacji cyfrowej. Celem Grupy jest dążenie do odpowiedzialnej społecznie, zintegrowanej i zrównoważonej przyszłości, w której potencjał ludzki jest wspierany nowymi technologiami. Dzięki ponad 50-letniemu doświadczeniu w branży, firma cieszy się zaufaniem klientów w zakresie kompleksowej realizacji nowoczesnych usług biznesowych. Grupa specjalizuje się w tworzeniu strategii, projektowaniu rozwiązań, a także działaniach operacyjnych, opartych na innowacyjnych i dynamicznie rozwijających się technologiach chmurowych, sztucznej inteligencji, jak również na sieci komputerowej i danych, oraz inżynierii cyfrowej, nowoczesnych platformach i oprogramowaniu. Capgemini jest wielokulturową i odpowiedzialną organizacją, liczącą ponad 270 000 pracowników zatrudnionych w 50 krajach. W Polsce Capgemini działa od 1996 roku i jest największym zagranicznym inwestorem z sektora nowoczesnych usług biznesowych w naszym kraju. Centra biznesowe są zlokalizowane w Warszawie, Krakowie, Katowicach, Wrocławiu, Poznaniu, Opolu oraz w Lublinie. Grupa odnotowała w 2020 r. globalne przychody w wysokości 16 mld euro.</w:t>
      </w:r>
    </w:p>
    <w:p w14:paraId="5D0E90B2" w14:textId="77777777" w:rsidR="004D5ECC" w:rsidRPr="00F87F85" w:rsidRDefault="004D5ECC" w:rsidP="004D5ECC">
      <w:pPr>
        <w:jc w:val="both"/>
        <w:rPr>
          <w:rStyle w:val="im"/>
          <w:rFonts w:ascii="Verdana" w:hAnsi="Verdana" w:cs="Calibri"/>
          <w:sz w:val="16"/>
          <w:szCs w:val="20"/>
          <w:lang w:val="pl-PL"/>
        </w:rPr>
      </w:pPr>
    </w:p>
    <w:p w14:paraId="12D1EA96" w14:textId="77777777" w:rsidR="004D5ECC" w:rsidRPr="00DD6129" w:rsidRDefault="004D5ECC" w:rsidP="004D5ECC">
      <w:pPr>
        <w:jc w:val="both"/>
        <w:rPr>
          <w:rFonts w:ascii="Verdana" w:hAnsi="Verdana" w:cs="Calibri"/>
          <w:sz w:val="18"/>
          <w:szCs w:val="20"/>
          <w:lang w:val="en-US"/>
        </w:rPr>
      </w:pPr>
      <w:r w:rsidRPr="0073349D">
        <w:rPr>
          <w:rStyle w:val="im"/>
          <w:rFonts w:ascii="Verdana" w:hAnsi="Verdana" w:cs="Calibri"/>
          <w:sz w:val="16"/>
          <w:szCs w:val="16"/>
          <w:lang w:val="en-US"/>
        </w:rPr>
        <w:t xml:space="preserve">Get the Future You Want </w:t>
      </w:r>
      <w:r w:rsidRPr="0073349D">
        <w:rPr>
          <w:rStyle w:val="m8536341904177384961null1"/>
          <w:rFonts w:ascii="Verdana" w:hAnsi="Verdana" w:cs="Calibri"/>
          <w:sz w:val="16"/>
          <w:szCs w:val="16"/>
          <w:lang w:val="en-US"/>
        </w:rPr>
        <w:t>|</w:t>
      </w:r>
      <w:r w:rsidRPr="00F87F85">
        <w:rPr>
          <w:rStyle w:val="im"/>
          <w:rFonts w:ascii="Verdana" w:hAnsi="Verdana" w:cs="Calibri"/>
          <w:sz w:val="18"/>
          <w:szCs w:val="20"/>
          <w:lang w:val="en-US"/>
        </w:rPr>
        <w:t xml:space="preserve"> </w:t>
      </w:r>
      <w:hyperlink r:id="rId11" w:history="1">
        <w:r w:rsidRPr="00A57280">
          <w:rPr>
            <w:rStyle w:val="Hipercze"/>
            <w:rFonts w:ascii="Verdana" w:hAnsi="Verdana" w:cs="Calibri"/>
            <w:sz w:val="18"/>
            <w:szCs w:val="20"/>
            <w:lang w:val="en-US"/>
          </w:rPr>
          <w:t>capgemini.com</w:t>
        </w:r>
      </w:hyperlink>
    </w:p>
    <w:p w14:paraId="12DA177F" w14:textId="77777777" w:rsidR="004D5ECC" w:rsidRPr="004D5ECC" w:rsidRDefault="004D5ECC">
      <w:pPr>
        <w:rPr>
          <w:rFonts w:ascii="Calibri" w:eastAsia="Calibri" w:hAnsi="Calibri" w:cs="Calibri"/>
          <w:sz w:val="20"/>
          <w:lang w:val="en-US"/>
        </w:rPr>
      </w:pPr>
    </w:p>
    <w:sectPr w:rsidR="004D5ECC" w:rsidRPr="004D5ECC" w:rsidSect="004D5ECC">
      <w:headerReference w:type="default" r:id="rId12"/>
      <w:footerReference w:type="default" r:id="rId13"/>
      <w:pgSz w:w="11909" w:h="16834"/>
      <w:pgMar w:top="1905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16971" w14:textId="77777777" w:rsidR="00F05F4A" w:rsidRDefault="00F05F4A">
      <w:pPr>
        <w:spacing w:line="240" w:lineRule="auto"/>
      </w:pPr>
      <w:r>
        <w:separator/>
      </w:r>
    </w:p>
  </w:endnote>
  <w:endnote w:type="continuationSeparator" w:id="0">
    <w:p w14:paraId="2DAE1092" w14:textId="77777777" w:rsidR="00F05F4A" w:rsidRDefault="00F05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48A26" w14:textId="0D27E68F" w:rsidR="006D11BB" w:rsidRPr="006D11BB" w:rsidRDefault="006D11BB">
    <w:pPr>
      <w:pStyle w:val="Stopka"/>
      <w:rPr>
        <w:rFonts w:asciiTheme="majorHAnsi" w:hAnsiTheme="majorHAnsi" w:cstheme="majorHAnsi"/>
        <w:i/>
        <w:color w:val="595959" w:themeColor="text1" w:themeTint="A6"/>
        <w:sz w:val="20"/>
      </w:rPr>
    </w:pPr>
    <w:r w:rsidRPr="006D11BB">
      <w:rPr>
        <w:rFonts w:asciiTheme="majorHAnsi" w:hAnsiTheme="majorHAnsi" w:cstheme="majorHAnsi"/>
        <w:i/>
        <w:color w:val="595959" w:themeColor="text1" w:themeTint="A6"/>
        <w:sz w:val="20"/>
      </w:rPr>
      <w:t>Komentarz ekspercki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9C7FE" w14:textId="77777777" w:rsidR="00F05F4A" w:rsidRDefault="00F05F4A">
      <w:pPr>
        <w:spacing w:line="240" w:lineRule="auto"/>
      </w:pPr>
      <w:r>
        <w:separator/>
      </w:r>
    </w:p>
  </w:footnote>
  <w:footnote w:type="continuationSeparator" w:id="0">
    <w:p w14:paraId="1579EEE3" w14:textId="77777777" w:rsidR="00F05F4A" w:rsidRDefault="00F05F4A">
      <w:pPr>
        <w:spacing w:line="240" w:lineRule="auto"/>
      </w:pPr>
      <w:r>
        <w:continuationSeparator/>
      </w:r>
    </w:p>
  </w:footnote>
  <w:footnote w:id="1">
    <w:p w14:paraId="00000015" w14:textId="77777777" w:rsidR="0036632B" w:rsidRPr="004D5ECC" w:rsidRDefault="00A93926">
      <w:pPr>
        <w:spacing w:line="240" w:lineRule="auto"/>
        <w:rPr>
          <w:rFonts w:ascii="Calibri" w:eastAsia="Calibri" w:hAnsi="Calibri" w:cs="Calibri"/>
          <w:i/>
          <w:sz w:val="20"/>
          <w:szCs w:val="20"/>
        </w:rPr>
      </w:pPr>
      <w:r w:rsidRPr="004D5ECC">
        <w:rPr>
          <w:rFonts w:ascii="Calibri" w:hAnsi="Calibri" w:cs="Calibri"/>
          <w:sz w:val="20"/>
          <w:szCs w:val="20"/>
          <w:vertAlign w:val="superscript"/>
        </w:rPr>
        <w:footnoteRef/>
      </w:r>
      <w:r w:rsidRPr="004D5ECC">
        <w:rPr>
          <w:rFonts w:ascii="Calibri" w:eastAsia="Calibri" w:hAnsi="Calibri" w:cs="Calibri"/>
          <w:sz w:val="20"/>
          <w:szCs w:val="20"/>
        </w:rPr>
        <w:t xml:space="preserve"> Raport Techavio.com: </w:t>
      </w:r>
      <w:r w:rsidRPr="004D5ECC">
        <w:rPr>
          <w:rFonts w:ascii="Calibri" w:eastAsia="Calibri" w:hAnsi="Calibri" w:cs="Calibri"/>
          <w:i/>
          <w:sz w:val="20"/>
          <w:szCs w:val="20"/>
        </w:rPr>
        <w:t>Rynek usług testowania oprogramowania w podziale na produkty, użytkownika końcowego i regiony. Prognozy i analizy na lata 2020–2024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4" w14:textId="67AC6A57" w:rsidR="0036632B" w:rsidRDefault="004D5ECC">
    <w:r>
      <w:rPr>
        <w:noProof/>
        <w:color w:val="000000"/>
        <w:lang w:val="pl-PL"/>
      </w:rPr>
      <w:drawing>
        <wp:inline distT="0" distB="0" distL="0" distR="0" wp14:anchorId="5C788836" wp14:editId="170E5C15">
          <wp:extent cx="2057400" cy="447675"/>
          <wp:effectExtent l="0" t="0" r="0" b="9525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52E11"/>
    <w:multiLevelType w:val="hybridMultilevel"/>
    <w:tmpl w:val="BF1AD334"/>
    <w:lvl w:ilvl="0" w:tplc="0464D1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F698B"/>
    <w:multiLevelType w:val="hybridMultilevel"/>
    <w:tmpl w:val="E92AA60E"/>
    <w:lvl w:ilvl="0" w:tplc="336E5DB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632B"/>
    <w:rsid w:val="000148D6"/>
    <w:rsid w:val="0003630C"/>
    <w:rsid w:val="00097D0D"/>
    <w:rsid w:val="000C79FB"/>
    <w:rsid w:val="000F6E31"/>
    <w:rsid w:val="00154CE4"/>
    <w:rsid w:val="001931BC"/>
    <w:rsid w:val="001E2F46"/>
    <w:rsid w:val="00273A30"/>
    <w:rsid w:val="0028191E"/>
    <w:rsid w:val="002A27AC"/>
    <w:rsid w:val="002C7B2C"/>
    <w:rsid w:val="0035630E"/>
    <w:rsid w:val="0036632B"/>
    <w:rsid w:val="00377381"/>
    <w:rsid w:val="004626C9"/>
    <w:rsid w:val="00462F75"/>
    <w:rsid w:val="00476B38"/>
    <w:rsid w:val="004D5ECC"/>
    <w:rsid w:val="00596ED9"/>
    <w:rsid w:val="00647528"/>
    <w:rsid w:val="006614FA"/>
    <w:rsid w:val="006D11BB"/>
    <w:rsid w:val="00703414"/>
    <w:rsid w:val="00724093"/>
    <w:rsid w:val="00737E3C"/>
    <w:rsid w:val="00776C6F"/>
    <w:rsid w:val="007939B7"/>
    <w:rsid w:val="00825410"/>
    <w:rsid w:val="00856663"/>
    <w:rsid w:val="008B3DF5"/>
    <w:rsid w:val="009B145D"/>
    <w:rsid w:val="009E44C6"/>
    <w:rsid w:val="009F31AC"/>
    <w:rsid w:val="00A245E2"/>
    <w:rsid w:val="00A67FE3"/>
    <w:rsid w:val="00A93926"/>
    <w:rsid w:val="00AC2485"/>
    <w:rsid w:val="00B1364D"/>
    <w:rsid w:val="00B216DC"/>
    <w:rsid w:val="00B76C07"/>
    <w:rsid w:val="00B85ED8"/>
    <w:rsid w:val="00BC2190"/>
    <w:rsid w:val="00C14718"/>
    <w:rsid w:val="00C20713"/>
    <w:rsid w:val="00C24CE5"/>
    <w:rsid w:val="00C6732B"/>
    <w:rsid w:val="00C762DE"/>
    <w:rsid w:val="00C81B05"/>
    <w:rsid w:val="00C946A6"/>
    <w:rsid w:val="00CB1541"/>
    <w:rsid w:val="00CE08A8"/>
    <w:rsid w:val="00CF3685"/>
    <w:rsid w:val="00D43F03"/>
    <w:rsid w:val="00D56E1D"/>
    <w:rsid w:val="00D61141"/>
    <w:rsid w:val="00D96520"/>
    <w:rsid w:val="00D96AC0"/>
    <w:rsid w:val="00DC0AC3"/>
    <w:rsid w:val="00DF4335"/>
    <w:rsid w:val="00E134B2"/>
    <w:rsid w:val="00EA48AC"/>
    <w:rsid w:val="00EC5DAE"/>
    <w:rsid w:val="00ED198E"/>
    <w:rsid w:val="00F05F4A"/>
    <w:rsid w:val="00F13395"/>
    <w:rsid w:val="00F3363C"/>
    <w:rsid w:val="00F36041"/>
    <w:rsid w:val="00FB3B14"/>
    <w:rsid w:val="00FC2BD2"/>
    <w:rsid w:val="00FC3F26"/>
    <w:rsid w:val="00FE3544"/>
    <w:rsid w:val="00F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4D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D5E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ECC"/>
  </w:style>
  <w:style w:type="paragraph" w:styleId="Stopka">
    <w:name w:val="footer"/>
    <w:basedOn w:val="Normalny"/>
    <w:link w:val="StopkaZnak"/>
    <w:uiPriority w:val="99"/>
    <w:unhideWhenUsed/>
    <w:rsid w:val="004D5E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ECC"/>
  </w:style>
  <w:style w:type="paragraph" w:styleId="Tekstdymka">
    <w:name w:val="Balloon Text"/>
    <w:basedOn w:val="Normalny"/>
    <w:link w:val="TekstdymkaZnak"/>
    <w:uiPriority w:val="99"/>
    <w:semiHidden/>
    <w:unhideWhenUsed/>
    <w:rsid w:val="004D5E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CC"/>
    <w:rPr>
      <w:rFonts w:ascii="Tahoma" w:hAnsi="Tahoma" w:cs="Tahoma"/>
      <w:sz w:val="16"/>
      <w:szCs w:val="16"/>
    </w:rPr>
  </w:style>
  <w:style w:type="character" w:customStyle="1" w:styleId="m8536341904177384961null1">
    <w:name w:val="m_8536341904177384961null1"/>
    <w:basedOn w:val="Domylnaczcionkaakapitu"/>
    <w:rsid w:val="004D5ECC"/>
  </w:style>
  <w:style w:type="character" w:customStyle="1" w:styleId="im">
    <w:name w:val="im"/>
    <w:basedOn w:val="Domylnaczcionkaakapitu"/>
    <w:rsid w:val="004D5ECC"/>
  </w:style>
  <w:style w:type="character" w:styleId="Hipercze">
    <w:name w:val="Hyperlink"/>
    <w:basedOn w:val="Domylnaczcionkaakapitu"/>
    <w:uiPriority w:val="99"/>
    <w:unhideWhenUsed/>
    <w:rsid w:val="004D5EC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6A6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46A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43F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43F03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D5E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ECC"/>
  </w:style>
  <w:style w:type="paragraph" w:styleId="Stopka">
    <w:name w:val="footer"/>
    <w:basedOn w:val="Normalny"/>
    <w:link w:val="StopkaZnak"/>
    <w:uiPriority w:val="99"/>
    <w:unhideWhenUsed/>
    <w:rsid w:val="004D5E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ECC"/>
  </w:style>
  <w:style w:type="paragraph" w:styleId="Tekstdymka">
    <w:name w:val="Balloon Text"/>
    <w:basedOn w:val="Normalny"/>
    <w:link w:val="TekstdymkaZnak"/>
    <w:uiPriority w:val="99"/>
    <w:semiHidden/>
    <w:unhideWhenUsed/>
    <w:rsid w:val="004D5E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CC"/>
    <w:rPr>
      <w:rFonts w:ascii="Tahoma" w:hAnsi="Tahoma" w:cs="Tahoma"/>
      <w:sz w:val="16"/>
      <w:szCs w:val="16"/>
    </w:rPr>
  </w:style>
  <w:style w:type="character" w:customStyle="1" w:styleId="m8536341904177384961null1">
    <w:name w:val="m_8536341904177384961null1"/>
    <w:basedOn w:val="Domylnaczcionkaakapitu"/>
    <w:rsid w:val="004D5ECC"/>
  </w:style>
  <w:style w:type="character" w:customStyle="1" w:styleId="im">
    <w:name w:val="im"/>
    <w:basedOn w:val="Domylnaczcionkaakapitu"/>
    <w:rsid w:val="004D5ECC"/>
  </w:style>
  <w:style w:type="character" w:styleId="Hipercze">
    <w:name w:val="Hyperlink"/>
    <w:basedOn w:val="Domylnaczcionkaakapitu"/>
    <w:uiPriority w:val="99"/>
    <w:unhideWhenUsed/>
    <w:rsid w:val="004D5EC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6A6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46A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43F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43F0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pgemini.com/pl-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eksandra.witkowska@linkleader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gnieszka.juraszczyk@capgemini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D40CD-70CE-4D38-A86F-DEB1B455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1401</Words>
  <Characters>8409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44</cp:revision>
  <dcterms:created xsi:type="dcterms:W3CDTF">2021-05-21T10:36:00Z</dcterms:created>
  <dcterms:modified xsi:type="dcterms:W3CDTF">2021-07-27T07:26:00Z</dcterms:modified>
</cp:coreProperties>
</file>