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0BE67" w14:textId="18409CEB" w:rsidR="000371AA" w:rsidRPr="00B7296C" w:rsidRDefault="000371AA" w:rsidP="0069623A">
      <w:pPr>
        <w:pStyle w:val="NormalnyWeb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  <w:r w:rsidRPr="00B7296C">
        <w:rPr>
          <w:rFonts w:ascii="Arial" w:hAnsi="Arial" w:cs="Arial"/>
          <w:color w:val="000000"/>
          <w:sz w:val="20"/>
          <w:szCs w:val="20"/>
        </w:rPr>
        <w:t xml:space="preserve">Warszawa, </w:t>
      </w:r>
      <w:r w:rsidR="00B7296C">
        <w:rPr>
          <w:rFonts w:ascii="Arial" w:hAnsi="Arial" w:cs="Arial"/>
          <w:color w:val="000000"/>
          <w:sz w:val="20"/>
          <w:szCs w:val="20"/>
        </w:rPr>
        <w:t>2 sierpnia 2021 roku</w:t>
      </w:r>
    </w:p>
    <w:p w14:paraId="39452E70" w14:textId="77777777" w:rsidR="000371AA" w:rsidRPr="00B7296C" w:rsidRDefault="000371AA" w:rsidP="0069623A">
      <w:pPr>
        <w:pStyle w:val="NormalnyWeb"/>
        <w:spacing w:before="0" w:beforeAutospacing="0" w:after="240" w:afterAutospacing="0"/>
        <w:rPr>
          <w:rFonts w:ascii="Arial" w:hAnsi="Arial" w:cs="Arial"/>
          <w:i/>
          <w:iCs/>
          <w:color w:val="000000"/>
          <w:sz w:val="22"/>
          <w:szCs w:val="22"/>
        </w:rPr>
      </w:pPr>
      <w:r w:rsidRPr="00B7296C">
        <w:rPr>
          <w:rFonts w:ascii="Arial" w:hAnsi="Arial" w:cs="Arial"/>
          <w:i/>
          <w:iCs/>
          <w:color w:val="000000"/>
          <w:sz w:val="22"/>
          <w:szCs w:val="22"/>
        </w:rPr>
        <w:t>Informacja prasowa</w:t>
      </w:r>
    </w:p>
    <w:p w14:paraId="61481F13" w14:textId="612C5F39" w:rsidR="000371AA" w:rsidRDefault="0069623A" w:rsidP="00B7296C">
      <w:pPr>
        <w:pStyle w:val="NormalnyWeb"/>
        <w:spacing w:before="480" w:beforeAutospacing="0" w:after="240" w:afterAutospacing="0"/>
        <w:jc w:val="center"/>
        <w:rPr>
          <w:rFonts w:ascii="Arial" w:hAnsi="Arial" w:cs="Arial"/>
          <w:b/>
          <w:bCs/>
          <w:color w:val="000000"/>
        </w:rPr>
      </w:pPr>
      <w:r w:rsidRPr="0069623A">
        <w:rPr>
          <w:rFonts w:ascii="Arial" w:hAnsi="Arial" w:cs="Arial"/>
          <w:b/>
          <w:bCs/>
          <w:color w:val="000000"/>
        </w:rPr>
        <w:t>Izba Gospodarki Elektronicznej powołuje Rzecznika Prasowego</w:t>
      </w:r>
    </w:p>
    <w:p w14:paraId="0AA05417" w14:textId="7DFA0970" w:rsidR="000371AA" w:rsidRDefault="005D4568" w:rsidP="000371AA">
      <w:pPr>
        <w:pStyle w:val="NormalnyWeb"/>
        <w:spacing w:before="240" w:beforeAutospacing="0" w:after="240" w:afterAutospacing="0"/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</w:rPr>
        <w:t>Z początkiem sierpnia Rzecznik</w:t>
      </w:r>
      <w:r w:rsidR="00155E63">
        <w:rPr>
          <w:rFonts w:ascii="Arial" w:hAnsi="Arial" w:cs="Arial"/>
          <w:b/>
          <w:bCs/>
          <w:color w:val="000000"/>
          <w:sz w:val="22"/>
          <w:szCs w:val="22"/>
        </w:rPr>
        <w:t>iem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Prasow</w:t>
      </w:r>
      <w:r w:rsidR="00155E63">
        <w:rPr>
          <w:rFonts w:ascii="Arial" w:hAnsi="Arial" w:cs="Arial"/>
          <w:b/>
          <w:bCs/>
          <w:color w:val="000000"/>
          <w:sz w:val="22"/>
          <w:szCs w:val="22"/>
        </w:rPr>
        <w:t>ym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Izby Gospodarki Elektronicznej </w:t>
      </w:r>
      <w:r w:rsidR="00155E63">
        <w:rPr>
          <w:rFonts w:ascii="Arial" w:hAnsi="Arial" w:cs="Arial"/>
          <w:b/>
          <w:bCs/>
          <w:color w:val="000000"/>
          <w:sz w:val="22"/>
          <w:szCs w:val="22"/>
        </w:rPr>
        <w:t xml:space="preserve">została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Marta Zagożdżon. Na nowo utworzonym stanowisku będzie odpowiadać </w:t>
      </w:r>
      <w:r w:rsidR="000F2748">
        <w:rPr>
          <w:rFonts w:ascii="Arial" w:hAnsi="Arial" w:cs="Arial"/>
          <w:b/>
          <w:bCs/>
          <w:color w:val="000000"/>
          <w:sz w:val="22"/>
          <w:szCs w:val="22"/>
        </w:rPr>
        <w:br/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za </w:t>
      </w:r>
      <w:r w:rsidR="002F602F">
        <w:rPr>
          <w:rFonts w:ascii="Arial" w:hAnsi="Arial" w:cs="Arial"/>
          <w:b/>
          <w:bCs/>
          <w:color w:val="000000"/>
          <w:sz w:val="22"/>
          <w:szCs w:val="22"/>
        </w:rPr>
        <w:t xml:space="preserve">przygotowanie i wdrożenie strategii komunikacyjnej, relacje z mediami oraz budowanie pozytywnego wizerunku e-Izby. </w:t>
      </w:r>
    </w:p>
    <w:p w14:paraId="43C6A20A" w14:textId="4BFC8EA5" w:rsidR="000371AA" w:rsidRDefault="00DB6894" w:rsidP="000371AA">
      <w:pPr>
        <w:pStyle w:val="Normalny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Utworzenie stanowiska Rzecznika Prasowego jest odpowiedzią na ciągły rozwój Izby Gospodarki Elektronicznej, wzrost jej </w:t>
      </w:r>
      <w:r w:rsidR="002F602F">
        <w:rPr>
          <w:rFonts w:ascii="Arial" w:hAnsi="Arial" w:cs="Arial"/>
          <w:color w:val="000000"/>
          <w:sz w:val="22"/>
          <w:szCs w:val="22"/>
        </w:rPr>
        <w:t xml:space="preserve">znaczenia </w:t>
      </w:r>
      <w:r w:rsidR="00155E63">
        <w:rPr>
          <w:rFonts w:ascii="Arial" w:hAnsi="Arial" w:cs="Arial"/>
          <w:color w:val="000000"/>
          <w:sz w:val="22"/>
          <w:szCs w:val="22"/>
        </w:rPr>
        <w:t xml:space="preserve">na polskim i europejskim rynku </w:t>
      </w:r>
      <w:r w:rsidR="005221E4">
        <w:rPr>
          <w:rFonts w:ascii="Arial" w:hAnsi="Arial" w:cs="Arial"/>
          <w:color w:val="000000"/>
          <w:sz w:val="22"/>
          <w:szCs w:val="22"/>
        </w:rPr>
        <w:t xml:space="preserve">e-commerce </w:t>
      </w:r>
      <w:r w:rsidR="005F3C9F">
        <w:rPr>
          <w:rFonts w:ascii="Arial" w:hAnsi="Arial" w:cs="Arial"/>
          <w:color w:val="000000"/>
          <w:sz w:val="22"/>
          <w:szCs w:val="22"/>
        </w:rPr>
        <w:t xml:space="preserve">oraz </w:t>
      </w:r>
      <w:r w:rsidR="008B2688">
        <w:rPr>
          <w:rFonts w:ascii="Arial" w:hAnsi="Arial" w:cs="Arial"/>
          <w:color w:val="000000"/>
          <w:sz w:val="22"/>
          <w:szCs w:val="22"/>
        </w:rPr>
        <w:t xml:space="preserve">na </w:t>
      </w:r>
      <w:r w:rsidR="005F3C9F">
        <w:rPr>
          <w:rFonts w:ascii="Arial" w:hAnsi="Arial" w:cs="Arial"/>
          <w:color w:val="000000"/>
          <w:sz w:val="22"/>
          <w:szCs w:val="22"/>
        </w:rPr>
        <w:t>rosnąc</w:t>
      </w:r>
      <w:r>
        <w:rPr>
          <w:rFonts w:ascii="Arial" w:hAnsi="Arial" w:cs="Arial"/>
          <w:color w:val="000000"/>
          <w:sz w:val="22"/>
          <w:szCs w:val="22"/>
        </w:rPr>
        <w:t>e</w:t>
      </w:r>
      <w:r w:rsidR="005F3C9F">
        <w:rPr>
          <w:rFonts w:ascii="Arial" w:hAnsi="Arial" w:cs="Arial"/>
          <w:color w:val="000000"/>
          <w:sz w:val="22"/>
          <w:szCs w:val="22"/>
        </w:rPr>
        <w:t xml:space="preserve"> zainteresowanie mediów tematami </w:t>
      </w:r>
      <w:r w:rsidR="00155E63">
        <w:rPr>
          <w:rFonts w:ascii="Arial" w:hAnsi="Arial" w:cs="Arial"/>
          <w:color w:val="000000"/>
          <w:sz w:val="22"/>
          <w:szCs w:val="22"/>
        </w:rPr>
        <w:t>handlu elektronicznego i gospodarki cyfrowej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36432F80" w14:textId="6D31D38E" w:rsidR="000371AA" w:rsidRDefault="000D4522" w:rsidP="000371AA">
      <w:pPr>
        <w:pStyle w:val="NormalnyWeb"/>
        <w:spacing w:before="240" w:beforeAutospacing="0" w:after="240" w:afterAutospacing="0"/>
        <w:jc w:val="both"/>
      </w:pPr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Dbanie o pozytywny wizerunek e-Izby oraz firm zrzeszonych w naszej organizacji - jest dla nas priorytetem. W związku z tym utworzenie stanowiska rzecznik</w:t>
      </w:r>
      <w:r w:rsidR="00B60F52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a</w:t>
      </w:r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prasow</w:t>
      </w:r>
      <w:r w:rsidR="00B60F52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ego</w:t>
      </w:r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było kolejnym krokiem w umacnianiu dobrych relacji z mediami. Marta </w:t>
      </w:r>
      <w:r w:rsidR="0069623A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Zagożdżon</w:t>
      </w:r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jest osobą z dużym doświadczeniem zawodowym w kontaktach z dziennikarzami i biznesem. Ma również wieloletnie doświadczenie w branży handlu elektronicznego. </w:t>
      </w:r>
      <w:r w:rsidR="000A0C2E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Marta zna dobrze e-Izbę, od lat działa przy projektach m.in.: Grupach merytorycznych, Szkole Gospodarki Cyfrowej. Jest aktywnym uczestnikiem konkursów e-Commerce Polska </w:t>
      </w:r>
      <w:r w:rsidR="0069623A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A</w:t>
      </w:r>
      <w:r w:rsidR="000A0C2E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wards, Performance </w:t>
      </w:r>
      <w:r w:rsidR="0069623A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M</w:t>
      </w:r>
      <w:r w:rsidR="000A0C2E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arketing Di</w:t>
      </w:r>
      <w:r w:rsidR="0069623A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a</w:t>
      </w:r>
      <w:r w:rsidR="000A0C2E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monds czy konkursie Dyrektor e-commerce roku. </w:t>
      </w:r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Cieszę się, że jest z nami na pokładzie</w:t>
      </w:r>
      <w:r w:rsidR="00C50062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. </w:t>
      </w:r>
      <w:r w:rsidR="00892009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–</w:t>
      </w:r>
      <w:r w:rsidR="000371AA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r w:rsidR="00892009">
        <w:rPr>
          <w:rFonts w:ascii="Arial" w:hAnsi="Arial" w:cs="Arial"/>
          <w:color w:val="000000"/>
          <w:sz w:val="22"/>
          <w:szCs w:val="22"/>
          <w:shd w:val="clear" w:color="auto" w:fill="FFFFFF"/>
        </w:rPr>
        <w:t>po</w:t>
      </w:r>
      <w:r w:rsidR="002F602F">
        <w:rPr>
          <w:rFonts w:ascii="Arial" w:hAnsi="Arial" w:cs="Arial"/>
          <w:color w:val="000000"/>
          <w:sz w:val="22"/>
          <w:szCs w:val="22"/>
          <w:shd w:val="clear" w:color="auto" w:fill="FFFFFF"/>
        </w:rPr>
        <w:t>dsumowała</w:t>
      </w:r>
      <w:r w:rsidR="000371A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0371AA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Patrycja Sass-Staniszewska, Prezes Izby Gospodarki Elektronicznej</w:t>
      </w:r>
      <w:r w:rsidR="000371AA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</w:p>
    <w:p w14:paraId="53DF0499" w14:textId="291412EF" w:rsidR="002F602F" w:rsidRDefault="002F602F" w:rsidP="002F602F">
      <w:pPr>
        <w:pStyle w:val="NormalnyWeb"/>
        <w:spacing w:before="240"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Marta Zagożdżon</w:t>
      </w:r>
      <w:r w:rsidR="005F3C9F">
        <w:rPr>
          <w:rFonts w:ascii="Arial" w:hAnsi="Arial" w:cs="Arial"/>
          <w:color w:val="000000"/>
          <w:sz w:val="22"/>
          <w:szCs w:val="22"/>
        </w:rPr>
        <w:t xml:space="preserve"> </w:t>
      </w:r>
      <w:r w:rsidR="005221E4" w:rsidRPr="005221E4">
        <w:rPr>
          <w:rFonts w:ascii="Arial" w:hAnsi="Arial" w:cs="Arial"/>
          <w:color w:val="000000"/>
          <w:sz w:val="22"/>
          <w:szCs w:val="22"/>
        </w:rPr>
        <w:t xml:space="preserve">jest ekspertem w zarządzaniu informacją z </w:t>
      </w:r>
      <w:r w:rsidR="000F2748">
        <w:rPr>
          <w:rFonts w:ascii="Arial" w:hAnsi="Arial" w:cs="Arial"/>
          <w:color w:val="000000"/>
          <w:sz w:val="22"/>
          <w:szCs w:val="22"/>
        </w:rPr>
        <w:t>18-letnim</w:t>
      </w:r>
      <w:r w:rsidR="005221E4" w:rsidRPr="005221E4">
        <w:rPr>
          <w:rFonts w:ascii="Arial" w:hAnsi="Arial" w:cs="Arial"/>
          <w:color w:val="000000"/>
          <w:sz w:val="22"/>
          <w:szCs w:val="22"/>
        </w:rPr>
        <w:t xml:space="preserve"> doświadczeniem </w:t>
      </w:r>
      <w:r w:rsidR="000F2748">
        <w:rPr>
          <w:rFonts w:ascii="Arial" w:hAnsi="Arial" w:cs="Arial"/>
          <w:color w:val="000000"/>
          <w:sz w:val="22"/>
          <w:szCs w:val="22"/>
        </w:rPr>
        <w:br/>
      </w:r>
      <w:r w:rsidR="005221E4" w:rsidRPr="005221E4">
        <w:rPr>
          <w:rFonts w:ascii="Arial" w:hAnsi="Arial" w:cs="Arial"/>
          <w:color w:val="000000"/>
          <w:sz w:val="22"/>
          <w:szCs w:val="22"/>
        </w:rPr>
        <w:t xml:space="preserve">w realizacji projektów komunikacyjnych dla </w:t>
      </w:r>
      <w:r w:rsidR="005221E4">
        <w:rPr>
          <w:rFonts w:ascii="Arial" w:hAnsi="Arial" w:cs="Arial"/>
          <w:color w:val="000000"/>
          <w:sz w:val="22"/>
          <w:szCs w:val="22"/>
        </w:rPr>
        <w:t xml:space="preserve">firm z </w:t>
      </w:r>
      <w:r w:rsidR="005221E4" w:rsidRPr="005221E4">
        <w:rPr>
          <w:rFonts w:ascii="Arial" w:hAnsi="Arial" w:cs="Arial"/>
          <w:color w:val="000000"/>
          <w:sz w:val="22"/>
          <w:szCs w:val="22"/>
        </w:rPr>
        <w:t>wielu branż</w:t>
      </w:r>
      <w:r w:rsidR="00DB6894">
        <w:rPr>
          <w:rFonts w:ascii="Arial" w:hAnsi="Arial" w:cs="Arial"/>
          <w:color w:val="000000"/>
          <w:sz w:val="22"/>
          <w:szCs w:val="22"/>
        </w:rPr>
        <w:t>, szczególnie motoryzacyjnej, transportowej, spedycyjnej oraz e-commerce</w:t>
      </w:r>
      <w:r w:rsidR="005221E4" w:rsidRPr="005221E4">
        <w:rPr>
          <w:rFonts w:ascii="Arial" w:hAnsi="Arial" w:cs="Arial"/>
          <w:color w:val="000000"/>
          <w:sz w:val="22"/>
          <w:szCs w:val="22"/>
        </w:rPr>
        <w:t xml:space="preserve">. </w:t>
      </w:r>
      <w:r w:rsidR="00E43D46">
        <w:rPr>
          <w:rFonts w:ascii="Arial" w:hAnsi="Arial" w:cs="Arial"/>
          <w:color w:val="000000"/>
          <w:sz w:val="22"/>
          <w:szCs w:val="22"/>
        </w:rPr>
        <w:t>J</w:t>
      </w:r>
      <w:r w:rsidR="005221E4">
        <w:rPr>
          <w:rFonts w:ascii="Arial" w:hAnsi="Arial" w:cs="Arial"/>
          <w:color w:val="000000"/>
          <w:sz w:val="22"/>
          <w:szCs w:val="22"/>
        </w:rPr>
        <w:t>est współwłaścicielką</w:t>
      </w:r>
      <w:r w:rsidR="00E43D46">
        <w:rPr>
          <w:rFonts w:ascii="Arial" w:hAnsi="Arial" w:cs="Arial"/>
          <w:color w:val="000000"/>
          <w:sz w:val="22"/>
          <w:szCs w:val="22"/>
        </w:rPr>
        <w:t>,</w:t>
      </w:r>
      <w:r w:rsidR="005221E4">
        <w:rPr>
          <w:rFonts w:ascii="Arial" w:hAnsi="Arial" w:cs="Arial"/>
          <w:color w:val="000000"/>
          <w:sz w:val="22"/>
          <w:szCs w:val="22"/>
        </w:rPr>
        <w:t xml:space="preserve"> </w:t>
      </w:r>
      <w:r w:rsidR="00E43D46">
        <w:rPr>
          <w:rFonts w:ascii="Arial" w:hAnsi="Arial" w:cs="Arial"/>
          <w:color w:val="000000"/>
          <w:sz w:val="22"/>
          <w:szCs w:val="22"/>
        </w:rPr>
        <w:t xml:space="preserve">istniejącej od 14 lat, </w:t>
      </w:r>
      <w:r w:rsidR="005221E4">
        <w:rPr>
          <w:rFonts w:ascii="Arial" w:hAnsi="Arial" w:cs="Arial"/>
          <w:color w:val="000000"/>
          <w:sz w:val="22"/>
          <w:szCs w:val="22"/>
        </w:rPr>
        <w:t xml:space="preserve">agencji </w:t>
      </w:r>
      <w:hyperlink r:id="rId8" w:history="1">
        <w:r w:rsidR="005221E4" w:rsidRPr="00DB6894">
          <w:rPr>
            <w:rStyle w:val="Hipercze"/>
            <w:rFonts w:ascii="Arial" w:hAnsi="Arial" w:cs="Arial"/>
            <w:sz w:val="22"/>
            <w:szCs w:val="22"/>
          </w:rPr>
          <w:t>ConTrust Communication</w:t>
        </w:r>
      </w:hyperlink>
      <w:r w:rsidR="005221E4">
        <w:rPr>
          <w:rFonts w:ascii="Arial" w:hAnsi="Arial" w:cs="Arial"/>
          <w:color w:val="000000"/>
          <w:sz w:val="22"/>
          <w:szCs w:val="22"/>
        </w:rPr>
        <w:t xml:space="preserve">, </w:t>
      </w:r>
      <w:r w:rsidR="008B2688">
        <w:rPr>
          <w:rFonts w:ascii="Arial" w:hAnsi="Arial" w:cs="Arial"/>
          <w:color w:val="000000"/>
          <w:sz w:val="22"/>
          <w:szCs w:val="22"/>
        </w:rPr>
        <w:t>która świadczy usługi dla takich firm jak Alstom, DACHSER, Prologis, Shell czy Sodexo.</w:t>
      </w:r>
      <w:r w:rsidR="005221E4">
        <w:rPr>
          <w:rFonts w:ascii="Arial" w:hAnsi="Arial" w:cs="Arial"/>
          <w:color w:val="000000"/>
          <w:sz w:val="22"/>
          <w:szCs w:val="22"/>
        </w:rPr>
        <w:t xml:space="preserve"> </w:t>
      </w:r>
      <w:r w:rsidR="008B2688">
        <w:rPr>
          <w:rFonts w:ascii="Arial" w:hAnsi="Arial" w:cs="Arial"/>
          <w:color w:val="000000"/>
          <w:sz w:val="22"/>
          <w:szCs w:val="22"/>
        </w:rPr>
        <w:t xml:space="preserve">Jest </w:t>
      </w:r>
      <w:r w:rsidR="00E43D46">
        <w:rPr>
          <w:rFonts w:ascii="Arial" w:hAnsi="Arial" w:cs="Arial"/>
          <w:color w:val="000000"/>
          <w:sz w:val="22"/>
          <w:szCs w:val="22"/>
        </w:rPr>
        <w:t xml:space="preserve">także </w:t>
      </w:r>
      <w:r w:rsidR="00DB6894">
        <w:rPr>
          <w:rFonts w:ascii="Arial" w:hAnsi="Arial" w:cs="Arial"/>
          <w:color w:val="000000"/>
          <w:sz w:val="22"/>
          <w:szCs w:val="22"/>
        </w:rPr>
        <w:t xml:space="preserve">szefem </w:t>
      </w:r>
      <w:r w:rsidR="00DB6894" w:rsidRPr="005F3C9F">
        <w:rPr>
          <w:rFonts w:ascii="Arial" w:hAnsi="Arial" w:cs="Arial"/>
          <w:color w:val="000000"/>
          <w:sz w:val="22"/>
          <w:szCs w:val="22"/>
        </w:rPr>
        <w:t xml:space="preserve">grupy komunikacyjnej warszawskiej konferencji </w:t>
      </w:r>
      <w:hyperlink r:id="rId9" w:history="1">
        <w:r w:rsidR="00DB6894" w:rsidRPr="00DB6894">
          <w:rPr>
            <w:rStyle w:val="Hipercze"/>
            <w:rFonts w:ascii="Arial" w:hAnsi="Arial" w:cs="Arial"/>
            <w:sz w:val="22"/>
            <w:szCs w:val="22"/>
          </w:rPr>
          <w:t>TEDxKids</w:t>
        </w:r>
      </w:hyperlink>
      <w:r w:rsidR="00DB6894">
        <w:rPr>
          <w:rFonts w:ascii="Arial" w:hAnsi="Arial" w:cs="Arial"/>
          <w:color w:val="000000"/>
          <w:sz w:val="22"/>
          <w:szCs w:val="22"/>
        </w:rPr>
        <w:t>.</w:t>
      </w:r>
      <w:r w:rsidR="008B2688" w:rsidRPr="008B2688">
        <w:rPr>
          <w:rFonts w:ascii="Arial" w:hAnsi="Arial" w:cs="Arial"/>
          <w:color w:val="000000"/>
          <w:sz w:val="22"/>
          <w:szCs w:val="22"/>
        </w:rPr>
        <w:t xml:space="preserve"> </w:t>
      </w:r>
      <w:r w:rsidR="00E43D46">
        <w:rPr>
          <w:rFonts w:ascii="Arial" w:hAnsi="Arial" w:cs="Arial"/>
          <w:color w:val="000000"/>
          <w:sz w:val="22"/>
          <w:szCs w:val="22"/>
        </w:rPr>
        <w:t>ConTrust Communication</w:t>
      </w:r>
      <w:r w:rsidR="0047131D">
        <w:rPr>
          <w:rFonts w:ascii="Arial" w:hAnsi="Arial" w:cs="Arial"/>
          <w:color w:val="000000"/>
          <w:sz w:val="22"/>
          <w:szCs w:val="22"/>
        </w:rPr>
        <w:t xml:space="preserve"> </w:t>
      </w:r>
      <w:r w:rsidR="008B2688">
        <w:rPr>
          <w:rFonts w:ascii="Arial" w:hAnsi="Arial" w:cs="Arial"/>
          <w:color w:val="000000"/>
          <w:sz w:val="22"/>
          <w:szCs w:val="22"/>
        </w:rPr>
        <w:t>jest członkiem założycielem Izby Gospodarki Elektronicznej</w:t>
      </w:r>
      <w:r w:rsidR="00E43D46">
        <w:rPr>
          <w:rFonts w:ascii="Arial" w:hAnsi="Arial" w:cs="Arial"/>
          <w:color w:val="000000"/>
          <w:sz w:val="22"/>
          <w:szCs w:val="22"/>
        </w:rPr>
        <w:t>.</w:t>
      </w:r>
    </w:p>
    <w:p w14:paraId="5DD9D60E" w14:textId="0824ABFF" w:rsidR="005F3C9F" w:rsidRDefault="0047131D" w:rsidP="002F602F">
      <w:pPr>
        <w:pStyle w:val="NormalnyWeb"/>
        <w:spacing w:before="240"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Marta u</w:t>
      </w:r>
      <w:r w:rsidR="005F3C9F" w:rsidRPr="005F3C9F">
        <w:rPr>
          <w:rFonts w:ascii="Arial" w:hAnsi="Arial" w:cs="Arial"/>
          <w:color w:val="000000"/>
          <w:sz w:val="22"/>
          <w:szCs w:val="22"/>
        </w:rPr>
        <w:t>kończyła Marketing i Zarządzanie na Akademii Leona Koźmińskiego.</w:t>
      </w:r>
      <w:r w:rsidR="00DB6894">
        <w:rPr>
          <w:rFonts w:ascii="Arial" w:hAnsi="Arial" w:cs="Arial"/>
          <w:color w:val="000000"/>
          <w:sz w:val="22"/>
          <w:szCs w:val="22"/>
        </w:rPr>
        <w:t xml:space="preserve"> Studiowała również Dziennikarstwo na Uniwersytecie Warszawskim. </w:t>
      </w:r>
      <w:r w:rsidR="005F3C9F">
        <w:rPr>
          <w:rFonts w:ascii="Arial" w:hAnsi="Arial" w:cs="Arial"/>
          <w:color w:val="000000"/>
          <w:sz w:val="22"/>
          <w:szCs w:val="22"/>
        </w:rPr>
        <w:t xml:space="preserve">Obecnie </w:t>
      </w:r>
      <w:r w:rsidR="00DB6894">
        <w:rPr>
          <w:rFonts w:ascii="Arial" w:hAnsi="Arial" w:cs="Arial"/>
          <w:color w:val="000000"/>
          <w:sz w:val="22"/>
          <w:szCs w:val="22"/>
        </w:rPr>
        <w:t xml:space="preserve">jest studentką poznańskiej Wyższej Szkoły Logistyki na kierunku </w:t>
      </w:r>
      <w:r w:rsidR="005221E4">
        <w:rPr>
          <w:rFonts w:ascii="Arial" w:hAnsi="Arial" w:cs="Arial"/>
          <w:color w:val="000000"/>
          <w:sz w:val="22"/>
          <w:szCs w:val="22"/>
        </w:rPr>
        <w:t xml:space="preserve">Projektowanie Procesów Logistycznych. </w:t>
      </w:r>
    </w:p>
    <w:p w14:paraId="764359EB" w14:textId="42CB3C53" w:rsidR="000371AA" w:rsidRPr="002F602F" w:rsidRDefault="000371AA" w:rsidP="00E43D46">
      <w:pPr>
        <w:pStyle w:val="NormalnyWeb"/>
        <w:spacing w:before="240" w:beforeAutospacing="0" w:after="0" w:afterAutospacing="0"/>
        <w:textAlignment w:val="baseline"/>
        <w:rPr>
          <w:rFonts w:ascii="Arial" w:hAnsi="Arial" w:cs="Arial"/>
          <w:b/>
          <w:bCs/>
          <w:color w:val="2F5496" w:themeColor="accent1" w:themeShade="BF"/>
          <w:sz w:val="20"/>
          <w:szCs w:val="20"/>
          <w:shd w:val="clear" w:color="auto" w:fill="FFFFFF"/>
        </w:rPr>
      </w:pPr>
      <w:r w:rsidRPr="002F602F">
        <w:rPr>
          <w:rFonts w:ascii="Arial" w:hAnsi="Arial" w:cs="Arial"/>
          <w:b/>
          <w:bCs/>
          <w:color w:val="2F5496" w:themeColor="accent1" w:themeShade="BF"/>
          <w:sz w:val="20"/>
          <w:szCs w:val="20"/>
          <w:shd w:val="clear" w:color="auto" w:fill="FFFFFF"/>
        </w:rPr>
        <w:t>Kontakt dla mediów</w:t>
      </w:r>
    </w:p>
    <w:p w14:paraId="7B6342EE" w14:textId="431C70FE" w:rsidR="000371AA" w:rsidRDefault="00B7296C" w:rsidP="000371AA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Marta Zagożdżon</w:t>
      </w:r>
    </w:p>
    <w:p w14:paraId="35279372" w14:textId="5F6E7368" w:rsidR="00B7296C" w:rsidRPr="00B7296C" w:rsidRDefault="00B7296C" w:rsidP="000371AA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Rzecznik Prasowy </w:t>
      </w:r>
    </w:p>
    <w:p w14:paraId="2A0BA8DC" w14:textId="3ADEAE72" w:rsidR="000371AA" w:rsidRPr="00B7296C" w:rsidRDefault="000371AA" w:rsidP="000371AA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B7296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E-mail: </w:t>
      </w:r>
      <w:hyperlink r:id="rId10" w:history="1">
        <w:r w:rsidR="00B7296C" w:rsidRPr="001C634E">
          <w:rPr>
            <w:rStyle w:val="Hipercze"/>
            <w:rFonts w:ascii="Arial" w:hAnsi="Arial" w:cs="Arial"/>
            <w:sz w:val="20"/>
            <w:szCs w:val="20"/>
            <w:shd w:val="clear" w:color="auto" w:fill="FFFFFF"/>
          </w:rPr>
          <w:t>rzecznikprasowy@eizba.pl</w:t>
        </w:r>
      </w:hyperlink>
    </w:p>
    <w:p w14:paraId="08A1B874" w14:textId="09D61DA3" w:rsidR="000371AA" w:rsidRPr="002F602F" w:rsidRDefault="000371AA" w:rsidP="00E43D46">
      <w:pPr>
        <w:pStyle w:val="NormalnyWeb"/>
        <w:spacing w:before="240" w:beforeAutospacing="0" w:after="0" w:afterAutospacing="0"/>
        <w:textAlignment w:val="baseline"/>
        <w:rPr>
          <w:rFonts w:ascii="Arial" w:hAnsi="Arial" w:cs="Arial"/>
          <w:b/>
          <w:bCs/>
          <w:color w:val="2F5496" w:themeColor="accent1" w:themeShade="BF"/>
          <w:sz w:val="20"/>
          <w:szCs w:val="20"/>
          <w:shd w:val="clear" w:color="auto" w:fill="FFFFFF"/>
        </w:rPr>
      </w:pPr>
      <w:r w:rsidRPr="002F602F">
        <w:rPr>
          <w:rFonts w:ascii="Arial" w:hAnsi="Arial" w:cs="Arial"/>
          <w:b/>
          <w:bCs/>
          <w:color w:val="2F5496" w:themeColor="accent1" w:themeShade="BF"/>
          <w:sz w:val="20"/>
          <w:szCs w:val="20"/>
          <w:shd w:val="clear" w:color="auto" w:fill="FFFFFF"/>
        </w:rPr>
        <w:t>O Izbie Gospodarki Elektronicznej</w:t>
      </w:r>
    </w:p>
    <w:p w14:paraId="58974C64" w14:textId="5DC46ED4" w:rsidR="00B7296C" w:rsidRPr="000F2748" w:rsidRDefault="000371AA" w:rsidP="002F602F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0F2748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Izba Gospodarki Elektronicznej reprezentuje i wspiera interesy firm związanych z rynkiem gospodarki elektronicznej w Polsce, </w:t>
      </w:r>
      <w:r w:rsidR="000F2748"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</w:r>
      <w:r w:rsidRPr="000F2748">
        <w:rPr>
          <w:rFonts w:ascii="Arial" w:hAnsi="Arial" w:cs="Arial"/>
          <w:color w:val="000000"/>
          <w:sz w:val="16"/>
          <w:szCs w:val="16"/>
          <w:shd w:val="clear" w:color="auto" w:fill="FFFFFF"/>
        </w:rPr>
        <w:t>ze szczególnym uwzględnieniem firm zrzeszonych w e-Izbie.</w:t>
      </w:r>
      <w:r w:rsidR="00892009" w:rsidRPr="000F2748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0F2748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Misją e-Izby jest rozwój polskiej branży gospodarki cyfrowej poprzez współpracę, wymianę know-how, działania legislacyjne oraz silną i efektywną reprezentację wspólnych interesów w dialogu </w:t>
      </w:r>
      <w:r w:rsidR="000F2748"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</w:r>
      <w:r w:rsidRPr="000F2748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z instytucjami polskiej administracji rządowej, Unii Europejskiej oraz organizacjami pozarządowymi w kraju i na świecie. </w:t>
      </w:r>
    </w:p>
    <w:p w14:paraId="0AFFE92E" w14:textId="078A1D6B" w:rsidR="000371AA" w:rsidRPr="000F2748" w:rsidRDefault="000371AA" w:rsidP="00892009">
      <w:pPr>
        <w:pStyle w:val="NormalnyWeb"/>
        <w:spacing w:before="0" w:beforeAutospacing="0" w:after="0" w:afterAutospacing="0"/>
        <w:rPr>
          <w:sz w:val="16"/>
          <w:szCs w:val="16"/>
        </w:rPr>
      </w:pPr>
      <w:r w:rsidRPr="000F2748">
        <w:rPr>
          <w:rFonts w:ascii="Arial" w:hAnsi="Arial" w:cs="Arial"/>
          <w:color w:val="000000"/>
          <w:sz w:val="16"/>
          <w:szCs w:val="16"/>
          <w:shd w:val="clear" w:color="auto" w:fill="FFFFFF"/>
        </w:rPr>
        <w:t>Główne cele Izby Gospodarki Elektronicznej to:</w:t>
      </w:r>
    </w:p>
    <w:p w14:paraId="16A145F5" w14:textId="77777777" w:rsidR="000371AA" w:rsidRPr="000F2748" w:rsidRDefault="000371AA" w:rsidP="00892009">
      <w:pPr>
        <w:pStyle w:val="NormalnyWeb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0F2748">
        <w:rPr>
          <w:rFonts w:ascii="Arial" w:hAnsi="Arial" w:cs="Arial"/>
          <w:color w:val="000000"/>
          <w:sz w:val="16"/>
          <w:szCs w:val="16"/>
          <w:shd w:val="clear" w:color="auto" w:fill="FFFFFF"/>
        </w:rPr>
        <w:t>reprezentowanie i wspieranie interesów gospodarczych firm związanych z rynkiem gospodarki elektronicznej w Polsce, ze szczególnym uwzględnieniem firm zrzeszonych w Izbie,</w:t>
      </w:r>
    </w:p>
    <w:p w14:paraId="44057CFA" w14:textId="14118696" w:rsidR="000371AA" w:rsidRPr="000F2748" w:rsidRDefault="000371AA" w:rsidP="00892009">
      <w:pPr>
        <w:pStyle w:val="NormalnyWeb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0F2748">
        <w:rPr>
          <w:rFonts w:ascii="Arial" w:hAnsi="Arial" w:cs="Arial"/>
          <w:color w:val="000000"/>
          <w:sz w:val="16"/>
          <w:szCs w:val="16"/>
          <w:shd w:val="clear" w:color="auto" w:fill="FFFFFF"/>
        </w:rPr>
        <w:t>rozwój gospodarki w różnych jej branżach w kraju i Europie dzięki wykorzystaniu innowacji technologicznych, informacyjnych i komunikacyjnych (ICT), w tym sieci Internet oraz sprzętu i oprogramowania oraz ich praktycznych zastosowań w prowadzeniu działalności gospodarczej,</w:t>
      </w:r>
    </w:p>
    <w:p w14:paraId="21986CC5" w14:textId="77777777" w:rsidR="000371AA" w:rsidRPr="000F2748" w:rsidRDefault="000371AA" w:rsidP="00892009">
      <w:pPr>
        <w:pStyle w:val="NormalnyWeb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0F2748">
        <w:rPr>
          <w:rFonts w:ascii="Arial" w:hAnsi="Arial" w:cs="Arial"/>
          <w:color w:val="000000"/>
          <w:sz w:val="16"/>
          <w:szCs w:val="16"/>
          <w:shd w:val="clear" w:color="auto" w:fill="FFFFFF"/>
        </w:rPr>
        <w:t>wspieranie przedsiębiorców poprzez dostarczanie wiedzy (know-how) oraz rozwiązań technologicznych,</w:t>
      </w:r>
    </w:p>
    <w:p w14:paraId="6F919542" w14:textId="0CC6A5ED" w:rsidR="000371AA" w:rsidRPr="000F2748" w:rsidRDefault="000371AA" w:rsidP="00892009">
      <w:pPr>
        <w:pStyle w:val="NormalnyWeb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bCs/>
          <w:color w:val="222222"/>
          <w:sz w:val="20"/>
          <w:szCs w:val="20"/>
        </w:rPr>
      </w:pPr>
      <w:r w:rsidRPr="000F2748">
        <w:rPr>
          <w:rFonts w:ascii="Arial" w:hAnsi="Arial" w:cs="Arial"/>
          <w:color w:val="000000"/>
          <w:sz w:val="16"/>
          <w:szCs w:val="16"/>
          <w:shd w:val="clear" w:color="auto" w:fill="FFFFFF"/>
        </w:rPr>
        <w:t>wspieranie społeczeństwa w korzystaniu z rozwiązań cyfrowych.</w:t>
      </w:r>
    </w:p>
    <w:sectPr w:rsidR="000371AA" w:rsidRPr="000F2748">
      <w:headerReference w:type="default" r:id="rId11"/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09F17" w14:textId="77777777" w:rsidR="00E66916" w:rsidRDefault="00E66916">
      <w:r>
        <w:separator/>
      </w:r>
    </w:p>
  </w:endnote>
  <w:endnote w:type="continuationSeparator" w:id="0">
    <w:p w14:paraId="4ECCAF2E" w14:textId="77777777" w:rsidR="00E66916" w:rsidRDefault="00E66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o Sans Pro Medium">
    <w:altName w:val="Tahoma"/>
    <w:charset w:val="EE"/>
    <w:family w:val="swiss"/>
    <w:pitch w:val="variable"/>
    <w:sig w:usb0="00000001" w:usb1="5000205B" w:usb2="00000000" w:usb3="00000000" w:csb0="0000009F" w:csb1="00000000"/>
  </w:font>
  <w:font w:name="Neo Sans Pro">
    <w:altName w:val="Tahoma"/>
    <w:charset w:val="EE"/>
    <w:family w:val="swiss"/>
    <w:pitch w:val="variable"/>
    <w:sig w:usb0="00000001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B2775" w14:textId="77777777" w:rsidR="00715E2E" w:rsidRDefault="00715E2E" w:rsidP="00D174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4B58135" w14:textId="77777777" w:rsidR="00715E2E" w:rsidRDefault="00715E2E" w:rsidP="00715E2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37CAF" w14:textId="77777777" w:rsidR="00715E2E" w:rsidRPr="00715E2E" w:rsidRDefault="00715E2E" w:rsidP="00D174CD">
    <w:pPr>
      <w:pStyle w:val="Stopka"/>
      <w:framePr w:wrap="around" w:vAnchor="text" w:hAnchor="margin" w:xAlign="right" w:y="1"/>
      <w:rPr>
        <w:rStyle w:val="Numerstrony"/>
        <w:rFonts w:ascii="Neo Sans Pro Medium" w:hAnsi="Neo Sans Pro Medium"/>
        <w:color w:val="808080"/>
        <w:sz w:val="20"/>
        <w:szCs w:val="20"/>
      </w:rPr>
    </w:pPr>
    <w:r w:rsidRPr="00715E2E">
      <w:rPr>
        <w:rStyle w:val="Numerstrony"/>
        <w:rFonts w:ascii="Neo Sans Pro Medium" w:hAnsi="Neo Sans Pro Medium"/>
        <w:color w:val="808080"/>
        <w:sz w:val="20"/>
        <w:szCs w:val="20"/>
      </w:rPr>
      <w:fldChar w:fldCharType="begin"/>
    </w:r>
    <w:r w:rsidRPr="00715E2E">
      <w:rPr>
        <w:rStyle w:val="Numerstrony"/>
        <w:rFonts w:ascii="Neo Sans Pro Medium" w:hAnsi="Neo Sans Pro Medium"/>
        <w:color w:val="808080"/>
        <w:sz w:val="20"/>
        <w:szCs w:val="20"/>
      </w:rPr>
      <w:instrText xml:space="preserve">PAGE  </w:instrText>
    </w:r>
    <w:r w:rsidRPr="00715E2E">
      <w:rPr>
        <w:rStyle w:val="Numerstrony"/>
        <w:rFonts w:ascii="Neo Sans Pro Medium" w:hAnsi="Neo Sans Pro Medium"/>
        <w:color w:val="808080"/>
        <w:sz w:val="20"/>
        <w:szCs w:val="20"/>
      </w:rPr>
      <w:fldChar w:fldCharType="separate"/>
    </w:r>
    <w:r w:rsidR="008C2132">
      <w:rPr>
        <w:rStyle w:val="Numerstrony"/>
        <w:rFonts w:ascii="Neo Sans Pro Medium" w:hAnsi="Neo Sans Pro Medium"/>
        <w:noProof/>
        <w:color w:val="808080"/>
        <w:sz w:val="20"/>
        <w:szCs w:val="20"/>
      </w:rPr>
      <w:t>1</w:t>
    </w:r>
    <w:r w:rsidRPr="00715E2E">
      <w:rPr>
        <w:rStyle w:val="Numerstrony"/>
        <w:rFonts w:ascii="Neo Sans Pro Medium" w:hAnsi="Neo Sans Pro Medium"/>
        <w:color w:val="808080"/>
        <w:sz w:val="20"/>
        <w:szCs w:val="20"/>
      </w:rPr>
      <w:fldChar w:fldCharType="end"/>
    </w:r>
  </w:p>
  <w:p w14:paraId="1D62FD79" w14:textId="27550CF4" w:rsidR="0023331A" w:rsidRDefault="000F2748" w:rsidP="0023331A">
    <w:pPr>
      <w:pStyle w:val="NormalnyWeb"/>
      <w:spacing w:before="0" w:beforeAutospacing="0" w:after="0" w:afterAutospacing="0"/>
      <w:rPr>
        <w:rFonts w:ascii="Arial" w:hAnsi="Arial" w:cs="Arial"/>
        <w:b/>
        <w:color w:val="7F7F7F"/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00A79D86" wp14:editId="4A1DD41D">
          <wp:simplePos x="0" y="0"/>
          <wp:positionH relativeFrom="leftMargin">
            <wp:posOffset>705485</wp:posOffset>
          </wp:positionH>
          <wp:positionV relativeFrom="paragraph">
            <wp:posOffset>17368</wp:posOffset>
          </wp:positionV>
          <wp:extent cx="113665" cy="285750"/>
          <wp:effectExtent l="0" t="0" r="635" b="0"/>
          <wp:wrapThrough wrapText="bothSides">
            <wp:wrapPolygon edited="0">
              <wp:start x="0" y="0"/>
              <wp:lineTo x="0" y="20160"/>
              <wp:lineTo x="18101" y="20160"/>
              <wp:lineTo x="18101" y="0"/>
              <wp:lineTo x="0" y="0"/>
            </wp:wrapPolygon>
          </wp:wrapThrough>
          <wp:docPr id="2" name="Obraz 2" descr="D:\Materiały firma 2012\ecommerce\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D:\Materiały firma 2012\ecommerce\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3912"/>
                  <a:stretch>
                    <a:fillRect/>
                  </a:stretch>
                </pic:blipFill>
                <pic:spPr bwMode="auto">
                  <a:xfrm>
                    <a:off x="0" y="0"/>
                    <a:ext cx="11366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331A">
      <w:rPr>
        <w:rFonts w:ascii="Neo Sans Pro" w:hAnsi="Neo Sans Pro" w:cs="Arial"/>
        <w:b/>
        <w:color w:val="7F7F7F"/>
        <w:sz w:val="20"/>
        <w:szCs w:val="20"/>
      </w:rPr>
      <w:t>Izba Gospodarki Elektronicznej (e-Izba)</w:t>
    </w:r>
  </w:p>
  <w:p w14:paraId="6894DA1C" w14:textId="3E6C452E" w:rsidR="000F2748" w:rsidRDefault="000F2748" w:rsidP="000F2748">
    <w:pPr>
      <w:pStyle w:val="NormalnyWeb"/>
      <w:spacing w:before="0" w:beforeAutospacing="0" w:after="0" w:afterAutospacing="0"/>
      <w:rPr>
        <w:rFonts w:ascii="Neo Sans Pro" w:hAnsi="Neo Sans Pro" w:cs="Arial"/>
        <w:b/>
        <w:bCs/>
        <w:color w:val="7F7F7F"/>
        <w:sz w:val="12"/>
        <w:szCs w:val="12"/>
      </w:rPr>
    </w:pPr>
    <w:r>
      <w:rPr>
        <w:rFonts w:ascii="Neo Sans Pro" w:hAnsi="Neo Sans Pro" w:cs="Arial"/>
        <w:b/>
        <w:bCs/>
        <w:color w:val="4F81BD"/>
        <w:sz w:val="12"/>
        <w:szCs w:val="12"/>
      </w:rPr>
      <w:t>T</w:t>
    </w:r>
    <w:r>
      <w:rPr>
        <w:rStyle w:val="apple-converted-space"/>
        <w:rFonts w:ascii="Neo Sans Pro" w:hAnsi="Neo Sans Pro" w:cs="Arial"/>
        <w:b/>
        <w:bCs/>
        <w:color w:val="4F81BD"/>
        <w:sz w:val="12"/>
        <w:szCs w:val="12"/>
      </w:rPr>
      <w:t> </w:t>
    </w:r>
    <w:r>
      <w:rPr>
        <w:rFonts w:ascii="Neo Sans Pro" w:hAnsi="Neo Sans Pro" w:cs="Arial"/>
        <w:color w:val="7F7F7F"/>
        <w:sz w:val="12"/>
        <w:szCs w:val="12"/>
      </w:rPr>
      <w:t xml:space="preserve">+ </w:t>
    </w:r>
    <w:r>
      <w:rPr>
        <w:rFonts w:ascii="Neo Sans Pro" w:hAnsi="Neo Sans Pro" w:cs="Arial"/>
        <w:color w:val="595959"/>
        <w:sz w:val="12"/>
        <w:szCs w:val="12"/>
      </w:rPr>
      <w:t>48 506 577 824</w:t>
    </w:r>
    <w:r>
      <w:rPr>
        <w:rFonts w:ascii="Neo Sans Pro" w:hAnsi="Neo Sans Pro" w:cs="Arial"/>
        <w:color w:val="7F7F7F"/>
        <w:sz w:val="12"/>
        <w:szCs w:val="12"/>
      </w:rPr>
      <w:t xml:space="preserve"> </w:t>
    </w:r>
    <w:r>
      <w:rPr>
        <w:rFonts w:ascii="Neo Sans Pro" w:hAnsi="Neo Sans Pro" w:cs="Arial"/>
        <w:b/>
        <w:bCs/>
        <w:color w:val="4F81BD"/>
        <w:sz w:val="12"/>
        <w:szCs w:val="12"/>
      </w:rPr>
      <w:t>E</w:t>
    </w:r>
    <w:r>
      <w:rPr>
        <w:rStyle w:val="apple-converted-space"/>
        <w:rFonts w:ascii="Neo Sans Pro" w:hAnsi="Neo Sans Pro" w:cs="Arial"/>
        <w:b/>
        <w:bCs/>
        <w:color w:val="4F81BD"/>
        <w:sz w:val="12"/>
        <w:szCs w:val="12"/>
      </w:rPr>
      <w:t> </w:t>
    </w:r>
    <w:r>
      <w:rPr>
        <w:rFonts w:ascii="Neo Sans Pro" w:hAnsi="Neo Sans Pro" w:cs="Arial"/>
        <w:color w:val="595959"/>
        <w:sz w:val="12"/>
        <w:szCs w:val="12"/>
      </w:rPr>
      <w:t>BIURO@</w:t>
    </w:r>
    <w:r w:rsidRPr="00CA2F24">
      <w:rPr>
        <w:rFonts w:ascii="Neo Sans Pro" w:hAnsi="Neo Sans Pro" w:cs="Arial"/>
        <w:color w:val="595959"/>
        <w:sz w:val="12"/>
        <w:szCs w:val="12"/>
      </w:rPr>
      <w:t>EIZBA.PL</w:t>
    </w:r>
    <w:r w:rsidRPr="0023331A">
      <w:rPr>
        <w:rFonts w:ascii="Neo Sans Pro" w:hAnsi="Neo Sans Pro" w:cs="Arial"/>
        <w:color w:val="999999"/>
        <w:sz w:val="12"/>
        <w:szCs w:val="12"/>
      </w:rPr>
      <w:t xml:space="preserve"> </w:t>
    </w:r>
    <w:r w:rsidRPr="0023331A">
      <w:rPr>
        <w:rFonts w:ascii="Neo Sans Pro" w:hAnsi="Neo Sans Pro" w:cs="Arial"/>
        <w:b/>
        <w:bCs/>
        <w:color w:val="4F81BD"/>
        <w:sz w:val="12"/>
        <w:szCs w:val="12"/>
      </w:rPr>
      <w:t>I</w:t>
    </w:r>
    <w:r w:rsidRPr="0023331A">
      <w:rPr>
        <w:rStyle w:val="apple-converted-space"/>
        <w:rFonts w:ascii="Neo Sans Pro" w:hAnsi="Neo Sans Pro" w:cs="Arial"/>
        <w:b/>
        <w:bCs/>
        <w:color w:val="4F81BD"/>
        <w:sz w:val="12"/>
        <w:szCs w:val="12"/>
      </w:rPr>
      <w:t> </w:t>
    </w:r>
    <w:r w:rsidRPr="00CA2F24">
      <w:rPr>
        <w:rFonts w:ascii="Neo Sans Pro" w:hAnsi="Neo Sans Pro" w:cs="Arial"/>
        <w:color w:val="595959"/>
        <w:sz w:val="12"/>
        <w:szCs w:val="12"/>
      </w:rPr>
      <w:t>WWW.E-IZBA.PL</w:t>
    </w:r>
    <w:r>
      <w:rPr>
        <w:rFonts w:ascii="Neo Sans Pro" w:hAnsi="Neo Sans Pro" w:cs="Arial"/>
        <w:b/>
        <w:bCs/>
        <w:color w:val="7F7F7F"/>
        <w:sz w:val="12"/>
        <w:szCs w:val="12"/>
      </w:rPr>
      <w:t> </w:t>
    </w:r>
  </w:p>
  <w:p w14:paraId="31806294" w14:textId="50E32E2D" w:rsidR="000F2748" w:rsidRDefault="000F2748" w:rsidP="000F2748">
    <w:pPr>
      <w:pStyle w:val="NormalnyWeb"/>
      <w:spacing w:before="0" w:beforeAutospacing="0" w:after="0" w:afterAutospacing="0"/>
      <w:rPr>
        <w:rFonts w:ascii="Neo Sans Pro" w:hAnsi="Neo Sans Pro" w:cs="Arial"/>
        <w:color w:val="595959"/>
        <w:sz w:val="12"/>
        <w:szCs w:val="12"/>
      </w:rPr>
    </w:pPr>
    <w:r>
      <w:rPr>
        <w:rFonts w:ascii="Neo Sans Pro" w:hAnsi="Neo Sans Pro" w:cs="Arial"/>
        <w:b/>
        <w:bCs/>
        <w:color w:val="7F7F7F"/>
        <w:sz w:val="12"/>
        <w:szCs w:val="12"/>
      </w:rPr>
      <w:t xml:space="preserve"> </w:t>
    </w:r>
    <w:r>
      <w:rPr>
        <w:rFonts w:ascii="Neo Sans Pro" w:hAnsi="Neo Sans Pro" w:cs="Arial"/>
        <w:b/>
        <w:bCs/>
        <w:color w:val="4F81BD"/>
        <w:sz w:val="12"/>
        <w:szCs w:val="12"/>
      </w:rPr>
      <w:t>A</w:t>
    </w:r>
    <w:r>
      <w:rPr>
        <w:rStyle w:val="apple-converted-space"/>
        <w:rFonts w:ascii="Neo Sans Pro" w:hAnsi="Neo Sans Pro" w:cs="Arial"/>
        <w:b/>
        <w:bCs/>
        <w:color w:val="4F81BD"/>
        <w:sz w:val="12"/>
        <w:szCs w:val="12"/>
      </w:rPr>
      <w:t> </w:t>
    </w:r>
    <w:r>
      <w:rPr>
        <w:rFonts w:ascii="Neo Sans Pro" w:hAnsi="Neo Sans Pro" w:cs="Arial"/>
        <w:color w:val="595959"/>
        <w:sz w:val="12"/>
        <w:szCs w:val="12"/>
      </w:rPr>
      <w:t>ŁUCKA 18 LOK. 76,</w:t>
    </w:r>
    <w:r>
      <w:rPr>
        <w:rStyle w:val="apple-converted-space"/>
        <w:rFonts w:ascii="Neo Sans Pro" w:hAnsi="Neo Sans Pro" w:cs="Arial"/>
        <w:color w:val="595959"/>
        <w:sz w:val="12"/>
        <w:szCs w:val="12"/>
      </w:rPr>
      <w:t xml:space="preserve"> 00-845 </w:t>
    </w:r>
    <w:r>
      <w:rPr>
        <w:rFonts w:ascii="Neo Sans Pro" w:hAnsi="Neo Sans Pro" w:cs="Arial"/>
        <w:color w:val="595959"/>
        <w:sz w:val="12"/>
        <w:szCs w:val="12"/>
      </w:rPr>
      <w:t xml:space="preserve">WARSZAWA  </w:t>
    </w:r>
    <w:r>
      <w:rPr>
        <w:rFonts w:ascii="Neo Sans Pro" w:hAnsi="Neo Sans Pro" w:cs="Arial"/>
        <w:b/>
        <w:bCs/>
        <w:color w:val="4F81BD"/>
        <w:sz w:val="12"/>
        <w:szCs w:val="12"/>
      </w:rPr>
      <w:t>NIP</w:t>
    </w:r>
    <w:r>
      <w:rPr>
        <w:rStyle w:val="apple-converted-space"/>
        <w:rFonts w:ascii="Neo Sans Pro" w:hAnsi="Neo Sans Pro" w:cs="Arial"/>
        <w:b/>
        <w:bCs/>
        <w:color w:val="4F81BD"/>
        <w:sz w:val="12"/>
        <w:szCs w:val="12"/>
      </w:rPr>
      <w:t> </w:t>
    </w:r>
    <w:r>
      <w:rPr>
        <w:rFonts w:ascii="Neo Sans Pro" w:hAnsi="Neo Sans Pro" w:cs="Arial"/>
        <w:color w:val="595959"/>
        <w:sz w:val="12"/>
        <w:szCs w:val="12"/>
      </w:rPr>
      <w:t xml:space="preserve">701-039—19-22 </w:t>
    </w:r>
    <w:r>
      <w:rPr>
        <w:rStyle w:val="apple-converted-space"/>
        <w:rFonts w:ascii="Neo Sans Pro" w:hAnsi="Neo Sans Pro" w:cs="Arial"/>
        <w:color w:val="7F7F7F"/>
        <w:sz w:val="12"/>
        <w:szCs w:val="12"/>
      </w:rPr>
      <w:t> </w:t>
    </w:r>
    <w:r>
      <w:rPr>
        <w:rFonts w:ascii="Neo Sans Pro" w:hAnsi="Neo Sans Pro" w:cs="Arial"/>
        <w:b/>
        <w:bCs/>
        <w:color w:val="4F81BD"/>
        <w:sz w:val="12"/>
        <w:szCs w:val="12"/>
      </w:rPr>
      <w:t>KRS</w:t>
    </w:r>
    <w:r>
      <w:rPr>
        <w:rStyle w:val="apple-converted-space"/>
        <w:rFonts w:ascii="Neo Sans Pro" w:hAnsi="Neo Sans Pro" w:cs="Arial"/>
        <w:color w:val="7F7F7F"/>
        <w:sz w:val="12"/>
        <w:szCs w:val="12"/>
      </w:rPr>
      <w:t> </w:t>
    </w:r>
    <w:r>
      <w:rPr>
        <w:rFonts w:ascii="Neo Sans Pro" w:hAnsi="Neo Sans Pro" w:cs="Arial"/>
        <w:color w:val="595959"/>
        <w:sz w:val="12"/>
        <w:szCs w:val="12"/>
      </w:rPr>
      <w:t>0000474028</w:t>
    </w:r>
  </w:p>
  <w:p w14:paraId="5FFBBCD1" w14:textId="056E6878" w:rsidR="003E5C89" w:rsidRPr="0088305E" w:rsidRDefault="003E5C89" w:rsidP="0023331A">
    <w:pPr>
      <w:pStyle w:val="NormalnyWeb"/>
      <w:spacing w:before="0" w:beforeAutospacing="0" w:after="0" w:afterAutospacing="0"/>
      <w:rPr>
        <w:rFonts w:ascii="Neo Sans Pro" w:hAnsi="Neo Sans Pro" w:cs="Arial"/>
        <w:color w:val="595959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1B614" w14:textId="77777777" w:rsidR="00E66916" w:rsidRDefault="00E66916">
      <w:r>
        <w:separator/>
      </w:r>
    </w:p>
  </w:footnote>
  <w:footnote w:type="continuationSeparator" w:id="0">
    <w:p w14:paraId="4187F4C9" w14:textId="77777777" w:rsidR="00E66916" w:rsidRDefault="00E669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98E31" w14:textId="254CA043" w:rsidR="00B56CD6" w:rsidRDefault="00B7296C" w:rsidP="0097209C">
    <w:pPr>
      <w:pStyle w:val="Nagwek"/>
      <w:jc w:val="right"/>
    </w:pPr>
    <w:r w:rsidRPr="00120624">
      <w:rPr>
        <w:noProof/>
      </w:rPr>
      <w:drawing>
        <wp:inline distT="0" distB="0" distL="0" distR="0" wp14:anchorId="39AF1672" wp14:editId="5FD5B9FA">
          <wp:extent cx="4029075" cy="7048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90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84652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6A5ACE"/>
    <w:multiLevelType w:val="multilevel"/>
    <w:tmpl w:val="AC70B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620196"/>
    <w:multiLevelType w:val="hybridMultilevel"/>
    <w:tmpl w:val="BD3AF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434D7"/>
    <w:multiLevelType w:val="multilevel"/>
    <w:tmpl w:val="D8445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0C2BB4"/>
    <w:multiLevelType w:val="hybridMultilevel"/>
    <w:tmpl w:val="139ED8AC"/>
    <w:lvl w:ilvl="0" w:tplc="4588F18C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D60B8F"/>
    <w:multiLevelType w:val="hybridMultilevel"/>
    <w:tmpl w:val="26142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AB2C98"/>
    <w:multiLevelType w:val="hybridMultilevel"/>
    <w:tmpl w:val="5238951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F46EF8"/>
    <w:multiLevelType w:val="hybridMultilevel"/>
    <w:tmpl w:val="F350D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641F4B"/>
    <w:multiLevelType w:val="multilevel"/>
    <w:tmpl w:val="4B022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996D7A"/>
    <w:multiLevelType w:val="hybridMultilevel"/>
    <w:tmpl w:val="4566B6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E960CA"/>
    <w:multiLevelType w:val="hybridMultilevel"/>
    <w:tmpl w:val="A16AE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03162E"/>
    <w:multiLevelType w:val="multilevel"/>
    <w:tmpl w:val="1916B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C1E1584"/>
    <w:multiLevelType w:val="hybridMultilevel"/>
    <w:tmpl w:val="B1F46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DD53E1"/>
    <w:multiLevelType w:val="multilevel"/>
    <w:tmpl w:val="408ED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8B74A5B"/>
    <w:multiLevelType w:val="hybridMultilevel"/>
    <w:tmpl w:val="DB389A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AB5F01"/>
    <w:multiLevelType w:val="hybridMultilevel"/>
    <w:tmpl w:val="D32E4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3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5"/>
  </w:num>
  <w:num w:numId="9">
    <w:abstractNumId w:val="0"/>
  </w:num>
  <w:num w:numId="10">
    <w:abstractNumId w:val="12"/>
  </w:num>
  <w:num w:numId="11">
    <w:abstractNumId w:val="10"/>
  </w:num>
  <w:num w:numId="12">
    <w:abstractNumId w:val="7"/>
  </w:num>
  <w:num w:numId="13">
    <w:abstractNumId w:val="14"/>
  </w:num>
  <w:num w:numId="14">
    <w:abstractNumId w:val="5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3BC"/>
    <w:rsid w:val="00014576"/>
    <w:rsid w:val="000371AA"/>
    <w:rsid w:val="00053454"/>
    <w:rsid w:val="00071D6C"/>
    <w:rsid w:val="00077CF8"/>
    <w:rsid w:val="000A0C2E"/>
    <w:rsid w:val="000A7B58"/>
    <w:rsid w:val="000D4522"/>
    <w:rsid w:val="000F2748"/>
    <w:rsid w:val="00107152"/>
    <w:rsid w:val="00120624"/>
    <w:rsid w:val="0013412C"/>
    <w:rsid w:val="00134A51"/>
    <w:rsid w:val="00155E63"/>
    <w:rsid w:val="001D4BAD"/>
    <w:rsid w:val="001D5ACD"/>
    <w:rsid w:val="001F1B41"/>
    <w:rsid w:val="0023331A"/>
    <w:rsid w:val="0028319D"/>
    <w:rsid w:val="002D3026"/>
    <w:rsid w:val="002F602F"/>
    <w:rsid w:val="00306AB6"/>
    <w:rsid w:val="00332266"/>
    <w:rsid w:val="003B0FFF"/>
    <w:rsid w:val="003B2DAF"/>
    <w:rsid w:val="003D2C6F"/>
    <w:rsid w:val="003D6248"/>
    <w:rsid w:val="003E5C89"/>
    <w:rsid w:val="003F7802"/>
    <w:rsid w:val="00421E5C"/>
    <w:rsid w:val="00431F85"/>
    <w:rsid w:val="0047131D"/>
    <w:rsid w:val="004758F5"/>
    <w:rsid w:val="00493351"/>
    <w:rsid w:val="004B08EB"/>
    <w:rsid w:val="004C5F93"/>
    <w:rsid w:val="004C7324"/>
    <w:rsid w:val="004D56D2"/>
    <w:rsid w:val="004E4458"/>
    <w:rsid w:val="004F0427"/>
    <w:rsid w:val="005221E4"/>
    <w:rsid w:val="00523079"/>
    <w:rsid w:val="00564EBE"/>
    <w:rsid w:val="0057027B"/>
    <w:rsid w:val="005919B7"/>
    <w:rsid w:val="005928FD"/>
    <w:rsid w:val="005A619E"/>
    <w:rsid w:val="005B3CEB"/>
    <w:rsid w:val="005D4568"/>
    <w:rsid w:val="005F3C9F"/>
    <w:rsid w:val="005F46EE"/>
    <w:rsid w:val="006055A1"/>
    <w:rsid w:val="00626946"/>
    <w:rsid w:val="00640E02"/>
    <w:rsid w:val="0064603B"/>
    <w:rsid w:val="0066487C"/>
    <w:rsid w:val="00673F22"/>
    <w:rsid w:val="0069623A"/>
    <w:rsid w:val="00711DFE"/>
    <w:rsid w:val="00715E2E"/>
    <w:rsid w:val="00736F5F"/>
    <w:rsid w:val="00746C85"/>
    <w:rsid w:val="00781631"/>
    <w:rsid w:val="00797620"/>
    <w:rsid w:val="007A5BFA"/>
    <w:rsid w:val="00833680"/>
    <w:rsid w:val="00836D65"/>
    <w:rsid w:val="0084514D"/>
    <w:rsid w:val="008553BC"/>
    <w:rsid w:val="00857546"/>
    <w:rsid w:val="00861D11"/>
    <w:rsid w:val="0088305E"/>
    <w:rsid w:val="0089123B"/>
    <w:rsid w:val="00892009"/>
    <w:rsid w:val="008A05C7"/>
    <w:rsid w:val="008B2688"/>
    <w:rsid w:val="008B5664"/>
    <w:rsid w:val="008C2132"/>
    <w:rsid w:val="008C6172"/>
    <w:rsid w:val="008D1C17"/>
    <w:rsid w:val="00910D31"/>
    <w:rsid w:val="00934863"/>
    <w:rsid w:val="00957504"/>
    <w:rsid w:val="0097209C"/>
    <w:rsid w:val="00980FCE"/>
    <w:rsid w:val="00984B8B"/>
    <w:rsid w:val="0099635E"/>
    <w:rsid w:val="009D18BA"/>
    <w:rsid w:val="009F0A84"/>
    <w:rsid w:val="009F4F0D"/>
    <w:rsid w:val="00A27941"/>
    <w:rsid w:val="00A56D83"/>
    <w:rsid w:val="00A571D8"/>
    <w:rsid w:val="00A63966"/>
    <w:rsid w:val="00A71506"/>
    <w:rsid w:val="00A954B5"/>
    <w:rsid w:val="00AB4B49"/>
    <w:rsid w:val="00AF44D3"/>
    <w:rsid w:val="00B0506D"/>
    <w:rsid w:val="00B175FA"/>
    <w:rsid w:val="00B53647"/>
    <w:rsid w:val="00B56CD6"/>
    <w:rsid w:val="00B60F52"/>
    <w:rsid w:val="00B65507"/>
    <w:rsid w:val="00B7296C"/>
    <w:rsid w:val="00B75F18"/>
    <w:rsid w:val="00BF5FB6"/>
    <w:rsid w:val="00C26DFE"/>
    <w:rsid w:val="00C3724E"/>
    <w:rsid w:val="00C50062"/>
    <w:rsid w:val="00C96118"/>
    <w:rsid w:val="00CA2F24"/>
    <w:rsid w:val="00CA5F9F"/>
    <w:rsid w:val="00CC5BA8"/>
    <w:rsid w:val="00D034E2"/>
    <w:rsid w:val="00D0711A"/>
    <w:rsid w:val="00D174CD"/>
    <w:rsid w:val="00D81793"/>
    <w:rsid w:val="00D92EAA"/>
    <w:rsid w:val="00DB6894"/>
    <w:rsid w:val="00DC4663"/>
    <w:rsid w:val="00DE1E1D"/>
    <w:rsid w:val="00DE66CA"/>
    <w:rsid w:val="00DF619D"/>
    <w:rsid w:val="00E14279"/>
    <w:rsid w:val="00E2647F"/>
    <w:rsid w:val="00E43D46"/>
    <w:rsid w:val="00E66916"/>
    <w:rsid w:val="00E66ED8"/>
    <w:rsid w:val="00E84EEA"/>
    <w:rsid w:val="00EA4A6D"/>
    <w:rsid w:val="00EC57AA"/>
    <w:rsid w:val="00ED309F"/>
    <w:rsid w:val="00EF13D2"/>
    <w:rsid w:val="00F17DBE"/>
    <w:rsid w:val="00F20E0E"/>
    <w:rsid w:val="00F23673"/>
    <w:rsid w:val="00F243C2"/>
    <w:rsid w:val="00F310BB"/>
    <w:rsid w:val="00F537E9"/>
    <w:rsid w:val="00F7183C"/>
    <w:rsid w:val="00F81A15"/>
    <w:rsid w:val="00F941B7"/>
    <w:rsid w:val="00FA0304"/>
    <w:rsid w:val="00FE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FB2B0B"/>
  <w15:chartTrackingRefBased/>
  <w15:docId w15:val="{7E3DFDC7-669C-40CD-AC6C-D582E9B52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5E2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A5BF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715E2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7209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7209C"/>
    <w:pPr>
      <w:tabs>
        <w:tab w:val="center" w:pos="4536"/>
        <w:tab w:val="right" w:pos="9072"/>
      </w:tabs>
    </w:pPr>
  </w:style>
  <w:style w:type="character" w:customStyle="1" w:styleId="apple-converted-space">
    <w:name w:val="apple-converted-space"/>
    <w:basedOn w:val="Domylnaczcionkaakapitu"/>
    <w:rsid w:val="00715E2E"/>
  </w:style>
  <w:style w:type="character" w:styleId="Hipercze">
    <w:name w:val="Hyperlink"/>
    <w:uiPriority w:val="99"/>
    <w:rsid w:val="00715E2E"/>
    <w:rPr>
      <w:color w:val="0000FF"/>
      <w:u w:val="single"/>
    </w:rPr>
  </w:style>
  <w:style w:type="paragraph" w:styleId="NormalnyWeb">
    <w:name w:val="Normal (Web)"/>
    <w:basedOn w:val="Normalny"/>
    <w:uiPriority w:val="99"/>
    <w:rsid w:val="00715E2E"/>
    <w:pPr>
      <w:spacing w:before="100" w:beforeAutospacing="1" w:after="100" w:afterAutospacing="1"/>
    </w:pPr>
  </w:style>
  <w:style w:type="character" w:styleId="Uwydatnienie">
    <w:name w:val="Emphasis"/>
    <w:qFormat/>
    <w:rsid w:val="00715E2E"/>
    <w:rPr>
      <w:i/>
      <w:iCs/>
    </w:rPr>
  </w:style>
  <w:style w:type="character" w:styleId="Pogrubienie">
    <w:name w:val="Strong"/>
    <w:uiPriority w:val="22"/>
    <w:qFormat/>
    <w:rsid w:val="00715E2E"/>
    <w:rPr>
      <w:b/>
      <w:bCs/>
    </w:rPr>
  </w:style>
  <w:style w:type="character" w:styleId="Numerstrony">
    <w:name w:val="page number"/>
    <w:basedOn w:val="Domylnaczcionkaakapitu"/>
    <w:rsid w:val="00715E2E"/>
  </w:style>
  <w:style w:type="character" w:customStyle="1" w:styleId="Nagwek2Znak">
    <w:name w:val="Nagłówek 2 Znak"/>
    <w:link w:val="Nagwek2"/>
    <w:uiPriority w:val="9"/>
    <w:rsid w:val="00F7183C"/>
    <w:rPr>
      <w:b/>
      <w:bCs/>
      <w:sz w:val="36"/>
      <w:szCs w:val="36"/>
    </w:rPr>
  </w:style>
  <w:style w:type="character" w:customStyle="1" w:styleId="NagwekZnak">
    <w:name w:val="Nagłówek Znak"/>
    <w:link w:val="Nagwek"/>
    <w:rsid w:val="0023331A"/>
    <w:rPr>
      <w:sz w:val="24"/>
      <w:szCs w:val="24"/>
    </w:rPr>
  </w:style>
  <w:style w:type="paragraph" w:customStyle="1" w:styleId="Kolorowalistaakcent11">
    <w:name w:val="Kolorowa lista — akcent 11"/>
    <w:basedOn w:val="Normalny"/>
    <w:uiPriority w:val="34"/>
    <w:qFormat/>
    <w:rsid w:val="00CA2F2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2F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A2F24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7A5BF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apple-tab-span">
    <w:name w:val="apple-tab-span"/>
    <w:rsid w:val="007A5BFA"/>
  </w:style>
  <w:style w:type="character" w:styleId="Nierozpoznanawzmianka">
    <w:name w:val="Unresolved Mention"/>
    <w:uiPriority w:val="99"/>
    <w:semiHidden/>
    <w:unhideWhenUsed/>
    <w:rsid w:val="000371A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60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602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602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0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02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602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602F"/>
  </w:style>
  <w:style w:type="character" w:styleId="Odwoanieprzypisukocowego">
    <w:name w:val="endnote reference"/>
    <w:basedOn w:val="Domylnaczcionkaakapitu"/>
    <w:uiPriority w:val="99"/>
    <w:semiHidden/>
    <w:unhideWhenUsed/>
    <w:rsid w:val="002F60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0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37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3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2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2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2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9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1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8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trust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zecznikprasowy@eizb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dxkids.p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CE2C5-1EC9-44CD-B220-1918B17A5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513</Words>
  <Characters>3081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Marta Zagożdżon rzecznikiem prasowym E-izby</vt:lpstr>
      <vt:lpstr/>
    </vt:vector>
  </TitlesOfParts>
  <Company/>
  <LinksUpToDate>false</LinksUpToDate>
  <CharactersWithSpaces>3587</CharactersWithSpaces>
  <SharedDoc>false</SharedDoc>
  <HLinks>
    <vt:vector size="12" baseType="variant">
      <vt:variant>
        <vt:i4>1769526</vt:i4>
      </vt:variant>
      <vt:variant>
        <vt:i4>3</vt:i4>
      </vt:variant>
      <vt:variant>
        <vt:i4>0</vt:i4>
      </vt:variant>
      <vt:variant>
        <vt:i4>5</vt:i4>
      </vt:variant>
      <vt:variant>
        <vt:lpwstr>mailto:pr@eizba.pl</vt:lpwstr>
      </vt:variant>
      <vt:variant>
        <vt:lpwstr/>
      </vt:variant>
      <vt:variant>
        <vt:i4>5505107</vt:i4>
      </vt:variant>
      <vt:variant>
        <vt:i4>0</vt:i4>
      </vt:variant>
      <vt:variant>
        <vt:i4>0</vt:i4>
      </vt:variant>
      <vt:variant>
        <vt:i4>5</vt:i4>
      </vt:variant>
      <vt:variant>
        <vt:lpwstr>https://ecpawards.pl/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Marta Zagożdżon rzecznikiem prasowym E-izby</dc:title>
  <dc:subject>E-izba</dc:subject>
  <dc:creator>Marta Zagożdżon</dc:creator>
  <cp:keywords>Informacja prasowa</cp:keywords>
  <cp:lastModifiedBy>Marta Zagożdżon</cp:lastModifiedBy>
  <cp:revision>6</cp:revision>
  <cp:lastPrinted>2019-09-26T12:50:00Z</cp:lastPrinted>
  <dcterms:created xsi:type="dcterms:W3CDTF">2021-08-02T08:13:00Z</dcterms:created>
  <dcterms:modified xsi:type="dcterms:W3CDTF">2021-08-02T18:46:00Z</dcterms:modified>
</cp:coreProperties>
</file>