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AC00" w14:textId="5251858D" w:rsidR="003B766C" w:rsidRPr="00D23E47" w:rsidRDefault="000A3A8A" w:rsidP="003B766C">
      <w:pPr>
        <w:spacing w:after="360" w:line="22" w:lineRule="atLeast"/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  <w:proofErr w:type="spellStart"/>
      <w:r w:rsidRPr="00D23E47">
        <w:rPr>
          <w:rFonts w:cstheme="minorHAnsi"/>
          <w:b/>
          <w:bCs/>
          <w:sz w:val="40"/>
          <w:szCs w:val="4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Teleperformance</w:t>
      </w:r>
      <w:proofErr w:type="spellEnd"/>
      <w:r w:rsidRPr="00D23E47">
        <w:rPr>
          <w:rFonts w:cstheme="minorHAnsi"/>
          <w:b/>
          <w:bCs/>
          <w:sz w:val="40"/>
          <w:szCs w:val="4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 xml:space="preserve"> </w:t>
      </w:r>
      <w:r w:rsidR="00B35B8A" w:rsidRPr="00D23E47">
        <w:rPr>
          <w:rFonts w:cstheme="minorHAnsi"/>
          <w:b/>
          <w:bCs/>
          <w:sz w:val="40"/>
          <w:szCs w:val="4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Portugal</w:t>
      </w:r>
      <w:r w:rsidR="00695D6C">
        <w:rPr>
          <w:rFonts w:cstheme="minorHAnsi"/>
          <w:b/>
          <w:bCs/>
          <w:sz w:val="40"/>
          <w:szCs w:val="4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 xml:space="preserve"> volta a</w:t>
      </w:r>
      <w:r w:rsidR="00B35B8A" w:rsidRPr="00D23E47">
        <w:rPr>
          <w:rFonts w:cstheme="minorHAnsi"/>
          <w:b/>
          <w:bCs/>
          <w:sz w:val="40"/>
          <w:szCs w:val="4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 xml:space="preserve"> recebe</w:t>
      </w:r>
      <w:r w:rsidR="00695D6C">
        <w:rPr>
          <w:rFonts w:cstheme="minorHAnsi"/>
          <w:b/>
          <w:bCs/>
          <w:sz w:val="40"/>
          <w:szCs w:val="4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r</w:t>
      </w:r>
      <w:r w:rsidR="00B35B8A" w:rsidRPr="00D23E47">
        <w:rPr>
          <w:rFonts w:cstheme="minorHAnsi"/>
          <w:b/>
          <w:bCs/>
          <w:sz w:val="40"/>
          <w:szCs w:val="4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 xml:space="preserve"> a certificação Great </w:t>
      </w:r>
      <w:proofErr w:type="spellStart"/>
      <w:r w:rsidR="00B35B8A" w:rsidRPr="00D23E47">
        <w:rPr>
          <w:rFonts w:cstheme="minorHAnsi"/>
          <w:b/>
          <w:bCs/>
          <w:sz w:val="40"/>
          <w:szCs w:val="4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Place</w:t>
      </w:r>
      <w:proofErr w:type="spellEnd"/>
      <w:r w:rsidR="00B35B8A" w:rsidRPr="00D23E47">
        <w:rPr>
          <w:rFonts w:cstheme="minorHAnsi"/>
          <w:b/>
          <w:bCs/>
          <w:sz w:val="40"/>
          <w:szCs w:val="4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 xml:space="preserve"> to </w:t>
      </w:r>
      <w:proofErr w:type="spellStart"/>
      <w:r w:rsidR="00B35B8A" w:rsidRPr="00D23E47">
        <w:rPr>
          <w:rFonts w:cstheme="minorHAnsi"/>
          <w:b/>
          <w:bCs/>
          <w:sz w:val="40"/>
          <w:szCs w:val="4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Work</w:t>
      </w:r>
      <w:r w:rsidR="00B35B8A" w:rsidRPr="00D23E47">
        <w:rPr>
          <w:rFonts w:cstheme="minorHAnsi"/>
          <w:b/>
          <w:bCs/>
          <w:sz w:val="40"/>
          <w:szCs w:val="40"/>
          <w:vertAlign w:val="superscript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TM</w:t>
      </w:r>
      <w:proofErr w:type="spellEnd"/>
    </w:p>
    <w:p w14:paraId="4537BE5D" w14:textId="40224FB9" w:rsidR="003B766C" w:rsidRPr="003B766C" w:rsidRDefault="000A3A8A" w:rsidP="003B766C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60" w:line="22" w:lineRule="atLeast"/>
        <w:ind w:left="714" w:hanging="357"/>
        <w:contextualSpacing w:val="0"/>
        <w:jc w:val="both"/>
        <w:rPr>
          <w:rFonts w:cstheme="minorHAnsi"/>
          <w:b/>
          <w:bCs/>
          <w:lang w:val="pt-PT"/>
        </w:rPr>
      </w:pPr>
      <w:r>
        <w:rPr>
          <w:rFonts w:cstheme="minorHAnsi"/>
          <w:b/>
          <w:bCs/>
          <w:lang w:val="pt-PT"/>
        </w:rPr>
        <w:t xml:space="preserve">A empresa alcança este ano um recorde de 60 sucursais certificadas pela entidade </w:t>
      </w:r>
      <w:r w:rsidR="00B35B8A">
        <w:rPr>
          <w:rFonts w:cstheme="minorHAnsi"/>
          <w:b/>
          <w:bCs/>
          <w:lang w:val="pt-PT"/>
        </w:rPr>
        <w:t>qu</w:t>
      </w:r>
      <w:r>
        <w:rPr>
          <w:rFonts w:cstheme="minorHAnsi"/>
          <w:b/>
          <w:bCs/>
          <w:lang w:val="pt-PT"/>
        </w:rPr>
        <w:t xml:space="preserve">e classifica as empresas com </w:t>
      </w:r>
      <w:r w:rsidRPr="000A3A8A">
        <w:rPr>
          <w:rFonts w:cstheme="minorHAnsi"/>
          <w:b/>
          <w:bCs/>
          <w:lang w:val="pt-PT"/>
        </w:rPr>
        <w:t>melhor ambiente de trabalho e cultura organizacional</w:t>
      </w:r>
      <w:r>
        <w:rPr>
          <w:rFonts w:cstheme="minorHAnsi"/>
          <w:b/>
          <w:bCs/>
          <w:lang w:val="pt-PT"/>
        </w:rPr>
        <w:t>.</w:t>
      </w:r>
    </w:p>
    <w:p w14:paraId="76C7B43E" w14:textId="7BA9E9BC" w:rsidR="00EC475B" w:rsidRDefault="003B766C" w:rsidP="003B766C">
      <w:pPr>
        <w:spacing w:after="240" w:line="288" w:lineRule="auto"/>
        <w:jc w:val="both"/>
        <w:rPr>
          <w:rFonts w:eastAsia="Microsoft YaHei Light" w:cstheme="minorHAnsi"/>
        </w:rPr>
      </w:pPr>
      <w:r w:rsidRPr="00B362EB">
        <w:rPr>
          <w:rFonts w:eastAsia="Microsoft YaHei Light" w:cstheme="minorHAnsi"/>
          <w:b/>
          <w:bCs/>
        </w:rPr>
        <w:t xml:space="preserve">Lisboa, </w:t>
      </w:r>
      <w:r w:rsidR="00D23E47">
        <w:rPr>
          <w:rFonts w:eastAsia="Microsoft YaHei Light" w:cstheme="minorHAnsi"/>
          <w:b/>
          <w:bCs/>
        </w:rPr>
        <w:t>9</w:t>
      </w:r>
      <w:r>
        <w:rPr>
          <w:rFonts w:eastAsia="Microsoft YaHei Light" w:cstheme="minorHAnsi"/>
          <w:b/>
          <w:bCs/>
        </w:rPr>
        <w:t xml:space="preserve"> de </w:t>
      </w:r>
      <w:r w:rsidR="00D23E47">
        <w:rPr>
          <w:rFonts w:eastAsia="Microsoft YaHei Light" w:cstheme="minorHAnsi"/>
          <w:b/>
          <w:bCs/>
        </w:rPr>
        <w:t>agosto</w:t>
      </w:r>
      <w:r w:rsidRPr="00B362EB">
        <w:rPr>
          <w:rFonts w:eastAsia="Microsoft YaHei Light" w:cstheme="minorHAnsi"/>
          <w:b/>
          <w:bCs/>
        </w:rPr>
        <w:t xml:space="preserve"> de 202</w:t>
      </w:r>
      <w:r>
        <w:rPr>
          <w:rFonts w:eastAsia="Microsoft YaHei Light" w:cstheme="minorHAnsi"/>
          <w:b/>
          <w:bCs/>
        </w:rPr>
        <w:t>1</w:t>
      </w:r>
      <w:r>
        <w:rPr>
          <w:rFonts w:eastAsia="Microsoft YaHei Light" w:cstheme="minorHAnsi"/>
        </w:rPr>
        <w:t xml:space="preserve"> – A</w:t>
      </w:r>
      <w:r w:rsidRPr="003661B0">
        <w:t xml:space="preserve"> </w:t>
      </w:r>
      <w:hyperlink r:id="rId10" w:history="1">
        <w:proofErr w:type="spellStart"/>
        <w:r w:rsidRPr="003B766C">
          <w:rPr>
            <w:rStyle w:val="Hiperligao"/>
            <w:rFonts w:eastAsia="Microsoft YaHei Light" w:cstheme="minorHAnsi"/>
          </w:rPr>
          <w:t>Teleperformance</w:t>
        </w:r>
        <w:proofErr w:type="spellEnd"/>
        <w:r w:rsidRPr="003B766C">
          <w:rPr>
            <w:rStyle w:val="Hiperligao"/>
            <w:rFonts w:eastAsia="Microsoft YaHei Light" w:cstheme="minorHAnsi"/>
          </w:rPr>
          <w:t xml:space="preserve"> Portugal</w:t>
        </w:r>
      </w:hyperlink>
      <w:r>
        <w:rPr>
          <w:rFonts w:eastAsia="Microsoft YaHei Light" w:cstheme="minorHAnsi"/>
        </w:rPr>
        <w:t xml:space="preserve">, empresa </w:t>
      </w:r>
      <w:r w:rsidRPr="003661B0">
        <w:rPr>
          <w:rFonts w:eastAsia="Microsoft YaHei Light" w:cstheme="minorHAnsi"/>
        </w:rPr>
        <w:t>líder na prestação de serviços de integração digital</w:t>
      </w:r>
      <w:r>
        <w:rPr>
          <w:rFonts w:eastAsia="Microsoft YaHei Light" w:cstheme="minorHAnsi"/>
        </w:rPr>
        <w:t>,</w:t>
      </w:r>
      <w:r w:rsidR="00EC475B">
        <w:rPr>
          <w:rFonts w:eastAsia="Microsoft YaHei Light" w:cstheme="minorHAnsi"/>
        </w:rPr>
        <w:t xml:space="preserve"> volta a receber a certificação </w:t>
      </w:r>
      <w:r w:rsidR="00EC475B" w:rsidRPr="00EC475B">
        <w:rPr>
          <w:rFonts w:eastAsia="Microsoft YaHei Light" w:cstheme="minorHAnsi"/>
        </w:rPr>
        <w:t xml:space="preserve">Great </w:t>
      </w:r>
      <w:proofErr w:type="spellStart"/>
      <w:r w:rsidR="00EC475B" w:rsidRPr="00EC475B">
        <w:rPr>
          <w:rFonts w:eastAsia="Microsoft YaHei Light" w:cstheme="minorHAnsi"/>
        </w:rPr>
        <w:t>Place</w:t>
      </w:r>
      <w:proofErr w:type="spellEnd"/>
      <w:r w:rsidR="00EC475B" w:rsidRPr="00EC475B">
        <w:rPr>
          <w:rFonts w:eastAsia="Microsoft YaHei Light" w:cstheme="minorHAnsi"/>
        </w:rPr>
        <w:t xml:space="preserve"> to </w:t>
      </w:r>
      <w:proofErr w:type="spellStart"/>
      <w:r w:rsidR="00EC475B" w:rsidRPr="00EC475B">
        <w:rPr>
          <w:rFonts w:eastAsia="Microsoft YaHei Light" w:cstheme="minorHAnsi"/>
        </w:rPr>
        <w:t>Work</w:t>
      </w:r>
      <w:proofErr w:type="spellEnd"/>
      <w:r w:rsidR="00EC475B" w:rsidRPr="00EC475B">
        <w:rPr>
          <w:rFonts w:eastAsia="Microsoft YaHei Light" w:cstheme="minorHAnsi"/>
        </w:rPr>
        <w:t>™</w:t>
      </w:r>
      <w:r w:rsidR="00EC475B">
        <w:rPr>
          <w:rFonts w:eastAsia="Microsoft YaHei Light" w:cstheme="minorHAnsi"/>
        </w:rPr>
        <w:t xml:space="preserve">, o selo que reconhece as empresas que promovem um </w:t>
      </w:r>
      <w:r w:rsidR="00EC475B" w:rsidRPr="00EC475B">
        <w:rPr>
          <w:rFonts w:eastAsia="Microsoft YaHei Light" w:cstheme="minorHAnsi"/>
        </w:rPr>
        <w:t>melhor ambiente de trabalho e cultura organizacional</w:t>
      </w:r>
      <w:r w:rsidR="00EC475B">
        <w:rPr>
          <w:rFonts w:eastAsia="Microsoft YaHei Light" w:cstheme="minorHAnsi"/>
        </w:rPr>
        <w:t xml:space="preserve">. </w:t>
      </w:r>
      <w:r w:rsidR="009C1C0C">
        <w:rPr>
          <w:rFonts w:eastAsia="Microsoft YaHei Light" w:cstheme="minorHAnsi"/>
        </w:rPr>
        <w:t xml:space="preserve">Este ano, </w:t>
      </w:r>
      <w:r w:rsidR="00EC475B">
        <w:rPr>
          <w:rFonts w:eastAsia="Microsoft YaHei Light" w:cstheme="minorHAnsi"/>
        </w:rPr>
        <w:t xml:space="preserve">a </w:t>
      </w:r>
      <w:proofErr w:type="spellStart"/>
      <w:r w:rsidR="00EC475B">
        <w:rPr>
          <w:rFonts w:eastAsia="Microsoft YaHei Light" w:cstheme="minorHAnsi"/>
        </w:rPr>
        <w:t>Teleperformance</w:t>
      </w:r>
      <w:proofErr w:type="spellEnd"/>
      <w:r w:rsidR="009C1C0C">
        <w:rPr>
          <w:rFonts w:eastAsia="Microsoft YaHei Light" w:cstheme="minorHAnsi"/>
        </w:rPr>
        <w:t xml:space="preserve"> enquanto grupo,</w:t>
      </w:r>
      <w:r w:rsidR="00EC475B">
        <w:rPr>
          <w:rFonts w:eastAsia="Microsoft YaHei Light" w:cstheme="minorHAnsi"/>
        </w:rPr>
        <w:t xml:space="preserve"> soma um recorde de 60 sucursais certificadas</w:t>
      </w:r>
      <w:r w:rsidR="009C1C0C">
        <w:rPr>
          <w:rFonts w:eastAsia="Microsoft YaHei Light" w:cstheme="minorHAnsi"/>
        </w:rPr>
        <w:t>,</w:t>
      </w:r>
      <w:r w:rsidR="00EC475B">
        <w:rPr>
          <w:rFonts w:eastAsia="Microsoft YaHei Light" w:cstheme="minorHAnsi"/>
        </w:rPr>
        <w:t xml:space="preserve"> de um total de 65 países elegíveis.</w:t>
      </w:r>
    </w:p>
    <w:p w14:paraId="318FB679" w14:textId="46486E9D" w:rsidR="009C1C0C" w:rsidRDefault="009C1C0C" w:rsidP="009C1C0C">
      <w:pPr>
        <w:spacing w:after="240" w:line="288" w:lineRule="auto"/>
        <w:jc w:val="both"/>
        <w:rPr>
          <w:rFonts w:eastAsia="Microsoft YaHei Light" w:cstheme="minorHAnsi"/>
        </w:rPr>
      </w:pPr>
      <w:r>
        <w:rPr>
          <w:rFonts w:eastAsia="Microsoft YaHei Light" w:cstheme="minorHAnsi"/>
          <w:i/>
          <w:iCs/>
        </w:rPr>
        <w:t>“</w:t>
      </w:r>
      <w:r w:rsidRPr="009C1C0C">
        <w:rPr>
          <w:rFonts w:eastAsia="Microsoft YaHei Light" w:cstheme="minorHAnsi"/>
          <w:i/>
          <w:iCs/>
        </w:rPr>
        <w:t xml:space="preserve">Esta certificação reforça a nossa estratégia e o facto de sermos uma empresa centrada no colaborador. O certificado de Great </w:t>
      </w:r>
      <w:proofErr w:type="spellStart"/>
      <w:r w:rsidRPr="009C1C0C">
        <w:rPr>
          <w:rFonts w:eastAsia="Microsoft YaHei Light" w:cstheme="minorHAnsi"/>
          <w:i/>
          <w:iCs/>
        </w:rPr>
        <w:t>Place</w:t>
      </w:r>
      <w:proofErr w:type="spellEnd"/>
      <w:r w:rsidRPr="009C1C0C">
        <w:rPr>
          <w:rFonts w:eastAsia="Microsoft YaHei Light" w:cstheme="minorHAnsi"/>
          <w:i/>
          <w:iCs/>
        </w:rPr>
        <w:t xml:space="preserve"> to </w:t>
      </w:r>
      <w:proofErr w:type="spellStart"/>
      <w:r w:rsidRPr="009C1C0C">
        <w:rPr>
          <w:rFonts w:eastAsia="Microsoft YaHei Light" w:cstheme="minorHAnsi"/>
          <w:i/>
          <w:iCs/>
        </w:rPr>
        <w:t>Work</w:t>
      </w:r>
      <w:proofErr w:type="spellEnd"/>
      <w:r w:rsidRPr="009C1C0C">
        <w:rPr>
          <w:rFonts w:eastAsia="Microsoft YaHei Light" w:cstheme="minorHAnsi"/>
          <w:i/>
          <w:iCs/>
        </w:rPr>
        <w:t xml:space="preserve"> aumenta a nossa responsabilidade de inovar e de implementar novas estratégias que irão diferenciar a nossa empresa e manter a nossa equipa. O nosso crescimento e sustentabilidade dependem da nossa capacidade de criar uma empresa internacional que abrace a diversidade, a igualdade e a inclusão. Esta certificação representa também o feedback positivo dos nossos colaboradores e reforça a nossa contínua vontade de melhorar”</w:t>
      </w:r>
      <w:r>
        <w:rPr>
          <w:rFonts w:eastAsia="Microsoft YaHei Light" w:cstheme="minorHAnsi"/>
        </w:rPr>
        <w:t xml:space="preserve">, </w:t>
      </w:r>
      <w:r w:rsidRPr="009C1C0C">
        <w:rPr>
          <w:rFonts w:eastAsia="Microsoft YaHei Light" w:cstheme="minorHAnsi"/>
        </w:rPr>
        <w:t>refere</w:t>
      </w:r>
      <w:r w:rsidRPr="00A94E9D">
        <w:rPr>
          <w:rFonts w:eastAsia="Microsoft YaHei Light" w:cstheme="minorHAnsi"/>
          <w:b/>
          <w:bCs/>
        </w:rPr>
        <w:t xml:space="preserve"> </w:t>
      </w:r>
      <w:r w:rsidRPr="00EC475B">
        <w:rPr>
          <w:rFonts w:eastAsia="Microsoft YaHei Light" w:cstheme="minorHAnsi"/>
          <w:b/>
          <w:bCs/>
        </w:rPr>
        <w:t xml:space="preserve">Augusto Martinez </w:t>
      </w:r>
      <w:proofErr w:type="spellStart"/>
      <w:r w:rsidRPr="00EC475B">
        <w:rPr>
          <w:rFonts w:eastAsia="Microsoft YaHei Light" w:cstheme="minorHAnsi"/>
          <w:b/>
          <w:bCs/>
        </w:rPr>
        <w:t>Reyes</w:t>
      </w:r>
      <w:proofErr w:type="spellEnd"/>
      <w:r w:rsidRPr="00EC475B">
        <w:rPr>
          <w:rFonts w:eastAsia="Microsoft YaHei Light" w:cstheme="minorHAnsi"/>
          <w:b/>
          <w:bCs/>
        </w:rPr>
        <w:t xml:space="preserve">, CEO da </w:t>
      </w:r>
      <w:proofErr w:type="spellStart"/>
      <w:r w:rsidRPr="00EC475B">
        <w:rPr>
          <w:rFonts w:eastAsia="Microsoft YaHei Light" w:cstheme="minorHAnsi"/>
          <w:b/>
          <w:bCs/>
        </w:rPr>
        <w:t>Teleperformance</w:t>
      </w:r>
      <w:proofErr w:type="spellEnd"/>
      <w:r w:rsidRPr="00EC475B">
        <w:rPr>
          <w:rFonts w:eastAsia="Microsoft YaHei Light" w:cstheme="minorHAnsi"/>
          <w:b/>
          <w:bCs/>
        </w:rPr>
        <w:t xml:space="preserve"> Portugal</w:t>
      </w:r>
      <w:r>
        <w:rPr>
          <w:rFonts w:eastAsia="Microsoft YaHei Light" w:cstheme="minorHAnsi"/>
        </w:rPr>
        <w:t>.</w:t>
      </w:r>
    </w:p>
    <w:p w14:paraId="4E6B960A" w14:textId="56694E8A" w:rsidR="00B51D6F" w:rsidRPr="00B51D6F" w:rsidRDefault="00B51D6F" w:rsidP="00B51D6F">
      <w:pPr>
        <w:spacing w:after="240" w:line="288" w:lineRule="auto"/>
        <w:jc w:val="both"/>
        <w:rPr>
          <w:rFonts w:eastAsia="Microsoft YaHei Light" w:cstheme="minorHAnsi"/>
          <w:i/>
          <w:iCs/>
        </w:rPr>
      </w:pPr>
      <w:r>
        <w:rPr>
          <w:rFonts w:eastAsia="Microsoft YaHei Light" w:cstheme="minorHAnsi"/>
          <w:b/>
          <w:bCs/>
        </w:rPr>
        <w:t xml:space="preserve">João Santos Tavares, </w:t>
      </w:r>
      <w:proofErr w:type="spellStart"/>
      <w:r>
        <w:rPr>
          <w:rFonts w:eastAsia="Microsoft YaHei Light" w:cstheme="minorHAnsi"/>
          <w:b/>
          <w:bCs/>
        </w:rPr>
        <w:t>Chief</w:t>
      </w:r>
      <w:proofErr w:type="spellEnd"/>
      <w:r>
        <w:rPr>
          <w:rFonts w:eastAsia="Microsoft YaHei Light" w:cstheme="minorHAnsi"/>
          <w:b/>
          <w:bCs/>
        </w:rPr>
        <w:t xml:space="preserve"> </w:t>
      </w:r>
      <w:proofErr w:type="spellStart"/>
      <w:r>
        <w:rPr>
          <w:rFonts w:eastAsia="Microsoft YaHei Light" w:cstheme="minorHAnsi"/>
          <w:b/>
          <w:bCs/>
        </w:rPr>
        <w:t>Human</w:t>
      </w:r>
      <w:proofErr w:type="spellEnd"/>
      <w:r>
        <w:rPr>
          <w:rFonts w:eastAsia="Microsoft YaHei Light" w:cstheme="minorHAnsi"/>
          <w:b/>
          <w:bCs/>
        </w:rPr>
        <w:t xml:space="preserve"> </w:t>
      </w:r>
      <w:proofErr w:type="spellStart"/>
      <w:r>
        <w:rPr>
          <w:rFonts w:eastAsia="Microsoft YaHei Light" w:cstheme="minorHAnsi"/>
          <w:b/>
          <w:bCs/>
        </w:rPr>
        <w:t>Resources</w:t>
      </w:r>
      <w:proofErr w:type="spellEnd"/>
      <w:r>
        <w:rPr>
          <w:rFonts w:eastAsia="Microsoft YaHei Light" w:cstheme="minorHAnsi"/>
          <w:b/>
          <w:bCs/>
        </w:rPr>
        <w:t xml:space="preserve"> </w:t>
      </w:r>
      <w:proofErr w:type="spellStart"/>
      <w:r>
        <w:rPr>
          <w:rFonts w:eastAsia="Microsoft YaHei Light" w:cstheme="minorHAnsi"/>
          <w:b/>
          <w:bCs/>
        </w:rPr>
        <w:t>Officer</w:t>
      </w:r>
      <w:proofErr w:type="spellEnd"/>
      <w:r>
        <w:rPr>
          <w:rFonts w:eastAsia="Microsoft YaHei Light" w:cstheme="minorHAnsi"/>
          <w:b/>
          <w:bCs/>
        </w:rPr>
        <w:t xml:space="preserve"> </w:t>
      </w:r>
      <w:proofErr w:type="spellStart"/>
      <w:r>
        <w:rPr>
          <w:rFonts w:eastAsia="Microsoft YaHei Light" w:cstheme="minorHAnsi"/>
          <w:b/>
          <w:bCs/>
        </w:rPr>
        <w:t>Teleperformance</w:t>
      </w:r>
      <w:proofErr w:type="spellEnd"/>
      <w:r>
        <w:rPr>
          <w:rFonts w:eastAsia="Microsoft YaHei Light" w:cstheme="minorHAnsi"/>
          <w:b/>
          <w:bCs/>
        </w:rPr>
        <w:t xml:space="preserve"> Portugal, </w:t>
      </w:r>
      <w:r w:rsidRPr="004B7378">
        <w:rPr>
          <w:rFonts w:eastAsia="Microsoft YaHei Light" w:cstheme="minorHAnsi"/>
        </w:rPr>
        <w:t>afirma que</w:t>
      </w:r>
      <w:r>
        <w:rPr>
          <w:rFonts w:eastAsia="Microsoft YaHei Light" w:cstheme="minorHAnsi"/>
          <w:b/>
          <w:bCs/>
        </w:rPr>
        <w:t xml:space="preserve"> </w:t>
      </w:r>
      <w:r w:rsidR="004B7378">
        <w:rPr>
          <w:rFonts w:eastAsia="Microsoft YaHei Light" w:cstheme="minorHAnsi"/>
          <w:b/>
          <w:bCs/>
        </w:rPr>
        <w:t>“</w:t>
      </w:r>
      <w:r w:rsidRPr="00B51D6F">
        <w:rPr>
          <w:rFonts w:eastAsia="Microsoft YaHei Light" w:cstheme="minorHAnsi"/>
          <w:i/>
          <w:iCs/>
        </w:rPr>
        <w:t xml:space="preserve">Desenvolver várias iniciativas centradas nos </w:t>
      </w:r>
      <w:r>
        <w:rPr>
          <w:rFonts w:eastAsia="Microsoft YaHei Light" w:cstheme="minorHAnsi"/>
          <w:i/>
          <w:iCs/>
        </w:rPr>
        <w:t xml:space="preserve">colaboradores </w:t>
      </w:r>
      <w:r w:rsidRPr="00B51D6F">
        <w:rPr>
          <w:rFonts w:eastAsia="Microsoft YaHei Light" w:cstheme="minorHAnsi"/>
          <w:i/>
          <w:iCs/>
        </w:rPr>
        <w:t>é uma das nossas principais prioridades. Somos uma empresa certificada Covid-</w:t>
      </w:r>
      <w:proofErr w:type="spellStart"/>
      <w:r w:rsidRPr="00B51D6F">
        <w:rPr>
          <w:rFonts w:eastAsia="Microsoft YaHei Light" w:cstheme="minorHAnsi"/>
          <w:i/>
          <w:iCs/>
        </w:rPr>
        <w:t>clean</w:t>
      </w:r>
      <w:proofErr w:type="spellEnd"/>
      <w:r w:rsidRPr="00B51D6F">
        <w:rPr>
          <w:rFonts w:eastAsia="Microsoft YaHei Light" w:cstheme="minorHAnsi"/>
          <w:i/>
          <w:iCs/>
        </w:rPr>
        <w:t xml:space="preserve"> e o nosso principal objectivo, especialmente durante a </w:t>
      </w:r>
      <w:r>
        <w:rPr>
          <w:rFonts w:eastAsia="Microsoft YaHei Light" w:cstheme="minorHAnsi"/>
          <w:i/>
          <w:iCs/>
        </w:rPr>
        <w:t>p</w:t>
      </w:r>
      <w:r w:rsidRPr="00B51D6F">
        <w:rPr>
          <w:rFonts w:eastAsia="Microsoft YaHei Light" w:cstheme="minorHAnsi"/>
          <w:i/>
          <w:iCs/>
        </w:rPr>
        <w:t xml:space="preserve">andemia Covid-19, é garantir a saúde e </w:t>
      </w:r>
      <w:r>
        <w:rPr>
          <w:rFonts w:eastAsia="Microsoft YaHei Light" w:cstheme="minorHAnsi"/>
          <w:i/>
          <w:iCs/>
        </w:rPr>
        <w:t xml:space="preserve">a </w:t>
      </w:r>
      <w:r w:rsidRPr="00B51D6F">
        <w:rPr>
          <w:rFonts w:eastAsia="Microsoft YaHei Light" w:cstheme="minorHAnsi"/>
          <w:i/>
          <w:iCs/>
        </w:rPr>
        <w:t xml:space="preserve">segurança da nossa equipa. </w:t>
      </w:r>
      <w:r w:rsidR="00C9354F">
        <w:rPr>
          <w:rFonts w:eastAsia="Microsoft YaHei Light" w:cstheme="minorHAnsi"/>
          <w:i/>
          <w:iCs/>
        </w:rPr>
        <w:t xml:space="preserve">Garantimos </w:t>
      </w:r>
      <w:r w:rsidR="00C9354F" w:rsidRPr="00B51D6F">
        <w:rPr>
          <w:rFonts w:eastAsia="Microsoft YaHei Light" w:cstheme="minorHAnsi"/>
          <w:i/>
          <w:iCs/>
        </w:rPr>
        <w:t xml:space="preserve">seguro de saúde gratuito </w:t>
      </w:r>
      <w:r w:rsidR="00C9354F">
        <w:rPr>
          <w:rFonts w:eastAsia="Microsoft YaHei Light" w:cstheme="minorHAnsi"/>
          <w:i/>
          <w:iCs/>
        </w:rPr>
        <w:t>p</w:t>
      </w:r>
      <w:r w:rsidR="00C9354F" w:rsidRPr="00B51D6F">
        <w:rPr>
          <w:rFonts w:eastAsia="Microsoft YaHei Light" w:cstheme="minorHAnsi"/>
          <w:i/>
          <w:iCs/>
        </w:rPr>
        <w:t>ara cobrir</w:t>
      </w:r>
      <w:r w:rsidR="00C9354F">
        <w:rPr>
          <w:rFonts w:eastAsia="Microsoft YaHei Light" w:cstheme="minorHAnsi"/>
          <w:i/>
          <w:iCs/>
        </w:rPr>
        <w:t>,</w:t>
      </w:r>
      <w:r w:rsidR="00C9354F" w:rsidRPr="00B51D6F">
        <w:rPr>
          <w:rFonts w:eastAsia="Microsoft YaHei Light" w:cstheme="minorHAnsi"/>
          <w:i/>
          <w:iCs/>
        </w:rPr>
        <w:t xml:space="preserve"> tanto o bem-estar físico como emocional de cada </w:t>
      </w:r>
      <w:r w:rsidR="00C9354F">
        <w:rPr>
          <w:rFonts w:eastAsia="Microsoft YaHei Light" w:cstheme="minorHAnsi"/>
          <w:i/>
          <w:iCs/>
        </w:rPr>
        <w:t>colaborador, d</w:t>
      </w:r>
      <w:r w:rsidRPr="00B51D6F">
        <w:rPr>
          <w:rFonts w:eastAsia="Microsoft YaHei Light" w:cstheme="minorHAnsi"/>
          <w:i/>
          <w:iCs/>
        </w:rPr>
        <w:t xml:space="preserve">esde o </w:t>
      </w:r>
      <w:r w:rsidR="00C9354F">
        <w:rPr>
          <w:rFonts w:eastAsia="Microsoft YaHei Light" w:cstheme="minorHAnsi"/>
          <w:i/>
          <w:iCs/>
        </w:rPr>
        <w:t xml:space="preserve">seu </w:t>
      </w:r>
      <w:r w:rsidRPr="00B51D6F">
        <w:rPr>
          <w:rFonts w:eastAsia="Microsoft YaHei Light" w:cstheme="minorHAnsi"/>
          <w:i/>
          <w:iCs/>
        </w:rPr>
        <w:t>primeiro dia na empresa; refeições saudáveis gratuitas n</w:t>
      </w:r>
      <w:r w:rsidR="00C9354F">
        <w:rPr>
          <w:rFonts w:eastAsia="Microsoft YaHei Light" w:cstheme="minorHAnsi"/>
          <w:i/>
          <w:iCs/>
        </w:rPr>
        <w:t>a</w:t>
      </w:r>
      <w:r w:rsidRPr="00B51D6F">
        <w:rPr>
          <w:rFonts w:eastAsia="Microsoft YaHei Light" w:cstheme="minorHAnsi"/>
          <w:i/>
          <w:iCs/>
        </w:rPr>
        <w:t>s</w:t>
      </w:r>
      <w:r w:rsidR="00C9354F">
        <w:rPr>
          <w:rFonts w:eastAsia="Microsoft YaHei Light" w:cstheme="minorHAnsi"/>
          <w:i/>
          <w:iCs/>
        </w:rPr>
        <w:t xml:space="preserve"> </w:t>
      </w:r>
      <w:r w:rsidR="00C9354F" w:rsidRPr="00985B4C">
        <w:rPr>
          <w:rFonts w:eastAsia="Microsoft YaHei Light" w:cstheme="minorHAnsi"/>
          <w:i/>
          <w:iCs/>
        </w:rPr>
        <w:t>cafetarias</w:t>
      </w:r>
      <w:r w:rsidRPr="00B51D6F">
        <w:rPr>
          <w:rFonts w:eastAsia="Microsoft YaHei Light" w:cstheme="minorHAnsi"/>
          <w:i/>
          <w:iCs/>
        </w:rPr>
        <w:t xml:space="preserve"> e apoio psicológico </w:t>
      </w:r>
      <w:r w:rsidR="00985B4C" w:rsidRPr="00985B4C">
        <w:rPr>
          <w:rFonts w:eastAsia="Microsoft YaHei Light" w:cstheme="minorHAnsi"/>
          <w:i/>
          <w:iCs/>
        </w:rPr>
        <w:t>365 dias por ano</w:t>
      </w:r>
      <w:r w:rsidR="00985B4C">
        <w:rPr>
          <w:rFonts w:eastAsia="Microsoft YaHei Light" w:cstheme="minorHAnsi"/>
        </w:rPr>
        <w:t>.</w:t>
      </w:r>
      <w:r w:rsidRPr="00B51D6F">
        <w:rPr>
          <w:rFonts w:eastAsia="Microsoft YaHei Light" w:cstheme="minorHAnsi"/>
          <w:i/>
          <w:iCs/>
        </w:rPr>
        <w:t xml:space="preserve"> Além disso, como a integração </w:t>
      </w:r>
      <w:r w:rsidR="00C9354F">
        <w:rPr>
          <w:rFonts w:eastAsia="Microsoft YaHei Light" w:cstheme="minorHAnsi"/>
          <w:i/>
          <w:iCs/>
        </w:rPr>
        <w:t xml:space="preserve">da vida profissional </w:t>
      </w:r>
      <w:r w:rsidRPr="00B51D6F">
        <w:rPr>
          <w:rFonts w:eastAsia="Microsoft YaHei Light" w:cstheme="minorHAnsi"/>
          <w:i/>
          <w:iCs/>
        </w:rPr>
        <w:t xml:space="preserve">está no centro do nosso ADN, a empresa também criou o Clube TP, um projecto que visa desenvolver, ao longo do ano e gratuitamente, </w:t>
      </w:r>
      <w:r w:rsidR="00C9354F" w:rsidRPr="00B51D6F">
        <w:rPr>
          <w:rFonts w:eastAsia="Microsoft YaHei Light" w:cstheme="minorHAnsi"/>
          <w:i/>
          <w:iCs/>
        </w:rPr>
        <w:t xml:space="preserve">atividades </w:t>
      </w:r>
      <w:r w:rsidR="00C9354F">
        <w:rPr>
          <w:rFonts w:eastAsia="Microsoft YaHei Light" w:cstheme="minorHAnsi"/>
          <w:i/>
          <w:iCs/>
        </w:rPr>
        <w:t xml:space="preserve">e </w:t>
      </w:r>
      <w:r w:rsidRPr="00B51D6F">
        <w:rPr>
          <w:rFonts w:eastAsia="Microsoft YaHei Light" w:cstheme="minorHAnsi"/>
          <w:i/>
          <w:iCs/>
        </w:rPr>
        <w:t>iniciativas em áreas como o desporto,</w:t>
      </w:r>
      <w:r w:rsidR="00C9354F">
        <w:rPr>
          <w:rFonts w:eastAsia="Microsoft YaHei Light" w:cstheme="minorHAnsi"/>
          <w:i/>
          <w:iCs/>
        </w:rPr>
        <w:t xml:space="preserve"> a</w:t>
      </w:r>
      <w:r w:rsidRPr="00B51D6F">
        <w:rPr>
          <w:rFonts w:eastAsia="Microsoft YaHei Light" w:cstheme="minorHAnsi"/>
          <w:i/>
          <w:iCs/>
        </w:rPr>
        <w:t xml:space="preserve"> arte,</w:t>
      </w:r>
      <w:r w:rsidR="00C9354F">
        <w:rPr>
          <w:rFonts w:eastAsia="Microsoft YaHei Light" w:cstheme="minorHAnsi"/>
          <w:i/>
          <w:iCs/>
        </w:rPr>
        <w:t xml:space="preserve"> a</w:t>
      </w:r>
      <w:r w:rsidRPr="00B51D6F">
        <w:rPr>
          <w:rFonts w:eastAsia="Microsoft YaHei Light" w:cstheme="minorHAnsi"/>
          <w:i/>
          <w:iCs/>
        </w:rPr>
        <w:t xml:space="preserve"> dança, </w:t>
      </w:r>
      <w:r w:rsidR="00C9354F">
        <w:rPr>
          <w:rFonts w:eastAsia="Microsoft YaHei Light" w:cstheme="minorHAnsi"/>
          <w:i/>
          <w:iCs/>
        </w:rPr>
        <w:t xml:space="preserve">a </w:t>
      </w:r>
      <w:r w:rsidRPr="00B51D6F">
        <w:rPr>
          <w:rFonts w:eastAsia="Microsoft YaHei Light" w:cstheme="minorHAnsi"/>
          <w:i/>
          <w:iCs/>
        </w:rPr>
        <w:t>música e</w:t>
      </w:r>
      <w:r w:rsidR="00C9354F">
        <w:rPr>
          <w:rFonts w:eastAsia="Microsoft YaHei Light" w:cstheme="minorHAnsi"/>
          <w:i/>
          <w:iCs/>
        </w:rPr>
        <w:t xml:space="preserve"> a</w:t>
      </w:r>
      <w:r w:rsidRPr="00B51D6F">
        <w:rPr>
          <w:rFonts w:eastAsia="Microsoft YaHei Light" w:cstheme="minorHAnsi"/>
          <w:i/>
          <w:iCs/>
        </w:rPr>
        <w:t xml:space="preserve"> fotografia</w:t>
      </w:r>
      <w:r w:rsidR="00C9354F">
        <w:rPr>
          <w:rFonts w:eastAsia="Microsoft YaHei Light" w:cstheme="minorHAnsi"/>
          <w:i/>
          <w:iCs/>
        </w:rPr>
        <w:t>,</w:t>
      </w:r>
      <w:r w:rsidRPr="00B51D6F">
        <w:rPr>
          <w:rFonts w:eastAsia="Microsoft YaHei Light" w:cstheme="minorHAnsi"/>
          <w:i/>
          <w:iCs/>
        </w:rPr>
        <w:t xml:space="preserve"> impulsionando a criatividade e a felicidade de toda a equipa".</w:t>
      </w:r>
    </w:p>
    <w:p w14:paraId="2C60367F" w14:textId="44E33CEB" w:rsidR="00C3495F" w:rsidRDefault="00C3495F" w:rsidP="00C3495F">
      <w:pPr>
        <w:spacing w:after="240" w:line="288" w:lineRule="auto"/>
        <w:jc w:val="both"/>
        <w:rPr>
          <w:rFonts w:eastAsia="Microsoft YaHei Light" w:cstheme="minorHAnsi"/>
        </w:rPr>
      </w:pPr>
      <w:r w:rsidRPr="00204C80">
        <w:rPr>
          <w:rFonts w:eastAsia="Microsoft YaHei Light" w:cstheme="minorHAnsi"/>
        </w:rPr>
        <w:t xml:space="preserve">O Great </w:t>
      </w:r>
      <w:proofErr w:type="spellStart"/>
      <w:r w:rsidRPr="00204C80">
        <w:rPr>
          <w:rFonts w:eastAsia="Microsoft YaHei Light" w:cstheme="minorHAnsi"/>
        </w:rPr>
        <w:t>Place</w:t>
      </w:r>
      <w:proofErr w:type="spellEnd"/>
      <w:r w:rsidRPr="00204C80">
        <w:rPr>
          <w:rFonts w:eastAsia="Microsoft YaHei Light" w:cstheme="minorHAnsi"/>
        </w:rPr>
        <w:t xml:space="preserve"> to </w:t>
      </w:r>
      <w:proofErr w:type="spellStart"/>
      <w:r w:rsidRPr="00204C80">
        <w:rPr>
          <w:rFonts w:eastAsia="Microsoft YaHei Light" w:cstheme="minorHAnsi"/>
        </w:rPr>
        <w:t>Work</w:t>
      </w:r>
      <w:proofErr w:type="spellEnd"/>
      <w:r w:rsidRPr="00EC475B">
        <w:rPr>
          <w:rFonts w:eastAsia="Microsoft YaHei Light" w:cstheme="minorHAnsi"/>
        </w:rPr>
        <w:t>™</w:t>
      </w:r>
      <w:r w:rsidRPr="00204C80">
        <w:rPr>
          <w:rFonts w:eastAsia="Microsoft YaHei Light" w:cstheme="minorHAnsi"/>
        </w:rPr>
        <w:t xml:space="preserve"> reconhece </w:t>
      </w:r>
      <w:r w:rsidR="000A3A8A">
        <w:rPr>
          <w:rFonts w:eastAsia="Microsoft YaHei Light" w:cstheme="minorHAnsi"/>
        </w:rPr>
        <w:t>anualmente</w:t>
      </w:r>
      <w:r w:rsidRPr="00204C80">
        <w:rPr>
          <w:rFonts w:eastAsia="Microsoft YaHei Light" w:cstheme="minorHAnsi"/>
        </w:rPr>
        <w:t xml:space="preserve"> as empresas com o melhor ambiente de trabalho e cultura organizacional</w:t>
      </w:r>
      <w:r w:rsidR="000A3A8A">
        <w:rPr>
          <w:rFonts w:eastAsia="Microsoft YaHei Light" w:cstheme="minorHAnsi"/>
        </w:rPr>
        <w:t xml:space="preserve">, </w:t>
      </w:r>
      <w:r w:rsidRPr="00204C80">
        <w:rPr>
          <w:rFonts w:eastAsia="Microsoft YaHei Light" w:cstheme="minorHAnsi"/>
        </w:rPr>
        <w:t xml:space="preserve">que se destacam pelo seu desempenho </w:t>
      </w:r>
      <w:r w:rsidR="000A3A8A">
        <w:rPr>
          <w:rFonts w:eastAsia="Microsoft YaHei Light" w:cstheme="minorHAnsi"/>
        </w:rPr>
        <w:t>em</w:t>
      </w:r>
      <w:r w:rsidRPr="00204C80">
        <w:rPr>
          <w:rFonts w:eastAsia="Microsoft YaHei Light" w:cstheme="minorHAnsi"/>
        </w:rPr>
        <w:t xml:space="preserve"> áreas </w:t>
      </w:r>
      <w:r w:rsidR="000A3A8A">
        <w:rPr>
          <w:rFonts w:eastAsia="Microsoft YaHei Light" w:cstheme="minorHAnsi"/>
        </w:rPr>
        <w:t xml:space="preserve">como a </w:t>
      </w:r>
      <w:r w:rsidRPr="00204C80">
        <w:rPr>
          <w:rFonts w:eastAsia="Microsoft YaHei Light" w:cstheme="minorHAnsi"/>
        </w:rPr>
        <w:t>atração de jovens talentos</w:t>
      </w:r>
      <w:r w:rsidR="000A3A8A">
        <w:rPr>
          <w:rFonts w:eastAsia="Microsoft YaHei Light" w:cstheme="minorHAnsi"/>
        </w:rPr>
        <w:t>,</w:t>
      </w:r>
      <w:r w:rsidRPr="00204C80">
        <w:rPr>
          <w:rFonts w:eastAsia="Microsoft YaHei Light" w:cstheme="minorHAnsi"/>
        </w:rPr>
        <w:t xml:space="preserve"> responsabilidade social e organizacional e sustentabilidade</w:t>
      </w:r>
      <w:r w:rsidR="004B7378">
        <w:rPr>
          <w:rFonts w:eastAsia="Microsoft YaHei Light" w:cstheme="minorHAnsi"/>
        </w:rPr>
        <w:t>,</w:t>
      </w:r>
      <w:r w:rsidRPr="00204C80">
        <w:rPr>
          <w:rFonts w:eastAsia="Microsoft YaHei Light" w:cstheme="minorHAnsi"/>
        </w:rPr>
        <w:t xml:space="preserve"> saúde e bem-estar. Para obter est</w:t>
      </w:r>
      <w:r w:rsidR="004B7378">
        <w:rPr>
          <w:rFonts w:eastAsia="Microsoft YaHei Light" w:cstheme="minorHAnsi"/>
        </w:rPr>
        <w:t>e reconhecimento</w:t>
      </w:r>
      <w:r w:rsidRPr="00204C80">
        <w:rPr>
          <w:rFonts w:eastAsia="Microsoft YaHei Light" w:cstheme="minorHAnsi"/>
        </w:rPr>
        <w:t xml:space="preserve">, são </w:t>
      </w:r>
      <w:r w:rsidR="000A3A8A">
        <w:rPr>
          <w:rFonts w:eastAsia="Microsoft YaHei Light" w:cstheme="minorHAnsi"/>
        </w:rPr>
        <w:t xml:space="preserve">avaliados diversos fatores, tais como </w:t>
      </w:r>
      <w:r w:rsidRPr="00204C80">
        <w:rPr>
          <w:rFonts w:eastAsia="Microsoft YaHei Light" w:cstheme="minorHAnsi"/>
        </w:rPr>
        <w:t>as condições objetivas de trabalho e qualidade das instalações, a possibilidade de desenvolvimento pessoal dos colaboradores e de progressão na carreira, a inclusão, a diversidade, o reconhecimento dos contributos dos colaboradores ou a intervenção ao nível da responsabilidade social e corporativa.</w:t>
      </w:r>
    </w:p>
    <w:p w14:paraId="731D10BC" w14:textId="72BD08D8" w:rsidR="00204C80" w:rsidRDefault="00204C80" w:rsidP="003B766C">
      <w:pPr>
        <w:spacing w:after="240" w:line="288" w:lineRule="auto"/>
        <w:jc w:val="both"/>
        <w:rPr>
          <w:rFonts w:eastAsia="Microsoft YaHei Light" w:cstheme="minorHAnsi"/>
        </w:rPr>
      </w:pPr>
      <w:r>
        <w:rPr>
          <w:rFonts w:eastAsia="Microsoft YaHei Light" w:cstheme="minorHAnsi"/>
        </w:rPr>
        <w:lastRenderedPageBreak/>
        <w:t xml:space="preserve">Para além </w:t>
      </w:r>
      <w:r w:rsidR="00C3495F">
        <w:rPr>
          <w:rFonts w:eastAsia="Microsoft YaHei Light" w:cstheme="minorHAnsi"/>
        </w:rPr>
        <w:t>desta certificação</w:t>
      </w:r>
      <w:r>
        <w:rPr>
          <w:rFonts w:eastAsia="Microsoft YaHei Light" w:cstheme="minorHAnsi"/>
        </w:rPr>
        <w:t xml:space="preserve">, a </w:t>
      </w:r>
      <w:proofErr w:type="spellStart"/>
      <w:r>
        <w:rPr>
          <w:rFonts w:eastAsia="Microsoft YaHei Light" w:cstheme="minorHAnsi"/>
        </w:rPr>
        <w:t>Teleperformance</w:t>
      </w:r>
      <w:proofErr w:type="spellEnd"/>
      <w:r>
        <w:rPr>
          <w:rFonts w:eastAsia="Microsoft YaHei Light" w:cstheme="minorHAnsi"/>
        </w:rPr>
        <w:t xml:space="preserve"> Portugal tem vindo a receber ao longo dos últimos anos prémios nas mais diversas categorias. Mais recentemente, a empresa entrou na lista das </w:t>
      </w:r>
      <w:r w:rsidR="00C3495F" w:rsidRPr="00204C80">
        <w:rPr>
          <w:rFonts w:eastAsia="Microsoft YaHei Light" w:cstheme="minorHAnsi"/>
        </w:rPr>
        <w:t xml:space="preserve">500 Maiores &amp; Melhores </w:t>
      </w:r>
      <w:r w:rsidR="008509E7">
        <w:rPr>
          <w:rFonts w:eastAsia="Microsoft YaHei Light" w:cstheme="minorHAnsi"/>
        </w:rPr>
        <w:t>E</w:t>
      </w:r>
      <w:r w:rsidR="00C3495F" w:rsidRPr="00204C80">
        <w:rPr>
          <w:rFonts w:eastAsia="Microsoft YaHei Light" w:cstheme="minorHAnsi"/>
        </w:rPr>
        <w:t>mpresas em Portugal</w:t>
      </w:r>
      <w:r w:rsidR="00C3495F">
        <w:rPr>
          <w:rFonts w:eastAsia="Microsoft YaHei Light" w:cstheme="minorHAnsi"/>
        </w:rPr>
        <w:t xml:space="preserve"> da revista Exame, enquanto </w:t>
      </w:r>
      <w:r w:rsidR="00C3495F" w:rsidRPr="00C3495F">
        <w:rPr>
          <w:rFonts w:eastAsia="Microsoft YaHei Light" w:cstheme="minorHAnsi"/>
        </w:rPr>
        <w:t>“Melhor Empresa de Serviços Profissionais”</w:t>
      </w:r>
      <w:r w:rsidR="00C3495F">
        <w:rPr>
          <w:rFonts w:eastAsia="Microsoft YaHei Light" w:cstheme="minorHAnsi"/>
        </w:rPr>
        <w:t>, ao mesmo tempo</w:t>
      </w:r>
      <w:r w:rsidR="00C3495F" w:rsidRPr="00C3495F">
        <w:rPr>
          <w:rFonts w:eastAsia="Microsoft YaHei Light" w:cstheme="minorHAnsi"/>
        </w:rPr>
        <w:t xml:space="preserve"> </w:t>
      </w:r>
      <w:r w:rsidR="00C3495F">
        <w:rPr>
          <w:rFonts w:eastAsia="Microsoft YaHei Light" w:cstheme="minorHAnsi"/>
        </w:rPr>
        <w:t xml:space="preserve">que recebeu o </w:t>
      </w:r>
      <w:r w:rsidR="00C3495F" w:rsidRPr="00C3495F">
        <w:rPr>
          <w:rFonts w:eastAsia="Microsoft YaHei Light" w:cstheme="minorHAnsi"/>
        </w:rPr>
        <w:t>Prémio Expresso Economia Caixa Geral de Depósitos na categoria “Emprego”</w:t>
      </w:r>
      <w:r w:rsidR="00C3495F">
        <w:rPr>
          <w:rFonts w:eastAsia="Microsoft YaHei Light" w:cstheme="minorHAnsi"/>
        </w:rPr>
        <w:t>, pelo</w:t>
      </w:r>
      <w:r w:rsidR="00C3495F" w:rsidRPr="00C3495F">
        <w:rPr>
          <w:rFonts w:eastAsia="Microsoft YaHei Light" w:cstheme="minorHAnsi"/>
        </w:rPr>
        <w:t xml:space="preserve"> contributo que o </w:t>
      </w:r>
      <w:r w:rsidR="00C3495F">
        <w:rPr>
          <w:rFonts w:eastAsia="Microsoft YaHei Light" w:cstheme="minorHAnsi"/>
        </w:rPr>
        <w:t xml:space="preserve">seu </w:t>
      </w:r>
      <w:r w:rsidR="00C3495F" w:rsidRPr="00C3495F">
        <w:rPr>
          <w:rFonts w:eastAsia="Microsoft YaHei Light" w:cstheme="minorHAnsi"/>
        </w:rPr>
        <w:t xml:space="preserve">crescimento sustentado teve na criação direta de emprego </w:t>
      </w:r>
      <w:r w:rsidR="00C3495F">
        <w:rPr>
          <w:rFonts w:eastAsia="Microsoft YaHei Light" w:cstheme="minorHAnsi"/>
        </w:rPr>
        <w:t>em</w:t>
      </w:r>
      <w:r w:rsidR="00C3495F" w:rsidRPr="00C3495F">
        <w:rPr>
          <w:rFonts w:eastAsia="Microsoft YaHei Light" w:cstheme="minorHAnsi"/>
        </w:rPr>
        <w:t xml:space="preserve"> 2020.</w:t>
      </w:r>
    </w:p>
    <w:p w14:paraId="2BF1FB9C" w14:textId="77777777" w:rsidR="003B766C" w:rsidRDefault="003B766C" w:rsidP="003B766C">
      <w:pPr>
        <w:spacing w:after="240" w:line="288" w:lineRule="auto"/>
        <w:rPr>
          <w:rFonts w:eastAsia="Microsoft YaHei Light" w:cstheme="minorHAnsi"/>
        </w:rPr>
      </w:pPr>
    </w:p>
    <w:p w14:paraId="2D973E24" w14:textId="446C4DA1" w:rsidR="00027F4A" w:rsidRPr="00970B71" w:rsidRDefault="00027F4A" w:rsidP="000A3A8A">
      <w:pPr>
        <w:spacing w:after="80" w:line="264" w:lineRule="auto"/>
        <w:jc w:val="both"/>
        <w:rPr>
          <w:rFonts w:ascii="Calibri Light" w:eastAsia="Microsoft YaHei Light" w:hAnsi="Calibri Light" w:cs="Calibri Light"/>
          <w:b/>
          <w:bCs/>
          <w:sz w:val="16"/>
          <w:szCs w:val="16"/>
        </w:rPr>
      </w:pPr>
      <w:r w:rsidRPr="00970B71"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 xml:space="preserve">Sobre a </w:t>
      </w:r>
      <w:proofErr w:type="spellStart"/>
      <w:r w:rsidRPr="00970B71"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Teleperformance</w:t>
      </w:r>
      <w:proofErr w:type="spellEnd"/>
      <w:r w:rsidR="008509E7"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 xml:space="preserve"> Portugal</w:t>
      </w:r>
      <w:r w:rsidR="00091AA9"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:</w:t>
      </w:r>
    </w:p>
    <w:p w14:paraId="7D7A0B2C" w14:textId="77777777" w:rsidR="008509E7" w:rsidRPr="001A00AF" w:rsidRDefault="008509E7" w:rsidP="008509E7">
      <w:pPr>
        <w:spacing w:after="120" w:line="264" w:lineRule="auto"/>
        <w:jc w:val="both"/>
        <w:rPr>
          <w:rFonts w:ascii="Calibri" w:eastAsia="Times New Roman" w:hAnsi="Calibri" w:cs="Calibri"/>
          <w:sz w:val="18"/>
          <w:szCs w:val="18"/>
          <w:lang w:eastAsia="pt-PT"/>
        </w:rPr>
      </w:pPr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A </w:t>
      </w:r>
      <w:proofErr w:type="spellStart"/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>Teleperformance</w:t>
      </w:r>
      <w:proofErr w:type="spellEnd"/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 Portugal</w:t>
      </w:r>
      <w:r>
        <w:rPr>
          <w:rFonts w:ascii="Calibri" w:eastAsia="Times New Roman" w:hAnsi="Calibri" w:cs="Calibri"/>
          <w:sz w:val="18"/>
          <w:szCs w:val="18"/>
          <w:lang w:eastAsia="pt-PT"/>
        </w:rPr>
        <w:t xml:space="preserve"> conta com </w:t>
      </w:r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>mais de 1</w:t>
      </w:r>
      <w:r>
        <w:rPr>
          <w:rFonts w:ascii="Calibri" w:eastAsia="Times New Roman" w:hAnsi="Calibri" w:cs="Calibri"/>
          <w:sz w:val="18"/>
          <w:szCs w:val="18"/>
          <w:lang w:eastAsia="pt-PT"/>
        </w:rPr>
        <w:t>2</w:t>
      </w:r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 mil colaboradores de 9</w:t>
      </w:r>
      <w:r>
        <w:rPr>
          <w:rFonts w:ascii="Calibri" w:eastAsia="Times New Roman" w:hAnsi="Calibri" w:cs="Calibri"/>
          <w:sz w:val="18"/>
          <w:szCs w:val="18"/>
          <w:lang w:eastAsia="pt-PT"/>
        </w:rPr>
        <w:t>7</w:t>
      </w:r>
      <w:r w:rsidRPr="001A00AF">
        <w:rPr>
          <w:rFonts w:ascii="Calibri" w:eastAsia="Times New Roman" w:hAnsi="Calibri" w:cs="Calibri"/>
          <w:sz w:val="18"/>
          <w:szCs w:val="18"/>
          <w:lang w:eastAsia="pt-PT"/>
        </w:rPr>
        <w:t xml:space="preserve"> nacionalidades, a prestar serviços a partir de 12 edifícios altamente tecnológicos, localizados em diferentes pontos do território nacional.</w:t>
      </w:r>
    </w:p>
    <w:p w14:paraId="4E0B9769" w14:textId="77777777" w:rsidR="008509E7" w:rsidRPr="00E60704" w:rsidRDefault="008509E7" w:rsidP="008509E7">
      <w:pPr>
        <w:spacing w:after="120" w:line="264" w:lineRule="auto"/>
        <w:jc w:val="both"/>
        <w:rPr>
          <w:rFonts w:eastAsia="Microsoft YaHei Light" w:cstheme="minorHAnsi"/>
          <w:sz w:val="18"/>
          <w:szCs w:val="18"/>
        </w:rPr>
      </w:pPr>
      <w:r w:rsidRPr="00970B71">
        <w:rPr>
          <w:rFonts w:eastAsia="Microsoft YaHei Light" w:cstheme="minorHAnsi"/>
          <w:sz w:val="18"/>
          <w:szCs w:val="18"/>
        </w:rPr>
        <w:t xml:space="preserve">Presente no país desde 1994, a </w:t>
      </w:r>
      <w:proofErr w:type="spellStart"/>
      <w:r w:rsidRPr="00970B71">
        <w:rPr>
          <w:rFonts w:eastAsia="Microsoft YaHei Light" w:cstheme="minorHAnsi"/>
          <w:sz w:val="18"/>
          <w:szCs w:val="18"/>
        </w:rPr>
        <w:t>Teleperformance</w:t>
      </w:r>
      <w:proofErr w:type="spellEnd"/>
      <w:r w:rsidRPr="00970B71">
        <w:rPr>
          <w:rFonts w:eastAsia="Microsoft YaHei Light" w:cstheme="minorHAnsi"/>
          <w:sz w:val="18"/>
          <w:szCs w:val="18"/>
        </w:rPr>
        <w:t xml:space="preserve"> </w:t>
      </w:r>
      <w:r>
        <w:rPr>
          <w:rFonts w:eastAsia="Microsoft YaHei Light" w:cstheme="minorHAnsi"/>
          <w:sz w:val="18"/>
          <w:szCs w:val="18"/>
        </w:rPr>
        <w:t xml:space="preserve">Portugal é líder de mercado, combina a </w:t>
      </w:r>
      <w:r w:rsidRPr="00E60704">
        <w:rPr>
          <w:rFonts w:eastAsia="Microsoft YaHei Light" w:cstheme="minorHAnsi"/>
          <w:sz w:val="18"/>
          <w:szCs w:val="18"/>
        </w:rPr>
        <w:t xml:space="preserve">abordagem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High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Tech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High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Touch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com metodologia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Lean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</w:t>
      </w:r>
      <w:proofErr w:type="spellStart"/>
      <w:r w:rsidRPr="00E60704">
        <w:rPr>
          <w:rFonts w:eastAsia="Microsoft YaHei Light" w:cstheme="minorHAnsi"/>
          <w:sz w:val="18"/>
          <w:szCs w:val="18"/>
        </w:rPr>
        <w:t>Six</w:t>
      </w:r>
      <w:proofErr w:type="spellEnd"/>
      <w:r w:rsidRPr="00E60704">
        <w:rPr>
          <w:rFonts w:eastAsia="Microsoft YaHei Light" w:cstheme="minorHAnsi"/>
          <w:sz w:val="18"/>
          <w:szCs w:val="18"/>
        </w:rPr>
        <w:t xml:space="preserve"> Sigma</w:t>
      </w:r>
      <w:r>
        <w:rPr>
          <w:rFonts w:eastAsia="Microsoft YaHei Light" w:cstheme="minorHAnsi"/>
          <w:sz w:val="18"/>
          <w:szCs w:val="18"/>
        </w:rPr>
        <w:t xml:space="preserve">, e oferece </w:t>
      </w:r>
      <w:r w:rsidRPr="00970B71">
        <w:rPr>
          <w:rFonts w:eastAsia="Microsoft YaHei Light" w:cstheme="minorHAnsi"/>
          <w:sz w:val="18"/>
          <w:szCs w:val="18"/>
        </w:rPr>
        <w:t xml:space="preserve">soluções integradas de gestão da experiência do cliente aos níveis do mercado doméstico, de </w:t>
      </w:r>
      <w:proofErr w:type="spellStart"/>
      <w:r w:rsidRPr="00970B71">
        <w:rPr>
          <w:rFonts w:eastAsia="Microsoft YaHei Light" w:cstheme="minorHAnsi"/>
          <w:i/>
          <w:iCs/>
          <w:sz w:val="18"/>
          <w:szCs w:val="18"/>
        </w:rPr>
        <w:t>nearshore</w:t>
      </w:r>
      <w:proofErr w:type="spellEnd"/>
      <w:r w:rsidRPr="00970B71">
        <w:rPr>
          <w:rFonts w:eastAsia="Microsoft YaHei Light" w:cstheme="minorHAnsi"/>
          <w:sz w:val="18"/>
          <w:szCs w:val="18"/>
        </w:rPr>
        <w:t xml:space="preserve"> (para mercado com proximidade geográfica) e de </w:t>
      </w:r>
      <w:r w:rsidRPr="00970B71">
        <w:rPr>
          <w:rFonts w:eastAsia="Microsoft YaHei Light" w:cstheme="minorHAnsi"/>
          <w:i/>
          <w:iCs/>
          <w:sz w:val="18"/>
          <w:szCs w:val="18"/>
        </w:rPr>
        <w:t>offshore</w:t>
      </w:r>
      <w:r w:rsidRPr="00970B71">
        <w:rPr>
          <w:rFonts w:eastAsia="Microsoft YaHei Light" w:cstheme="minorHAnsi"/>
          <w:sz w:val="18"/>
          <w:szCs w:val="18"/>
        </w:rPr>
        <w:t xml:space="preserve"> (para mercados distantes).</w:t>
      </w:r>
    </w:p>
    <w:p w14:paraId="2DBC7DDF" w14:textId="77777777" w:rsidR="008509E7" w:rsidRDefault="008509E7" w:rsidP="008509E7">
      <w:pPr>
        <w:spacing w:after="240" w:line="264" w:lineRule="auto"/>
        <w:jc w:val="both"/>
        <w:rPr>
          <w:rFonts w:eastAsia="Microsoft YaHei Light" w:cstheme="minorHAnsi"/>
          <w:sz w:val="18"/>
          <w:szCs w:val="18"/>
        </w:rPr>
      </w:pPr>
      <w:r>
        <w:rPr>
          <w:rFonts w:eastAsia="Microsoft YaHei Light" w:cstheme="minorHAnsi"/>
          <w:sz w:val="18"/>
          <w:szCs w:val="18"/>
        </w:rPr>
        <w:t xml:space="preserve">Para mais informações, consultar: </w:t>
      </w:r>
      <w:hyperlink r:id="rId11" w:history="1">
        <w:r w:rsidRPr="0075578B">
          <w:rPr>
            <w:rStyle w:val="Hiperligao"/>
            <w:rFonts w:eastAsia="Microsoft YaHei Light" w:cstheme="minorHAnsi"/>
            <w:sz w:val="18"/>
            <w:szCs w:val="18"/>
          </w:rPr>
          <w:t>https://pt.www.teleperformance.com/pt-pt/</w:t>
        </w:r>
      </w:hyperlink>
    </w:p>
    <w:p w14:paraId="1706DDDC" w14:textId="77777777" w:rsidR="008509E7" w:rsidRDefault="008509E7" w:rsidP="000A3A8A">
      <w:pPr>
        <w:spacing w:after="120" w:line="264" w:lineRule="auto"/>
        <w:jc w:val="both"/>
        <w:rPr>
          <w:rFonts w:ascii="Calibri" w:eastAsia="Times New Roman" w:hAnsi="Calibri" w:cs="Calibri"/>
          <w:sz w:val="18"/>
          <w:szCs w:val="18"/>
          <w:lang w:eastAsia="pt-PT"/>
        </w:rPr>
      </w:pPr>
    </w:p>
    <w:p w14:paraId="093470F8" w14:textId="77777777" w:rsidR="00027F4A" w:rsidRPr="00970B71" w:rsidRDefault="00027F4A" w:rsidP="000A3A8A">
      <w:pPr>
        <w:spacing w:after="240" w:line="264" w:lineRule="auto"/>
        <w:jc w:val="both"/>
        <w:rPr>
          <w:rFonts w:ascii="Calibri Light" w:eastAsia="Microsoft YaHei Light" w:hAnsi="Calibri Light" w:cs="Calibri Light"/>
          <w:sz w:val="16"/>
          <w:szCs w:val="16"/>
        </w:rPr>
      </w:pPr>
    </w:p>
    <w:p w14:paraId="3BDE81BB" w14:textId="77777777" w:rsidR="00027F4A" w:rsidRPr="00970B71" w:rsidRDefault="00027F4A" w:rsidP="000A3A8A">
      <w:pPr>
        <w:spacing w:after="80" w:line="264" w:lineRule="auto"/>
        <w:jc w:val="both"/>
        <w:rPr>
          <w:rFonts w:ascii="Calibri Light" w:eastAsia="Microsoft YaHei Light" w:hAnsi="Calibri Light" w:cs="Calibri Light"/>
          <w:sz w:val="20"/>
          <w:szCs w:val="20"/>
        </w:rPr>
      </w:pPr>
      <w:r>
        <w:rPr>
          <w:rFonts w:cstheme="minorHAnsi"/>
          <w:b/>
          <w:bCs/>
          <w:sz w:val="20"/>
          <w:szCs w:val="20"/>
          <w14:textFill>
            <w14:gradFill>
              <w14:gsLst>
                <w14:gs w14:pos="33000">
                  <w14:schemeClr w14:val="tx1"/>
                </w14:gs>
                <w14:gs w14:pos="100000">
                  <w14:srgbClr w14:val="660066"/>
                </w14:gs>
              </w14:gsLst>
              <w14:lin w14:ang="2700000" w14:scaled="0"/>
            </w14:gradFill>
          </w14:textFill>
        </w:rPr>
        <w:t>Para mais informações, contactar:</w:t>
      </w:r>
    </w:p>
    <w:p w14:paraId="6223C025" w14:textId="77777777" w:rsidR="00027F4A" w:rsidRPr="00970B71" w:rsidRDefault="00027F4A" w:rsidP="000A3A8A">
      <w:pPr>
        <w:spacing w:after="40" w:line="264" w:lineRule="auto"/>
        <w:jc w:val="both"/>
        <w:rPr>
          <w:rFonts w:eastAsia="Microsoft YaHei Light" w:cstheme="minorHAnsi"/>
          <w:sz w:val="18"/>
          <w:szCs w:val="18"/>
        </w:rPr>
      </w:pPr>
      <w:r w:rsidRPr="00970B71">
        <w:rPr>
          <w:rFonts w:eastAsia="Microsoft YaHei Light" w:cstheme="minorHAnsi"/>
          <w:sz w:val="18"/>
          <w:szCs w:val="18"/>
        </w:rPr>
        <w:t>Lift Consulting</w:t>
      </w:r>
    </w:p>
    <w:p w14:paraId="108F23C9" w14:textId="77777777" w:rsidR="00027F4A" w:rsidRPr="00970B71" w:rsidRDefault="00027F4A" w:rsidP="000A3A8A">
      <w:pPr>
        <w:spacing w:after="40" w:line="264" w:lineRule="auto"/>
        <w:jc w:val="both"/>
        <w:rPr>
          <w:rFonts w:eastAsia="Microsoft YaHei Light" w:cstheme="minorHAnsi"/>
          <w:sz w:val="18"/>
          <w:szCs w:val="18"/>
        </w:rPr>
      </w:pPr>
      <w:r w:rsidRPr="00970B71">
        <w:rPr>
          <w:rFonts w:eastAsia="Microsoft YaHei Light" w:cstheme="minorHAnsi"/>
          <w:sz w:val="18"/>
          <w:szCs w:val="18"/>
        </w:rPr>
        <w:t xml:space="preserve">Anabela Pereira | 936 282 863 | </w:t>
      </w:r>
      <w:hyperlink r:id="rId12" w:history="1">
        <w:r w:rsidRPr="00970B71">
          <w:rPr>
            <w:rStyle w:val="Hiperligao"/>
            <w:rFonts w:eastAsia="Microsoft YaHei Light" w:cstheme="minorHAnsi"/>
            <w:sz w:val="18"/>
            <w:szCs w:val="18"/>
          </w:rPr>
          <w:t>anabela.pereira@lift.com.pt</w:t>
        </w:r>
      </w:hyperlink>
    </w:p>
    <w:p w14:paraId="58C8E21C" w14:textId="560F0ED8" w:rsidR="00027F4A" w:rsidRPr="003B766C" w:rsidRDefault="00760E23" w:rsidP="000A3A8A">
      <w:pPr>
        <w:spacing w:after="240" w:line="264" w:lineRule="auto"/>
        <w:jc w:val="both"/>
        <w:rPr>
          <w:rFonts w:eastAsia="Microsoft YaHei Light" w:cstheme="minorHAnsi"/>
          <w:color w:val="0563C1" w:themeColor="hyperlink"/>
          <w:sz w:val="18"/>
          <w:szCs w:val="18"/>
          <w:u w:val="single"/>
        </w:rPr>
      </w:pPr>
      <w:r>
        <w:rPr>
          <w:rFonts w:eastAsia="Microsoft YaHei Light" w:cstheme="minorHAnsi"/>
          <w:sz w:val="18"/>
          <w:szCs w:val="18"/>
        </w:rPr>
        <w:t>Sofia Lareiro</w:t>
      </w:r>
      <w:r w:rsidR="00027F4A" w:rsidRPr="00970B71">
        <w:rPr>
          <w:rFonts w:eastAsia="Microsoft YaHei Light" w:cstheme="minorHAnsi"/>
          <w:sz w:val="18"/>
          <w:szCs w:val="18"/>
        </w:rPr>
        <w:t xml:space="preserve"> | 9</w:t>
      </w:r>
      <w:r>
        <w:rPr>
          <w:rFonts w:eastAsia="Microsoft YaHei Light" w:cstheme="minorHAnsi"/>
          <w:sz w:val="18"/>
          <w:szCs w:val="18"/>
        </w:rPr>
        <w:t>34 847 492</w:t>
      </w:r>
      <w:r w:rsidR="00027F4A" w:rsidRPr="00970B71">
        <w:rPr>
          <w:rFonts w:eastAsia="Microsoft YaHei Light" w:cstheme="minorHAnsi"/>
          <w:sz w:val="18"/>
          <w:szCs w:val="18"/>
        </w:rPr>
        <w:t xml:space="preserve"> | </w:t>
      </w:r>
      <w:hyperlink r:id="rId13" w:history="1">
        <w:r w:rsidRPr="008418C6">
          <w:rPr>
            <w:rStyle w:val="Hiperligao"/>
            <w:rFonts w:eastAsia="Microsoft YaHei Light" w:cstheme="minorHAnsi"/>
            <w:sz w:val="18"/>
            <w:szCs w:val="18"/>
          </w:rPr>
          <w:t>soifa.lareiro@lift.com.pt</w:t>
        </w:r>
      </w:hyperlink>
    </w:p>
    <w:sectPr w:rsidR="00027F4A" w:rsidRPr="003B766C" w:rsidSect="003B766C">
      <w:headerReference w:type="default" r:id="rId14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888A" w14:textId="77777777" w:rsidR="003C5691" w:rsidRDefault="003C5691" w:rsidP="00B574C1">
      <w:pPr>
        <w:spacing w:after="0" w:line="240" w:lineRule="auto"/>
      </w:pPr>
      <w:r>
        <w:separator/>
      </w:r>
    </w:p>
  </w:endnote>
  <w:endnote w:type="continuationSeparator" w:id="0">
    <w:p w14:paraId="6C041D88" w14:textId="77777777" w:rsidR="003C5691" w:rsidRDefault="003C5691" w:rsidP="00B5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E02E" w14:textId="77777777" w:rsidR="003C5691" w:rsidRDefault="003C5691" w:rsidP="00B574C1">
      <w:pPr>
        <w:spacing w:after="0" w:line="240" w:lineRule="auto"/>
      </w:pPr>
      <w:r>
        <w:separator/>
      </w:r>
    </w:p>
  </w:footnote>
  <w:footnote w:type="continuationSeparator" w:id="0">
    <w:p w14:paraId="6CF066EA" w14:textId="77777777" w:rsidR="003C5691" w:rsidRDefault="003C5691" w:rsidP="00B5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86D8" w14:textId="71A2E998" w:rsidR="00051138" w:rsidRDefault="003B766C">
    <w:pPr>
      <w:pStyle w:val="Cabealho"/>
    </w:pPr>
    <w:r w:rsidRPr="000D6ACE">
      <w:rPr>
        <w:noProof/>
      </w:rPr>
      <w:drawing>
        <wp:anchor distT="0" distB="0" distL="114300" distR="114300" simplePos="0" relativeHeight="251659264" behindDoc="0" locked="0" layoutInCell="1" allowOverlap="1" wp14:anchorId="25CC33AA" wp14:editId="42906C78">
          <wp:simplePos x="0" y="0"/>
          <wp:positionH relativeFrom="margin">
            <wp:posOffset>0</wp:posOffset>
          </wp:positionH>
          <wp:positionV relativeFrom="margin">
            <wp:posOffset>-848995</wp:posOffset>
          </wp:positionV>
          <wp:extent cx="2429510" cy="525780"/>
          <wp:effectExtent l="0" t="0" r="8890" b="762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6E37AAB" wp14:editId="11E870FF">
          <wp:simplePos x="0" y="0"/>
          <wp:positionH relativeFrom="margin">
            <wp:posOffset>4871085</wp:posOffset>
          </wp:positionH>
          <wp:positionV relativeFrom="margin">
            <wp:posOffset>-1162685</wp:posOffset>
          </wp:positionV>
          <wp:extent cx="522605" cy="889635"/>
          <wp:effectExtent l="0" t="0" r="0" b="571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F85AE" w14:textId="2285A7E5" w:rsidR="00B574C1" w:rsidRDefault="00B574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46405"/>
    <w:multiLevelType w:val="hybridMultilevel"/>
    <w:tmpl w:val="DCCE88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15"/>
    <w:rsid w:val="000031C8"/>
    <w:rsid w:val="00027F4A"/>
    <w:rsid w:val="00051138"/>
    <w:rsid w:val="00076001"/>
    <w:rsid w:val="00091AA9"/>
    <w:rsid w:val="000973E1"/>
    <w:rsid w:val="000A3A8A"/>
    <w:rsid w:val="000D0D0B"/>
    <w:rsid w:val="001007BA"/>
    <w:rsid w:val="00167F15"/>
    <w:rsid w:val="00192793"/>
    <w:rsid w:val="001A2124"/>
    <w:rsid w:val="0020136E"/>
    <w:rsid w:val="00204C80"/>
    <w:rsid w:val="00232742"/>
    <w:rsid w:val="0027305F"/>
    <w:rsid w:val="0028132B"/>
    <w:rsid w:val="002D6B27"/>
    <w:rsid w:val="002F3736"/>
    <w:rsid w:val="003042E0"/>
    <w:rsid w:val="00305BB9"/>
    <w:rsid w:val="0031300C"/>
    <w:rsid w:val="00351FB2"/>
    <w:rsid w:val="00353C29"/>
    <w:rsid w:val="003843F0"/>
    <w:rsid w:val="003918D6"/>
    <w:rsid w:val="003B3BDD"/>
    <w:rsid w:val="003B766C"/>
    <w:rsid w:val="003C5691"/>
    <w:rsid w:val="004679E3"/>
    <w:rsid w:val="00480C8D"/>
    <w:rsid w:val="004B7378"/>
    <w:rsid w:val="004D33E4"/>
    <w:rsid w:val="005235DB"/>
    <w:rsid w:val="00561B58"/>
    <w:rsid w:val="005A34F0"/>
    <w:rsid w:val="005A5050"/>
    <w:rsid w:val="005A5F8B"/>
    <w:rsid w:val="005B6C8C"/>
    <w:rsid w:val="00615A2B"/>
    <w:rsid w:val="0062513A"/>
    <w:rsid w:val="00651FEB"/>
    <w:rsid w:val="00675CCC"/>
    <w:rsid w:val="00692E52"/>
    <w:rsid w:val="00695D6C"/>
    <w:rsid w:val="006C295B"/>
    <w:rsid w:val="006C2AD0"/>
    <w:rsid w:val="006F6D56"/>
    <w:rsid w:val="00723376"/>
    <w:rsid w:val="00731456"/>
    <w:rsid w:val="00747521"/>
    <w:rsid w:val="00751270"/>
    <w:rsid w:val="00755EB5"/>
    <w:rsid w:val="00760E23"/>
    <w:rsid w:val="007952DC"/>
    <w:rsid w:val="00795969"/>
    <w:rsid w:val="007A3C09"/>
    <w:rsid w:val="007C5174"/>
    <w:rsid w:val="00800058"/>
    <w:rsid w:val="00804666"/>
    <w:rsid w:val="00805E17"/>
    <w:rsid w:val="0084726A"/>
    <w:rsid w:val="008509E7"/>
    <w:rsid w:val="008530D1"/>
    <w:rsid w:val="00866349"/>
    <w:rsid w:val="00870EEE"/>
    <w:rsid w:val="00881DDB"/>
    <w:rsid w:val="00884746"/>
    <w:rsid w:val="008864C2"/>
    <w:rsid w:val="008E6C15"/>
    <w:rsid w:val="008F0D69"/>
    <w:rsid w:val="0092001B"/>
    <w:rsid w:val="00921DF2"/>
    <w:rsid w:val="0093493B"/>
    <w:rsid w:val="0095005E"/>
    <w:rsid w:val="00984BC4"/>
    <w:rsid w:val="00985B4C"/>
    <w:rsid w:val="009A7A2F"/>
    <w:rsid w:val="009C1C0C"/>
    <w:rsid w:val="00A02978"/>
    <w:rsid w:val="00A14F81"/>
    <w:rsid w:val="00A34994"/>
    <w:rsid w:val="00A80668"/>
    <w:rsid w:val="00A94E9D"/>
    <w:rsid w:val="00AA0381"/>
    <w:rsid w:val="00AD1611"/>
    <w:rsid w:val="00AF1BC0"/>
    <w:rsid w:val="00B16189"/>
    <w:rsid w:val="00B32B58"/>
    <w:rsid w:val="00B35B8A"/>
    <w:rsid w:val="00B37103"/>
    <w:rsid w:val="00B50033"/>
    <w:rsid w:val="00B51D6F"/>
    <w:rsid w:val="00B574C1"/>
    <w:rsid w:val="00B860C5"/>
    <w:rsid w:val="00BD2600"/>
    <w:rsid w:val="00BD281D"/>
    <w:rsid w:val="00C17AFB"/>
    <w:rsid w:val="00C24FDF"/>
    <w:rsid w:val="00C254F6"/>
    <w:rsid w:val="00C3495F"/>
    <w:rsid w:val="00C56941"/>
    <w:rsid w:val="00C9354F"/>
    <w:rsid w:val="00CB454B"/>
    <w:rsid w:val="00CC1B75"/>
    <w:rsid w:val="00D225C5"/>
    <w:rsid w:val="00D23E47"/>
    <w:rsid w:val="00D43669"/>
    <w:rsid w:val="00D5226A"/>
    <w:rsid w:val="00D579D6"/>
    <w:rsid w:val="00DA39DF"/>
    <w:rsid w:val="00DB6BB4"/>
    <w:rsid w:val="00DF355A"/>
    <w:rsid w:val="00E13887"/>
    <w:rsid w:val="00E422B9"/>
    <w:rsid w:val="00E6406A"/>
    <w:rsid w:val="00E9740D"/>
    <w:rsid w:val="00EC475B"/>
    <w:rsid w:val="00F163F2"/>
    <w:rsid w:val="00F17C45"/>
    <w:rsid w:val="00F5708C"/>
    <w:rsid w:val="00F867AD"/>
    <w:rsid w:val="00FA3226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8D4D28"/>
  <w15:chartTrackingRefBased/>
  <w15:docId w15:val="{E4261C28-C116-4176-87C6-3357D2C1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7AFB"/>
    <w:pPr>
      <w:spacing w:line="252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2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27F4A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027F4A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480C8D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customStyle="1" w:styleId="apple-converted-space">
    <w:name w:val="apple-converted-space"/>
    <w:basedOn w:val="Tipodeletrapredefinidodopargrafo"/>
    <w:rsid w:val="00480C8D"/>
  </w:style>
  <w:style w:type="paragraph" w:styleId="Cabealho">
    <w:name w:val="header"/>
    <w:basedOn w:val="Normal"/>
    <w:link w:val="CabealhoCarter"/>
    <w:uiPriority w:val="99"/>
    <w:unhideWhenUsed/>
    <w:rsid w:val="00B5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74C1"/>
  </w:style>
  <w:style w:type="paragraph" w:styleId="Rodap">
    <w:name w:val="footer"/>
    <w:basedOn w:val="Normal"/>
    <w:link w:val="RodapCarter"/>
    <w:uiPriority w:val="99"/>
    <w:unhideWhenUsed/>
    <w:rsid w:val="00B5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4C1"/>
  </w:style>
  <w:style w:type="character" w:styleId="MenoNoResolvida">
    <w:name w:val="Unresolved Mention"/>
    <w:basedOn w:val="Tipodeletrapredefinidodopargrafo"/>
    <w:uiPriority w:val="99"/>
    <w:semiHidden/>
    <w:unhideWhenUsed/>
    <w:rsid w:val="00760E23"/>
    <w:rPr>
      <w:color w:val="605E5C"/>
      <w:shd w:val="clear" w:color="auto" w:fill="E1DFDD"/>
    </w:rPr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9A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9A7A2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oifa.lareiro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abela.pereira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t.www.teleperformance.com/pt-p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t.www.teleperformance.com/pt-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4DD6BA4CFFA468E4DD3C0776B315A" ma:contentTypeVersion="0" ma:contentTypeDescription="Create a new document." ma:contentTypeScope="" ma:versionID="6d1d2a903875fe4e2f97934ebf189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FCA40-3A33-4D99-BBDE-BFCA56800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2631B-3F7D-468E-82C2-812A86A2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6FECB9-4E95-4475-A391-BD1E20ADA1A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Fonseca</dc:creator>
  <cp:keywords/>
  <dc:description/>
  <cp:lastModifiedBy>Sofia Lareiro</cp:lastModifiedBy>
  <cp:revision>7</cp:revision>
  <dcterms:created xsi:type="dcterms:W3CDTF">2021-06-02T12:04:00Z</dcterms:created>
  <dcterms:modified xsi:type="dcterms:W3CDTF">2021-08-09T15:20:00Z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0x0101004DF4DD6BA4CFFA468E4DD3C0776B315A</vt:lpwstr>
  </property>
</Properties>
</file>