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6188AE" w14:textId="3B5FDDEB" w:rsidR="004222E6" w:rsidRPr="00EB5FE7" w:rsidRDefault="003923D8" w:rsidP="009B1EC4">
      <w:pPr>
        <w:jc w:val="center"/>
        <w:rPr>
          <w:rFonts w:ascii="Arial" w:hAnsi="Arial" w:cs="Arial"/>
          <w:b/>
          <w:noProof/>
          <w:sz w:val="36"/>
          <w:szCs w:val="46"/>
          <w:lang w:val="pl-PL" w:eastAsia="pl-PL"/>
        </w:rPr>
      </w:pPr>
      <w:r w:rsidRPr="00E203A6">
        <w:rPr>
          <w:rFonts w:ascii="Arial" w:hAnsi="Arial" w:cs="Arial"/>
          <w:b/>
          <w:noProof/>
          <w:highlight w:val="yellow"/>
          <w:lang w:val="pl-PL"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A006006" wp14:editId="180552D7">
                <wp:simplePos x="0" y="0"/>
                <wp:positionH relativeFrom="margin">
                  <wp:align>center</wp:align>
                </wp:positionH>
                <wp:positionV relativeFrom="paragraph">
                  <wp:posOffset>-182880</wp:posOffset>
                </wp:positionV>
                <wp:extent cx="5767705" cy="635"/>
                <wp:effectExtent l="19050" t="19050" r="23495" b="374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705" cy="635"/>
                        </a:xfrm>
                        <a:prstGeom prst="straightConnector1">
                          <a:avLst/>
                        </a:prstGeom>
                        <a:noFill/>
                        <a:ln w="28440" cap="sq">
                          <a:solidFill>
                            <a:srgbClr val="E2008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E6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-14.4pt;width:454.15pt;height:.05pt;z-index:251635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" strokecolor="#e2008d" strokeweight=".79mm">
                <v:stroke joinstyle="miter" endcap="square"/>
                <w10:wrap anchorx="margin"/>
              </v:shape>
            </w:pict>
          </mc:Fallback>
        </mc:AlternateContent>
      </w:r>
      <w:r w:rsidR="00B26C69">
        <w:rPr>
          <w:rFonts w:ascii="Arial" w:hAnsi="Arial" w:cs="Arial"/>
          <w:b/>
          <w:noProof/>
          <w:sz w:val="46"/>
          <w:szCs w:val="46"/>
          <w:lang w:val="pl-PL" w:eastAsia="pl-PL"/>
        </w:rPr>
        <w:t>Hebe Cosmetics z nowymi produktami do ciała</w:t>
      </w:r>
    </w:p>
    <w:p w14:paraId="0671E93F" w14:textId="3D4E6B4D" w:rsidR="00C50DC8" w:rsidRPr="00EB5FE7" w:rsidRDefault="00C50DC8" w:rsidP="00C50DC8">
      <w:pPr>
        <w:rPr>
          <w:rFonts w:ascii="Arial" w:hAnsi="Arial" w:cs="Arial"/>
          <w:b/>
          <w:lang w:val="pl-PL" w:eastAsia="pl-PL"/>
        </w:rPr>
      </w:pPr>
      <w:r w:rsidRPr="00EB5FE7">
        <w:rPr>
          <w:rFonts w:ascii="Arial" w:hAnsi="Arial" w:cs="Arial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4263077" wp14:editId="081E11A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767705" cy="635"/>
                <wp:effectExtent l="19050" t="19050" r="23495" b="3746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705" cy="635"/>
                        </a:xfrm>
                        <a:prstGeom prst="straightConnector1">
                          <a:avLst/>
                        </a:prstGeom>
                        <a:noFill/>
                        <a:ln w="28440" cap="sq">
                          <a:solidFill>
                            <a:srgbClr val="E2008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F1945" id="AutoShape 5" o:spid="_x0000_s1026" type="#_x0000_t32" style="position:absolute;margin-left:0;margin-top:1.5pt;width:454.15pt;height:.0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" strokecolor="#e2008d" strokeweight=".79mm">
                <v:stroke joinstyle="miter" endcap="square"/>
                <w10:wrap anchorx="margin"/>
              </v:shape>
            </w:pict>
          </mc:Fallback>
        </mc:AlternateContent>
      </w:r>
    </w:p>
    <w:p w14:paraId="7440A3E7" w14:textId="3E138534" w:rsidR="00912F1C" w:rsidRDefault="00B26C69" w:rsidP="00933509">
      <w:pPr>
        <w:jc w:val="both"/>
        <w:rPr>
          <w:rFonts w:ascii="Arial" w:hAnsi="Arial" w:cs="Arial"/>
          <w:b/>
          <w:lang w:val="pl-PL" w:eastAsia="pl-PL"/>
        </w:rPr>
      </w:pPr>
      <w:r w:rsidRPr="00B26C69">
        <w:rPr>
          <w:rFonts w:ascii="Arial" w:hAnsi="Arial" w:cs="Arial"/>
          <w:b/>
          <w:lang w:val="pl-PL" w:eastAsia="pl-PL"/>
        </w:rPr>
        <w:t>Hebe Cosmetics powiększa się o nową linię produktów do ciała. Ofertę marki wzbogacą masło, śmietanka, mleczko oraz dwa olejki o konsystencji lekkiej pianki</w:t>
      </w:r>
      <w:r>
        <w:rPr>
          <w:rFonts w:ascii="Arial" w:hAnsi="Arial" w:cs="Arial"/>
          <w:b/>
          <w:lang w:val="pl-PL" w:eastAsia="pl-PL"/>
        </w:rPr>
        <w:t xml:space="preserve">. Cała linia produktów Body </w:t>
      </w:r>
      <w:proofErr w:type="spellStart"/>
      <w:r>
        <w:rPr>
          <w:rFonts w:ascii="Arial" w:hAnsi="Arial" w:cs="Arial"/>
          <w:b/>
          <w:lang w:val="pl-PL" w:eastAsia="pl-PL"/>
        </w:rPr>
        <w:t>Care</w:t>
      </w:r>
      <w:proofErr w:type="spellEnd"/>
      <w:r>
        <w:rPr>
          <w:rFonts w:ascii="Arial" w:hAnsi="Arial" w:cs="Arial"/>
          <w:b/>
          <w:lang w:val="pl-PL" w:eastAsia="pl-PL"/>
        </w:rPr>
        <w:t xml:space="preserve"> pomaga przywrócić skórze odpowiedni poziom nawilżenia i elastyczności.</w:t>
      </w:r>
    </w:p>
    <w:p w14:paraId="18866999" w14:textId="77777777" w:rsidR="00B26C69" w:rsidRPr="00E203A6" w:rsidRDefault="00B26C69" w:rsidP="00933509">
      <w:pPr>
        <w:jc w:val="both"/>
        <w:rPr>
          <w:rFonts w:ascii="Arial" w:hAnsi="Arial" w:cs="Arial"/>
          <w:b/>
          <w:highlight w:val="yellow"/>
          <w:lang w:val="pl-PL" w:eastAsia="pl-PL"/>
        </w:rPr>
      </w:pPr>
    </w:p>
    <w:p w14:paraId="19E5FF45" w14:textId="69C0F15C" w:rsidR="00951327" w:rsidRDefault="00912F1C" w:rsidP="007568DD">
      <w:pPr>
        <w:jc w:val="both"/>
        <w:rPr>
          <w:rFonts w:ascii="Arial" w:hAnsi="Arial" w:cs="Arial"/>
          <w:bCs/>
          <w:lang w:val="pl-PL" w:eastAsia="pl-PL"/>
        </w:rPr>
      </w:pPr>
      <w:r w:rsidRPr="007568DD">
        <w:rPr>
          <w:rFonts w:ascii="Arial" w:hAnsi="Arial" w:cs="Arial"/>
          <w:bCs/>
          <w:lang w:val="pl-PL" w:eastAsia="pl-PL"/>
        </w:rPr>
        <w:t>Aby zaspokoić potrzeby skóry i cieszyć się jej blaskiem</w:t>
      </w:r>
      <w:r w:rsidR="007568DD" w:rsidRPr="007568DD">
        <w:rPr>
          <w:rFonts w:ascii="Arial" w:hAnsi="Arial" w:cs="Arial"/>
          <w:bCs/>
          <w:lang w:val="pl-PL" w:eastAsia="pl-PL"/>
        </w:rPr>
        <w:t xml:space="preserve"> </w:t>
      </w:r>
      <w:r w:rsidRPr="007568DD">
        <w:rPr>
          <w:rFonts w:ascii="Arial" w:hAnsi="Arial" w:cs="Arial"/>
          <w:bCs/>
          <w:lang w:val="pl-PL" w:eastAsia="pl-PL"/>
        </w:rPr>
        <w:t>należy pamiętać</w:t>
      </w:r>
      <w:r w:rsidR="007568DD" w:rsidRPr="007568DD">
        <w:rPr>
          <w:rFonts w:ascii="Arial" w:hAnsi="Arial" w:cs="Arial"/>
          <w:bCs/>
          <w:lang w:val="pl-PL" w:eastAsia="pl-PL"/>
        </w:rPr>
        <w:t xml:space="preserve"> </w:t>
      </w:r>
      <w:r w:rsidRPr="007568DD">
        <w:rPr>
          <w:rFonts w:ascii="Arial" w:hAnsi="Arial" w:cs="Arial"/>
          <w:bCs/>
          <w:lang w:val="pl-PL" w:eastAsia="pl-PL"/>
        </w:rPr>
        <w:t>o jej właściw</w:t>
      </w:r>
      <w:r w:rsidR="007568DD" w:rsidRPr="007568DD">
        <w:rPr>
          <w:rFonts w:ascii="Arial" w:hAnsi="Arial" w:cs="Arial"/>
          <w:bCs/>
          <w:lang w:val="pl-PL" w:eastAsia="pl-PL"/>
        </w:rPr>
        <w:t>ej pielęgnacji, a przede wszystkim o</w:t>
      </w:r>
      <w:r w:rsidRPr="007568DD">
        <w:rPr>
          <w:rFonts w:ascii="Arial" w:hAnsi="Arial" w:cs="Arial"/>
          <w:bCs/>
          <w:lang w:val="pl-PL" w:eastAsia="pl-PL"/>
        </w:rPr>
        <w:t xml:space="preserve"> nawilżeniu.</w:t>
      </w:r>
      <w:r w:rsidR="007568DD" w:rsidRPr="007568DD">
        <w:rPr>
          <w:rFonts w:ascii="Arial" w:hAnsi="Arial" w:cs="Arial"/>
          <w:bCs/>
          <w:lang w:val="pl-PL" w:eastAsia="pl-PL"/>
        </w:rPr>
        <w:t xml:space="preserve"> Wśród </w:t>
      </w:r>
      <w:r w:rsidR="00951327">
        <w:rPr>
          <w:rFonts w:ascii="Arial" w:hAnsi="Arial" w:cs="Arial"/>
          <w:bCs/>
          <w:lang w:val="pl-PL" w:eastAsia="pl-PL"/>
        </w:rPr>
        <w:t>kosmetyków</w:t>
      </w:r>
      <w:r w:rsidR="007568DD" w:rsidRPr="007568DD">
        <w:rPr>
          <w:rFonts w:ascii="Arial" w:hAnsi="Arial" w:cs="Arial"/>
          <w:bCs/>
          <w:lang w:val="pl-PL" w:eastAsia="pl-PL"/>
        </w:rPr>
        <w:t xml:space="preserve"> dostępnych na rynku jest szeroki wybór różnego rodzaju</w:t>
      </w:r>
      <w:r w:rsidR="007568DD">
        <w:rPr>
          <w:rFonts w:ascii="Arial" w:hAnsi="Arial" w:cs="Arial"/>
          <w:bCs/>
          <w:lang w:val="pl-PL" w:eastAsia="pl-PL"/>
        </w:rPr>
        <w:t xml:space="preserve"> produktów wspierających nawilżenie i wygładzenie skóry</w:t>
      </w:r>
      <w:r w:rsidR="00951327">
        <w:rPr>
          <w:rFonts w:ascii="Arial" w:hAnsi="Arial" w:cs="Arial"/>
          <w:bCs/>
          <w:lang w:val="pl-PL" w:eastAsia="pl-PL"/>
        </w:rPr>
        <w:t>. Oprócz tradycyjnych kremów i balsamów,</w:t>
      </w:r>
      <w:r w:rsidR="007568DD" w:rsidRPr="007568DD">
        <w:rPr>
          <w:rFonts w:ascii="Arial" w:hAnsi="Arial" w:cs="Arial"/>
          <w:bCs/>
          <w:lang w:val="pl-PL" w:eastAsia="pl-PL"/>
        </w:rPr>
        <w:t xml:space="preserve"> pojawiają się coraz nowsze, ulepszone formuły kosmetyków pielęgnacyjnych</w:t>
      </w:r>
      <w:r w:rsidR="00951327">
        <w:rPr>
          <w:rFonts w:ascii="Arial" w:hAnsi="Arial" w:cs="Arial"/>
          <w:bCs/>
          <w:lang w:val="pl-PL" w:eastAsia="pl-PL"/>
        </w:rPr>
        <w:t>, takie jak masła, mleczka i pianki, które wyróżniają się łatwością aplikacji, skutecznością działania oraz swoją lekką formułą.</w:t>
      </w:r>
    </w:p>
    <w:p w14:paraId="29F842D8" w14:textId="77777777" w:rsidR="00951327" w:rsidRDefault="00951327" w:rsidP="007568DD">
      <w:pPr>
        <w:jc w:val="both"/>
        <w:rPr>
          <w:rFonts w:ascii="Arial" w:hAnsi="Arial" w:cs="Arial"/>
          <w:bCs/>
          <w:lang w:val="pl-PL" w:eastAsia="pl-PL"/>
        </w:rPr>
      </w:pPr>
    </w:p>
    <w:p w14:paraId="57470CFB" w14:textId="13E1AAF2" w:rsidR="00951327" w:rsidRDefault="00951327" w:rsidP="00951327">
      <w:pPr>
        <w:jc w:val="both"/>
        <w:rPr>
          <w:rFonts w:ascii="Arial" w:hAnsi="Arial" w:cs="Arial"/>
          <w:bCs/>
          <w:lang w:val="pl-PL" w:eastAsia="pl-PL"/>
        </w:rPr>
      </w:pPr>
      <w:r>
        <w:rPr>
          <w:rFonts w:ascii="Arial" w:hAnsi="Arial" w:cs="Arial"/>
          <w:bCs/>
          <w:lang w:val="pl-PL" w:eastAsia="pl-PL"/>
        </w:rPr>
        <w:t xml:space="preserve">Produkty z nowej linii </w:t>
      </w:r>
      <w:r w:rsidRPr="00B33223">
        <w:rPr>
          <w:rFonts w:ascii="Arial" w:hAnsi="Arial" w:cs="Arial"/>
          <w:bCs/>
          <w:i/>
          <w:iCs/>
          <w:lang w:val="pl-PL" w:eastAsia="pl-PL"/>
        </w:rPr>
        <w:t>Hebe Cosmetics</w:t>
      </w:r>
      <w:r>
        <w:rPr>
          <w:rFonts w:ascii="Arial" w:hAnsi="Arial" w:cs="Arial"/>
          <w:bCs/>
          <w:lang w:val="pl-PL" w:eastAsia="pl-PL"/>
        </w:rPr>
        <w:t xml:space="preserve"> zostały wzbogacone </w:t>
      </w:r>
      <w:r w:rsidRPr="00B26C69">
        <w:rPr>
          <w:rFonts w:ascii="Arial" w:hAnsi="Arial" w:cs="Arial"/>
          <w:bCs/>
          <w:lang w:val="pl-PL" w:eastAsia="pl-PL"/>
        </w:rPr>
        <w:t>cennymi składnikami odżywczymi, ekstraktami i olejami</w:t>
      </w:r>
      <w:r>
        <w:rPr>
          <w:rFonts w:ascii="Arial" w:hAnsi="Arial" w:cs="Arial"/>
          <w:bCs/>
          <w:lang w:val="pl-PL" w:eastAsia="pl-PL"/>
        </w:rPr>
        <w:t xml:space="preserve">, takimi jak ekstrakt z białej herbaty, ekstrakt </w:t>
      </w:r>
      <w:r w:rsidR="004D3165">
        <w:rPr>
          <w:rFonts w:ascii="Arial" w:hAnsi="Arial" w:cs="Arial"/>
          <w:bCs/>
          <w:lang w:val="pl-PL" w:eastAsia="pl-PL"/>
        </w:rPr>
        <w:br/>
      </w:r>
      <w:r>
        <w:rPr>
          <w:rFonts w:ascii="Arial" w:hAnsi="Arial" w:cs="Arial"/>
          <w:bCs/>
          <w:lang w:val="pl-PL" w:eastAsia="pl-PL"/>
        </w:rPr>
        <w:t xml:space="preserve">z ogórka, olej </w:t>
      </w:r>
      <w:proofErr w:type="spellStart"/>
      <w:r>
        <w:rPr>
          <w:rFonts w:ascii="Arial" w:hAnsi="Arial" w:cs="Arial"/>
          <w:bCs/>
          <w:lang w:val="pl-PL" w:eastAsia="pl-PL"/>
        </w:rPr>
        <w:t>monoi</w:t>
      </w:r>
      <w:proofErr w:type="spellEnd"/>
      <w:r>
        <w:rPr>
          <w:rFonts w:ascii="Arial" w:hAnsi="Arial" w:cs="Arial"/>
          <w:bCs/>
          <w:lang w:val="pl-PL" w:eastAsia="pl-PL"/>
        </w:rPr>
        <w:t xml:space="preserve"> czy olej makadamia</w:t>
      </w:r>
      <w:r w:rsidR="00D574F6">
        <w:rPr>
          <w:rFonts w:ascii="Arial" w:hAnsi="Arial" w:cs="Arial"/>
          <w:bCs/>
          <w:lang w:val="pl-PL" w:eastAsia="pl-PL"/>
        </w:rPr>
        <w:t>. L</w:t>
      </w:r>
      <w:r>
        <w:rPr>
          <w:rFonts w:ascii="Arial" w:hAnsi="Arial" w:cs="Arial"/>
          <w:bCs/>
          <w:lang w:val="pl-PL" w:eastAsia="pl-PL"/>
        </w:rPr>
        <w:t>ekka formuła kosmetyków sprawia, że wchłaniają się błyskawicznie</w:t>
      </w:r>
      <w:r w:rsidR="00D574F6">
        <w:rPr>
          <w:rFonts w:ascii="Arial" w:hAnsi="Arial" w:cs="Arial"/>
          <w:bCs/>
          <w:lang w:val="pl-PL" w:eastAsia="pl-PL"/>
        </w:rPr>
        <w:t xml:space="preserve">, </w:t>
      </w:r>
      <w:r w:rsidR="00D574F6" w:rsidRPr="00D574F6">
        <w:rPr>
          <w:rFonts w:ascii="Arial" w:hAnsi="Arial" w:cs="Arial"/>
          <w:bCs/>
          <w:lang w:val="pl-PL" w:eastAsia="pl-PL"/>
        </w:rPr>
        <w:t xml:space="preserve">zapewniając </w:t>
      </w:r>
      <w:r w:rsidR="00D574F6">
        <w:rPr>
          <w:rFonts w:ascii="Arial" w:hAnsi="Arial" w:cs="Arial"/>
          <w:bCs/>
          <w:lang w:val="pl-PL" w:eastAsia="pl-PL"/>
        </w:rPr>
        <w:t xml:space="preserve">skórze </w:t>
      </w:r>
      <w:r w:rsidR="00D574F6" w:rsidRPr="00D574F6">
        <w:rPr>
          <w:rFonts w:ascii="Arial" w:hAnsi="Arial" w:cs="Arial"/>
          <w:bCs/>
          <w:lang w:val="pl-PL" w:eastAsia="pl-PL"/>
        </w:rPr>
        <w:t>długotrwałe uczucie komfortu</w:t>
      </w:r>
      <w:r w:rsidR="00D574F6">
        <w:rPr>
          <w:rFonts w:ascii="Arial" w:hAnsi="Arial" w:cs="Arial"/>
          <w:bCs/>
          <w:lang w:val="pl-PL" w:eastAsia="pl-PL"/>
        </w:rPr>
        <w:t xml:space="preserve"> </w:t>
      </w:r>
      <w:r w:rsidR="004D3165">
        <w:rPr>
          <w:rFonts w:ascii="Arial" w:hAnsi="Arial" w:cs="Arial"/>
          <w:bCs/>
          <w:lang w:val="pl-PL" w:eastAsia="pl-PL"/>
        </w:rPr>
        <w:br/>
      </w:r>
      <w:r w:rsidR="00D574F6">
        <w:rPr>
          <w:rFonts w:ascii="Arial" w:hAnsi="Arial" w:cs="Arial"/>
          <w:bCs/>
          <w:lang w:val="pl-PL" w:eastAsia="pl-PL"/>
        </w:rPr>
        <w:t>i p</w:t>
      </w:r>
      <w:r w:rsidRPr="00B26C69">
        <w:rPr>
          <w:rFonts w:ascii="Arial" w:hAnsi="Arial" w:cs="Arial"/>
          <w:bCs/>
          <w:lang w:val="pl-PL" w:eastAsia="pl-PL"/>
        </w:rPr>
        <w:t>ozostawiają</w:t>
      </w:r>
      <w:r w:rsidR="00D574F6">
        <w:rPr>
          <w:rFonts w:ascii="Arial" w:hAnsi="Arial" w:cs="Arial"/>
          <w:bCs/>
          <w:lang w:val="pl-PL" w:eastAsia="pl-PL"/>
        </w:rPr>
        <w:t>c</w:t>
      </w:r>
      <w:r w:rsidRPr="00B26C69">
        <w:rPr>
          <w:rFonts w:ascii="Arial" w:hAnsi="Arial" w:cs="Arial"/>
          <w:bCs/>
          <w:lang w:val="pl-PL" w:eastAsia="pl-PL"/>
        </w:rPr>
        <w:t xml:space="preserve"> przyjemny, delikatny zapach.</w:t>
      </w:r>
    </w:p>
    <w:p w14:paraId="17215D6B" w14:textId="76099946" w:rsidR="00B26C69" w:rsidRDefault="00B26C69" w:rsidP="00B26C69">
      <w:pPr>
        <w:jc w:val="both"/>
        <w:rPr>
          <w:rFonts w:ascii="Arial" w:hAnsi="Arial" w:cs="Arial"/>
          <w:bCs/>
          <w:lang w:val="pl-PL" w:eastAsia="pl-PL"/>
        </w:rPr>
      </w:pPr>
    </w:p>
    <w:p w14:paraId="694A169A" w14:textId="41902285" w:rsidR="00B26C69" w:rsidRDefault="00B26C69" w:rsidP="00B26C69">
      <w:pPr>
        <w:jc w:val="both"/>
        <w:rPr>
          <w:rFonts w:ascii="Arial" w:hAnsi="Arial" w:cs="Arial"/>
          <w:bCs/>
          <w:lang w:val="pl-PL" w:eastAsia="pl-PL"/>
        </w:rPr>
      </w:pPr>
      <w:r>
        <w:rPr>
          <w:rFonts w:ascii="Arial" w:hAnsi="Arial" w:cs="Arial"/>
          <w:bCs/>
          <w:lang w:val="pl-PL" w:eastAsia="pl-PL"/>
        </w:rPr>
        <w:t>W najnowszej linii produktów do ciała, która weszła do sprzedaży w sklepach Hebe, możemy znaleźć:</w:t>
      </w:r>
    </w:p>
    <w:p w14:paraId="450C49C5" w14:textId="77777777" w:rsidR="0078390F" w:rsidRPr="00EB5FE7" w:rsidRDefault="0078390F" w:rsidP="00933509">
      <w:pPr>
        <w:jc w:val="both"/>
        <w:rPr>
          <w:rFonts w:ascii="Arial" w:hAnsi="Arial" w:cs="Arial"/>
          <w:bCs/>
          <w:lang w:val="pl-PL" w:eastAsia="pl-PL"/>
        </w:rPr>
      </w:pPr>
    </w:p>
    <w:p w14:paraId="0D1C88CA" w14:textId="348E8313" w:rsidR="009B1EC4" w:rsidRPr="00EB5FE7" w:rsidRDefault="009B1EC4" w:rsidP="00933509">
      <w:pPr>
        <w:jc w:val="both"/>
        <w:rPr>
          <w:rFonts w:ascii="Arial" w:hAnsi="Arial" w:cs="Arial"/>
          <w:bCs/>
          <w:lang w:val="pl-PL" w:eastAsia="pl-PL"/>
        </w:rPr>
      </w:pPr>
    </w:p>
    <w:p w14:paraId="5804CE74" w14:textId="5A474B3D" w:rsidR="00506705" w:rsidRPr="0078390F" w:rsidRDefault="0078390F" w:rsidP="0078390F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78390F">
        <w:rPr>
          <w:rFonts w:ascii="Arial" w:hAnsi="Arial" w:cs="Arial"/>
          <w:b/>
          <w:noProof/>
          <w:spacing w:val="4"/>
          <w:sz w:val="20"/>
          <w:szCs w:val="20"/>
        </w:rPr>
        <w:drawing>
          <wp:anchor distT="0" distB="0" distL="114300" distR="114300" simplePos="0" relativeHeight="251638272" behindDoc="0" locked="0" layoutInCell="1" allowOverlap="1" wp14:anchorId="1C07D33D" wp14:editId="30A6F0AE">
            <wp:simplePos x="0" y="0"/>
            <wp:positionH relativeFrom="column">
              <wp:posOffset>-4445</wp:posOffset>
            </wp:positionH>
            <wp:positionV relativeFrom="paragraph">
              <wp:posOffset>19685</wp:posOffset>
            </wp:positionV>
            <wp:extent cx="1657350" cy="16573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FE7" w:rsidRPr="0078390F">
        <w:rPr>
          <w:rFonts w:ascii="Arial" w:hAnsi="Arial" w:cs="Arial"/>
          <w:b/>
          <w:spacing w:val="4"/>
          <w:sz w:val="20"/>
          <w:szCs w:val="20"/>
        </w:rPr>
        <w:t xml:space="preserve">Kremowe masło do ciała, Hebe Cosmetics </w:t>
      </w:r>
    </w:p>
    <w:p w14:paraId="551F0C43" w14:textId="23263E15" w:rsidR="0000552A" w:rsidRPr="0078390F" w:rsidRDefault="0000552A" w:rsidP="00EB5FE7">
      <w:pPr>
        <w:jc w:val="both"/>
        <w:rPr>
          <w:rFonts w:ascii="Arial" w:hAnsi="Arial" w:cs="Arial"/>
          <w:bCs/>
          <w:sz w:val="20"/>
          <w:szCs w:val="20"/>
        </w:rPr>
      </w:pPr>
    </w:p>
    <w:p w14:paraId="030E52A4" w14:textId="34962D52" w:rsidR="008D0864" w:rsidRPr="0078390F" w:rsidRDefault="00EB5FE7" w:rsidP="002F6FC9">
      <w:pPr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78390F">
        <w:rPr>
          <w:rFonts w:ascii="Arial" w:hAnsi="Arial" w:cs="Arial"/>
          <w:bCs/>
          <w:sz w:val="20"/>
          <w:szCs w:val="20"/>
          <w:lang w:val="pl-PL" w:eastAsia="pl-PL"/>
        </w:rPr>
        <w:t xml:space="preserve">Kremowe masło do ciała z masłem </w:t>
      </w:r>
      <w:proofErr w:type="spellStart"/>
      <w:r w:rsidRPr="0078390F">
        <w:rPr>
          <w:rFonts w:ascii="Arial" w:hAnsi="Arial" w:cs="Arial"/>
          <w:bCs/>
          <w:sz w:val="20"/>
          <w:szCs w:val="20"/>
          <w:lang w:val="pl-PL" w:eastAsia="pl-PL"/>
        </w:rPr>
        <w:t>shea</w:t>
      </w:r>
      <w:proofErr w:type="spellEnd"/>
      <w:r w:rsidRPr="0078390F">
        <w:rPr>
          <w:rFonts w:ascii="Arial" w:hAnsi="Arial" w:cs="Arial"/>
          <w:bCs/>
          <w:sz w:val="20"/>
          <w:szCs w:val="20"/>
          <w:lang w:val="pl-PL" w:eastAsia="pl-PL"/>
        </w:rPr>
        <w:t xml:space="preserve"> o aksamitnej konsystencji posiada właściwości nawilżające i regenerujące. Wzbogacone w masła roślinne i ekstrakt z białej herbaty natłuszcza skórę oraz wspomaga jej naturalny płaszcz </w:t>
      </w:r>
      <w:proofErr w:type="spellStart"/>
      <w:r w:rsidRPr="0078390F">
        <w:rPr>
          <w:rFonts w:ascii="Arial" w:hAnsi="Arial" w:cs="Arial"/>
          <w:bCs/>
          <w:sz w:val="20"/>
          <w:szCs w:val="20"/>
          <w:lang w:val="pl-PL" w:eastAsia="pl-PL"/>
        </w:rPr>
        <w:t>hydrolipidowy</w:t>
      </w:r>
      <w:proofErr w:type="spellEnd"/>
      <w:r w:rsidRPr="0078390F">
        <w:rPr>
          <w:rFonts w:ascii="Arial" w:hAnsi="Arial" w:cs="Arial"/>
          <w:bCs/>
          <w:sz w:val="20"/>
          <w:szCs w:val="20"/>
          <w:lang w:val="pl-PL" w:eastAsia="pl-PL"/>
        </w:rPr>
        <w:t>. Skóra zachowuje odpowiedni poziom nawilżenia, odzyskuje jędrność i elastyczność. </w:t>
      </w:r>
      <w:r w:rsidR="008D0864" w:rsidRPr="0078390F">
        <w:rPr>
          <w:rFonts w:ascii="Arial" w:hAnsi="Arial" w:cs="Arial"/>
          <w:bCs/>
          <w:sz w:val="20"/>
          <w:szCs w:val="20"/>
          <w:lang w:val="pl-PL" w:eastAsia="pl-PL"/>
        </w:rPr>
        <w:t>Zapewnia długotrwałe uczucie komfortu. Już po pierwszej aplikacji skóra staje się odczuwalnie gładsza, znika uczucie napięcia i szorstkości.</w:t>
      </w:r>
      <w:r w:rsidR="002F6FC9">
        <w:rPr>
          <w:rFonts w:ascii="Arial" w:hAnsi="Arial" w:cs="Arial"/>
          <w:bCs/>
          <w:sz w:val="20"/>
          <w:szCs w:val="20"/>
          <w:lang w:val="pl-PL" w:eastAsia="pl-PL"/>
        </w:rPr>
        <w:t xml:space="preserve"> </w:t>
      </w:r>
      <w:r w:rsidR="008D0864" w:rsidRPr="0078390F">
        <w:rPr>
          <w:rFonts w:ascii="Arial" w:hAnsi="Arial" w:cs="Arial"/>
          <w:bCs/>
          <w:sz w:val="20"/>
          <w:szCs w:val="20"/>
          <w:lang w:val="pl-PL" w:eastAsia="pl-PL"/>
        </w:rPr>
        <w:t>Pozostawia na skórze warstwę ochronną, bez uczucia nadmiernej tłustości.</w:t>
      </w:r>
    </w:p>
    <w:p w14:paraId="3EEA65EC" w14:textId="77777777" w:rsidR="0078390F" w:rsidRPr="0078390F" w:rsidRDefault="0078390F" w:rsidP="0078390F">
      <w:pPr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19A1A6D3" w14:textId="45BDAAFF" w:rsidR="0000552A" w:rsidRPr="002F6FC9" w:rsidRDefault="00EB5FE7" w:rsidP="002F6FC9">
      <w:pPr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2F6FC9">
        <w:rPr>
          <w:rFonts w:ascii="Arial" w:hAnsi="Arial" w:cs="Arial"/>
          <w:b/>
          <w:sz w:val="20"/>
          <w:szCs w:val="20"/>
          <w:lang w:val="pl-PL" w:eastAsia="pl-PL"/>
        </w:rPr>
        <w:t>Cena: 19,99</w:t>
      </w:r>
      <w:r w:rsidR="002F6FC9" w:rsidRPr="002F6FC9">
        <w:rPr>
          <w:rFonts w:ascii="Arial" w:hAnsi="Arial" w:cs="Arial"/>
          <w:b/>
          <w:sz w:val="20"/>
          <w:szCs w:val="20"/>
          <w:lang w:val="pl-PL" w:eastAsia="pl-PL"/>
        </w:rPr>
        <w:t xml:space="preserve"> zł</w:t>
      </w:r>
    </w:p>
    <w:p w14:paraId="73EA4D25" w14:textId="77777777" w:rsidR="004D3165" w:rsidRDefault="002F6FC9" w:rsidP="00EB5FE7">
      <w:pPr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2F6FC9">
        <w:rPr>
          <w:rFonts w:ascii="Arial" w:hAnsi="Arial" w:cs="Arial"/>
          <w:b/>
          <w:sz w:val="20"/>
          <w:szCs w:val="20"/>
          <w:lang w:val="pl-PL" w:eastAsia="pl-PL"/>
        </w:rPr>
        <w:t>Pojemność: 300 ml</w:t>
      </w:r>
    </w:p>
    <w:p w14:paraId="2A42B60D" w14:textId="7E9E791A" w:rsidR="002F6FC9" w:rsidRPr="002F6FC9" w:rsidRDefault="002F6FC9" w:rsidP="004D3165">
      <w:pPr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2F6FC9">
        <w:rPr>
          <w:rFonts w:ascii="Arial" w:hAnsi="Arial" w:cs="Arial"/>
          <w:b/>
          <w:sz w:val="20"/>
          <w:szCs w:val="20"/>
          <w:lang w:val="pl-PL" w:eastAsia="pl-PL"/>
        </w:rPr>
        <w:t xml:space="preserve">Cena jednostkowa: </w:t>
      </w:r>
      <w:r w:rsidR="0005275D">
        <w:rPr>
          <w:rFonts w:ascii="Arial" w:hAnsi="Arial" w:cs="Arial"/>
          <w:b/>
          <w:sz w:val="20"/>
          <w:szCs w:val="20"/>
          <w:lang w:val="pl-PL" w:eastAsia="pl-PL"/>
        </w:rPr>
        <w:t>6</w:t>
      </w:r>
      <w:r w:rsidRPr="002F6FC9">
        <w:rPr>
          <w:rFonts w:ascii="Arial" w:hAnsi="Arial" w:cs="Arial"/>
          <w:b/>
          <w:sz w:val="20"/>
          <w:szCs w:val="20"/>
          <w:lang w:val="pl-PL" w:eastAsia="pl-PL"/>
        </w:rPr>
        <w:t>,66 zł/100ml</w:t>
      </w:r>
    </w:p>
    <w:p w14:paraId="69436AC0" w14:textId="77777777" w:rsidR="002F6FC9" w:rsidRPr="0078390F" w:rsidRDefault="002F6FC9" w:rsidP="00EB5FE7">
      <w:pPr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2785A46D" w14:textId="6AF8443F" w:rsidR="00EB5FE7" w:rsidRPr="0078390F" w:rsidRDefault="00EB5FE7" w:rsidP="00933509">
      <w:pPr>
        <w:jc w:val="both"/>
        <w:rPr>
          <w:rFonts w:ascii="Arial" w:hAnsi="Arial" w:cs="Arial"/>
          <w:bCs/>
          <w:sz w:val="20"/>
          <w:szCs w:val="20"/>
        </w:rPr>
      </w:pPr>
    </w:p>
    <w:p w14:paraId="3CD27DD2" w14:textId="0286A281" w:rsidR="0078390F" w:rsidRPr="0078390F" w:rsidRDefault="0078390F" w:rsidP="00933509">
      <w:pPr>
        <w:jc w:val="both"/>
        <w:rPr>
          <w:rFonts w:ascii="Arial" w:hAnsi="Arial" w:cs="Arial"/>
          <w:bCs/>
          <w:sz w:val="20"/>
          <w:szCs w:val="20"/>
        </w:rPr>
      </w:pPr>
    </w:p>
    <w:p w14:paraId="0214D827" w14:textId="77777777" w:rsidR="0078390F" w:rsidRPr="0078390F" w:rsidRDefault="0078390F" w:rsidP="00933509">
      <w:pPr>
        <w:jc w:val="both"/>
        <w:rPr>
          <w:rFonts w:ascii="Arial" w:hAnsi="Arial" w:cs="Arial"/>
          <w:bCs/>
          <w:sz w:val="20"/>
          <w:szCs w:val="20"/>
        </w:rPr>
      </w:pPr>
    </w:p>
    <w:p w14:paraId="74B506DD" w14:textId="77777777" w:rsidR="0078390F" w:rsidRPr="0078390F" w:rsidRDefault="0078390F" w:rsidP="00933509">
      <w:pPr>
        <w:jc w:val="both"/>
        <w:rPr>
          <w:rFonts w:ascii="Arial" w:hAnsi="Arial" w:cs="Arial"/>
          <w:bCs/>
          <w:sz w:val="20"/>
          <w:szCs w:val="20"/>
        </w:rPr>
      </w:pPr>
    </w:p>
    <w:p w14:paraId="5FD5540D" w14:textId="77777777" w:rsidR="0078390F" w:rsidRPr="0078390F" w:rsidRDefault="0078390F" w:rsidP="00933509">
      <w:pPr>
        <w:jc w:val="both"/>
        <w:rPr>
          <w:rFonts w:ascii="Arial" w:hAnsi="Arial" w:cs="Arial"/>
          <w:bCs/>
          <w:sz w:val="20"/>
          <w:szCs w:val="20"/>
        </w:rPr>
      </w:pPr>
    </w:p>
    <w:p w14:paraId="0AEBBA63" w14:textId="78CACE3E" w:rsidR="0078390F" w:rsidRPr="0078390F" w:rsidRDefault="0078390F" w:rsidP="00933509">
      <w:pPr>
        <w:jc w:val="both"/>
        <w:rPr>
          <w:rFonts w:ascii="Arial" w:hAnsi="Arial" w:cs="Arial"/>
          <w:bCs/>
          <w:sz w:val="20"/>
          <w:szCs w:val="20"/>
        </w:rPr>
      </w:pPr>
    </w:p>
    <w:p w14:paraId="492AB955" w14:textId="17571A6F" w:rsidR="0000552A" w:rsidRPr="0078390F" w:rsidRDefault="0078390F" w:rsidP="0078390F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78390F">
        <w:rPr>
          <w:rFonts w:ascii="Arial" w:hAnsi="Arial" w:cs="Arial"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40320" behindDoc="0" locked="0" layoutInCell="1" allowOverlap="1" wp14:anchorId="3F78CD8C" wp14:editId="109D74F2">
            <wp:simplePos x="0" y="0"/>
            <wp:positionH relativeFrom="column">
              <wp:posOffset>-61595</wp:posOffset>
            </wp:positionH>
            <wp:positionV relativeFrom="paragraph">
              <wp:posOffset>21590</wp:posOffset>
            </wp:positionV>
            <wp:extent cx="1619250" cy="161925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FE7" w:rsidRPr="0078390F">
        <w:rPr>
          <w:rFonts w:ascii="Arial" w:hAnsi="Arial" w:cs="Arial"/>
          <w:b/>
          <w:spacing w:val="4"/>
          <w:sz w:val="20"/>
          <w:szCs w:val="20"/>
        </w:rPr>
        <w:t xml:space="preserve">Nawilżająca śmietanka do ciała, Hebe Cosmetics </w:t>
      </w:r>
    </w:p>
    <w:p w14:paraId="44569DD3" w14:textId="773CFD3C" w:rsidR="0000552A" w:rsidRPr="0078390F" w:rsidRDefault="0000552A" w:rsidP="00933509">
      <w:pPr>
        <w:jc w:val="both"/>
        <w:rPr>
          <w:rFonts w:ascii="Arial" w:hAnsi="Arial" w:cs="Arial"/>
          <w:bCs/>
          <w:sz w:val="20"/>
          <w:szCs w:val="20"/>
        </w:rPr>
      </w:pPr>
    </w:p>
    <w:p w14:paraId="7E39D362" w14:textId="2E1C165F" w:rsidR="00EB5FE7" w:rsidRPr="0078390F" w:rsidRDefault="00EB5FE7" w:rsidP="0078390F">
      <w:pPr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78390F">
        <w:rPr>
          <w:rFonts w:ascii="Arial" w:hAnsi="Arial" w:cs="Arial"/>
          <w:bCs/>
          <w:sz w:val="20"/>
          <w:szCs w:val="20"/>
          <w:lang w:val="pl-PL" w:eastAsia="pl-PL"/>
        </w:rPr>
        <w:t xml:space="preserve">Nawilżająca śmietanka do ciała z ekstraktem z ogórka </w:t>
      </w:r>
      <w:r w:rsidR="008D0864" w:rsidRPr="0078390F">
        <w:rPr>
          <w:rFonts w:ascii="Arial" w:hAnsi="Arial" w:cs="Arial"/>
          <w:bCs/>
          <w:sz w:val="20"/>
          <w:szCs w:val="20"/>
          <w:lang w:val="pl-PL" w:eastAsia="pl-PL"/>
        </w:rPr>
        <w:br/>
      </w:r>
      <w:r w:rsidRPr="0078390F">
        <w:rPr>
          <w:rFonts w:ascii="Arial" w:hAnsi="Arial" w:cs="Arial"/>
          <w:bCs/>
          <w:sz w:val="20"/>
          <w:szCs w:val="20"/>
          <w:lang w:val="pl-PL" w:eastAsia="pl-PL"/>
        </w:rPr>
        <w:t xml:space="preserve">i gliceryną o puszystej formule nawilża skórę, zapewniając jej długotrwałe uczucie komfortu. Wspomaga naturalny płaszcz </w:t>
      </w:r>
      <w:proofErr w:type="spellStart"/>
      <w:r w:rsidRPr="0078390F">
        <w:rPr>
          <w:rFonts w:ascii="Arial" w:hAnsi="Arial" w:cs="Arial"/>
          <w:bCs/>
          <w:sz w:val="20"/>
          <w:szCs w:val="20"/>
          <w:lang w:val="pl-PL" w:eastAsia="pl-PL"/>
        </w:rPr>
        <w:t>hydrolipidowy</w:t>
      </w:r>
      <w:proofErr w:type="spellEnd"/>
      <w:r w:rsidRPr="0078390F">
        <w:rPr>
          <w:rFonts w:ascii="Arial" w:hAnsi="Arial" w:cs="Arial"/>
          <w:bCs/>
          <w:sz w:val="20"/>
          <w:szCs w:val="20"/>
          <w:lang w:val="pl-PL" w:eastAsia="pl-PL"/>
        </w:rPr>
        <w:t xml:space="preserve"> skóry, dzięki czemu zachowuje ona odpowiedni poziom nawilżenia.</w:t>
      </w:r>
      <w:r w:rsidR="008D0864" w:rsidRPr="0078390F">
        <w:rPr>
          <w:rFonts w:ascii="Arial" w:hAnsi="Arial" w:cs="Arial"/>
          <w:bCs/>
          <w:sz w:val="20"/>
          <w:szCs w:val="20"/>
          <w:lang w:val="pl-PL" w:eastAsia="pl-PL"/>
        </w:rPr>
        <w:t xml:space="preserve"> Już po pierwszej aplikacji skóra staje się odczuwalnie gł</w:t>
      </w:r>
      <w:r w:rsidR="0078390F" w:rsidRPr="0078390F">
        <w:rPr>
          <w:rFonts w:ascii="Arial" w:hAnsi="Arial" w:cs="Arial"/>
          <w:bCs/>
          <w:sz w:val="20"/>
          <w:szCs w:val="20"/>
          <w:lang w:val="pl-PL" w:eastAsia="pl-PL"/>
        </w:rPr>
        <w:t xml:space="preserve">adsza, znika uczucie napięcia i </w:t>
      </w:r>
      <w:r w:rsidR="008D0864" w:rsidRPr="0078390F">
        <w:rPr>
          <w:rFonts w:ascii="Arial" w:hAnsi="Arial" w:cs="Arial"/>
          <w:bCs/>
          <w:sz w:val="20"/>
          <w:szCs w:val="20"/>
          <w:lang w:val="pl-PL" w:eastAsia="pl-PL"/>
        </w:rPr>
        <w:t>szorstkości.                                                                                                          Śmietanka błyskawicznie się wchłania, pozostawiając na skórze warstwę ochronną, bez uczucia nadmiernej tłustości.</w:t>
      </w:r>
    </w:p>
    <w:p w14:paraId="3B400010" w14:textId="77777777" w:rsidR="0078390F" w:rsidRPr="0078390F" w:rsidRDefault="0078390F" w:rsidP="0078390F">
      <w:pPr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1BEBF066" w14:textId="584FA9C0" w:rsidR="00EB5FE7" w:rsidRPr="003E000A" w:rsidRDefault="00EB5FE7" w:rsidP="0078390F">
      <w:pPr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3E000A">
        <w:rPr>
          <w:rFonts w:ascii="Arial" w:hAnsi="Arial" w:cs="Arial"/>
          <w:b/>
          <w:sz w:val="20"/>
          <w:szCs w:val="20"/>
          <w:lang w:val="pl-PL" w:eastAsia="pl-PL"/>
        </w:rPr>
        <w:t xml:space="preserve">Cena: 21,99 </w:t>
      </w:r>
      <w:r w:rsidR="002F6FC9" w:rsidRPr="003E000A">
        <w:rPr>
          <w:rFonts w:ascii="Arial" w:hAnsi="Arial" w:cs="Arial"/>
          <w:b/>
          <w:sz w:val="20"/>
          <w:szCs w:val="20"/>
          <w:lang w:val="pl-PL" w:eastAsia="pl-PL"/>
        </w:rPr>
        <w:t>zł</w:t>
      </w:r>
    </w:p>
    <w:p w14:paraId="64A2C139" w14:textId="77777777" w:rsidR="003E000A" w:rsidRPr="002F6FC9" w:rsidRDefault="003E000A" w:rsidP="003E000A">
      <w:pPr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2F6FC9">
        <w:rPr>
          <w:rFonts w:ascii="Arial" w:hAnsi="Arial" w:cs="Arial"/>
          <w:b/>
          <w:sz w:val="20"/>
          <w:szCs w:val="20"/>
          <w:lang w:val="pl-PL" w:eastAsia="pl-PL"/>
        </w:rPr>
        <w:t>Pojemność: 300 ml</w:t>
      </w:r>
    </w:p>
    <w:p w14:paraId="52DB97F3" w14:textId="2E8DA801" w:rsidR="003E000A" w:rsidRPr="002F6FC9" w:rsidRDefault="003E000A" w:rsidP="003E000A">
      <w:pPr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2F6FC9">
        <w:rPr>
          <w:rFonts w:ascii="Arial" w:hAnsi="Arial" w:cs="Arial"/>
          <w:b/>
          <w:sz w:val="20"/>
          <w:szCs w:val="20"/>
          <w:lang w:val="pl-PL" w:eastAsia="pl-PL"/>
        </w:rPr>
        <w:t xml:space="preserve">Cena jednostkowa: </w:t>
      </w:r>
      <w:r w:rsidR="0005275D">
        <w:rPr>
          <w:rFonts w:ascii="Arial" w:hAnsi="Arial" w:cs="Arial"/>
          <w:b/>
          <w:sz w:val="20"/>
          <w:szCs w:val="20"/>
          <w:lang w:val="pl-PL" w:eastAsia="pl-PL"/>
        </w:rPr>
        <w:t>7</w:t>
      </w:r>
      <w:r w:rsidRPr="002F6FC9">
        <w:rPr>
          <w:rFonts w:ascii="Arial" w:hAnsi="Arial" w:cs="Arial"/>
          <w:b/>
          <w:sz w:val="20"/>
          <w:szCs w:val="20"/>
          <w:lang w:val="pl-PL" w:eastAsia="pl-PL"/>
        </w:rPr>
        <w:t>,</w:t>
      </w:r>
      <w:r>
        <w:rPr>
          <w:rFonts w:ascii="Arial" w:hAnsi="Arial" w:cs="Arial"/>
          <w:b/>
          <w:sz w:val="20"/>
          <w:szCs w:val="20"/>
          <w:lang w:val="pl-PL" w:eastAsia="pl-PL"/>
        </w:rPr>
        <w:t>33</w:t>
      </w:r>
      <w:r w:rsidRPr="002F6FC9">
        <w:rPr>
          <w:rFonts w:ascii="Arial" w:hAnsi="Arial" w:cs="Arial"/>
          <w:b/>
          <w:sz w:val="20"/>
          <w:szCs w:val="20"/>
          <w:lang w:val="pl-PL" w:eastAsia="pl-PL"/>
        </w:rPr>
        <w:t xml:space="preserve"> zł/100ml</w:t>
      </w:r>
    </w:p>
    <w:p w14:paraId="033007AA" w14:textId="77777777" w:rsidR="003E000A" w:rsidRPr="0078390F" w:rsidRDefault="003E000A" w:rsidP="0078390F">
      <w:pPr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68038D8B" w14:textId="77777777" w:rsidR="008D0864" w:rsidRPr="0078390F" w:rsidRDefault="008D0864" w:rsidP="00EB5FE7">
      <w:pPr>
        <w:jc w:val="both"/>
        <w:rPr>
          <w:rFonts w:ascii="Arial" w:hAnsi="Arial" w:cs="Arial"/>
          <w:b/>
          <w:sz w:val="20"/>
          <w:szCs w:val="20"/>
        </w:rPr>
      </w:pPr>
    </w:p>
    <w:p w14:paraId="74A4CD8C" w14:textId="141C19BC" w:rsidR="008D0864" w:rsidRPr="0078390F" w:rsidRDefault="004D3165" w:rsidP="00EB5FE7">
      <w:pPr>
        <w:jc w:val="both"/>
        <w:rPr>
          <w:rFonts w:ascii="Arial" w:hAnsi="Arial" w:cs="Arial"/>
          <w:b/>
          <w:sz w:val="20"/>
          <w:szCs w:val="20"/>
        </w:rPr>
      </w:pPr>
      <w:r w:rsidRPr="0078390F">
        <w:rPr>
          <w:rFonts w:ascii="Arial" w:hAnsi="Arial" w:cs="Arial"/>
          <w:b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5680" behindDoc="0" locked="0" layoutInCell="1" allowOverlap="1" wp14:anchorId="3C5513DD" wp14:editId="71566122">
            <wp:simplePos x="0" y="0"/>
            <wp:positionH relativeFrom="column">
              <wp:posOffset>-404495</wp:posOffset>
            </wp:positionH>
            <wp:positionV relativeFrom="paragraph">
              <wp:posOffset>142240</wp:posOffset>
            </wp:positionV>
            <wp:extent cx="2000250" cy="200025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03EBD" w14:textId="18AF31F4" w:rsidR="0078390F" w:rsidRPr="0078390F" w:rsidRDefault="0078390F" w:rsidP="00EB5FE7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78390F">
        <w:rPr>
          <w:rFonts w:ascii="Arial" w:hAnsi="Arial" w:cs="Arial"/>
          <w:b/>
          <w:spacing w:val="4"/>
          <w:sz w:val="20"/>
          <w:szCs w:val="20"/>
        </w:rPr>
        <w:t xml:space="preserve">Mleczko do ciała, Hebe Cosmetics </w:t>
      </w:r>
    </w:p>
    <w:p w14:paraId="5DBDDFAF" w14:textId="019EB4BD" w:rsidR="00EB5FE7" w:rsidRDefault="00EB5FE7" w:rsidP="004D3165">
      <w:pPr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78390F">
        <w:rPr>
          <w:rFonts w:ascii="Arial" w:hAnsi="Arial" w:cs="Arial"/>
          <w:bCs/>
          <w:sz w:val="20"/>
          <w:szCs w:val="20"/>
          <w:lang w:val="pl-PL" w:eastAsia="pl-PL"/>
        </w:rPr>
        <w:t xml:space="preserve">Intensywnie nawilżające mleczko do ciała z masłem </w:t>
      </w:r>
      <w:proofErr w:type="spellStart"/>
      <w:r w:rsidRPr="0078390F">
        <w:rPr>
          <w:rFonts w:ascii="Arial" w:hAnsi="Arial" w:cs="Arial"/>
          <w:bCs/>
          <w:sz w:val="20"/>
          <w:szCs w:val="20"/>
          <w:lang w:val="pl-PL" w:eastAsia="pl-PL"/>
        </w:rPr>
        <w:t>shea</w:t>
      </w:r>
      <w:proofErr w:type="spellEnd"/>
      <w:r w:rsidRPr="0078390F">
        <w:rPr>
          <w:rFonts w:ascii="Arial" w:hAnsi="Arial" w:cs="Arial"/>
          <w:bCs/>
          <w:sz w:val="20"/>
          <w:szCs w:val="20"/>
          <w:lang w:val="pl-PL" w:eastAsia="pl-PL"/>
        </w:rPr>
        <w:t xml:space="preserve"> </w:t>
      </w:r>
      <w:r w:rsidR="0078390F" w:rsidRPr="0078390F">
        <w:rPr>
          <w:rFonts w:ascii="Arial" w:hAnsi="Arial" w:cs="Arial"/>
          <w:bCs/>
          <w:sz w:val="20"/>
          <w:szCs w:val="20"/>
          <w:lang w:val="pl-PL" w:eastAsia="pl-PL"/>
        </w:rPr>
        <w:br/>
      </w:r>
      <w:r w:rsidRPr="0078390F">
        <w:rPr>
          <w:rFonts w:ascii="Arial" w:hAnsi="Arial" w:cs="Arial"/>
          <w:bCs/>
          <w:sz w:val="20"/>
          <w:szCs w:val="20"/>
          <w:lang w:val="pl-PL" w:eastAsia="pl-PL"/>
        </w:rPr>
        <w:t xml:space="preserve">i kompleksem </w:t>
      </w:r>
      <w:proofErr w:type="spellStart"/>
      <w:r w:rsidRPr="0078390F">
        <w:rPr>
          <w:rFonts w:ascii="Arial" w:hAnsi="Arial" w:cs="Arial"/>
          <w:bCs/>
          <w:sz w:val="20"/>
          <w:szCs w:val="20"/>
          <w:lang w:val="pl-PL" w:eastAsia="pl-PL"/>
        </w:rPr>
        <w:t>Hydromanil</w:t>
      </w:r>
      <w:proofErr w:type="spellEnd"/>
      <w:r w:rsidRPr="0078390F">
        <w:rPr>
          <w:rFonts w:ascii="Arial" w:hAnsi="Arial" w:cs="Arial"/>
          <w:bCs/>
          <w:sz w:val="20"/>
          <w:szCs w:val="20"/>
          <w:lang w:val="pl-PL" w:eastAsia="pl-PL"/>
        </w:rPr>
        <w:t xml:space="preserve">™ o lekkiej, błyskawicznie wchłaniającej się formule nawilża skórę i sprawia, że staje się ona odczuwalnie gładsza i miękka. Skutecznie ogranicza parowanie wody z naskórka dzięki zastosowaniu intensywnie nawilżającego sacharydowego kompleksu </w:t>
      </w:r>
      <w:proofErr w:type="spellStart"/>
      <w:r w:rsidRPr="0078390F">
        <w:rPr>
          <w:rFonts w:ascii="Arial" w:hAnsi="Arial" w:cs="Arial"/>
          <w:bCs/>
          <w:sz w:val="20"/>
          <w:szCs w:val="20"/>
          <w:lang w:val="pl-PL" w:eastAsia="pl-PL"/>
        </w:rPr>
        <w:t>Hydromanil</w:t>
      </w:r>
      <w:proofErr w:type="spellEnd"/>
      <w:r w:rsidRPr="0078390F">
        <w:rPr>
          <w:rFonts w:ascii="Arial" w:hAnsi="Arial" w:cs="Arial"/>
          <w:bCs/>
          <w:sz w:val="20"/>
          <w:szCs w:val="20"/>
          <w:lang w:val="pl-PL" w:eastAsia="pl-PL"/>
        </w:rPr>
        <w:t>™, otrzymywanego z owoców peruwiańskiej rośliny tara. Skóra odzyskuje jędrność i elastyczność oraz zachowuje odpowiedni poziom nawilżenia. Zapewnia długotrwałe uczucie komfort</w:t>
      </w:r>
      <w:r w:rsidR="004D3165">
        <w:rPr>
          <w:rFonts w:ascii="Arial" w:hAnsi="Arial" w:cs="Arial"/>
          <w:bCs/>
          <w:sz w:val="20"/>
          <w:szCs w:val="20"/>
          <w:lang w:val="pl-PL" w:eastAsia="pl-PL"/>
        </w:rPr>
        <w:t xml:space="preserve">u, niwelując uczucie napięcia </w:t>
      </w:r>
      <w:r w:rsidR="004D3165">
        <w:rPr>
          <w:rFonts w:ascii="Arial" w:hAnsi="Arial" w:cs="Arial"/>
          <w:bCs/>
          <w:sz w:val="20"/>
          <w:szCs w:val="20"/>
          <w:lang w:val="pl-PL" w:eastAsia="pl-PL"/>
        </w:rPr>
        <w:br/>
        <w:t xml:space="preserve">i </w:t>
      </w:r>
      <w:r w:rsidRPr="0078390F">
        <w:rPr>
          <w:rFonts w:ascii="Arial" w:hAnsi="Arial" w:cs="Arial"/>
          <w:bCs/>
          <w:sz w:val="20"/>
          <w:szCs w:val="20"/>
          <w:lang w:val="pl-PL" w:eastAsia="pl-PL"/>
        </w:rPr>
        <w:t xml:space="preserve">szorstkości.                                                                                                   </w:t>
      </w:r>
      <w:r w:rsidR="008D0864" w:rsidRPr="0078390F">
        <w:rPr>
          <w:rFonts w:ascii="Arial" w:hAnsi="Arial" w:cs="Arial"/>
          <w:bCs/>
          <w:sz w:val="20"/>
          <w:szCs w:val="20"/>
          <w:lang w:val="pl-PL" w:eastAsia="pl-PL"/>
        </w:rPr>
        <w:t xml:space="preserve"> </w:t>
      </w:r>
      <w:r w:rsidRPr="0078390F">
        <w:rPr>
          <w:rFonts w:ascii="Arial" w:hAnsi="Arial" w:cs="Arial"/>
          <w:bCs/>
          <w:sz w:val="20"/>
          <w:szCs w:val="20"/>
          <w:lang w:val="pl-PL" w:eastAsia="pl-PL"/>
        </w:rPr>
        <w:t>Pozostawia na skórze warstwę ochronną, bez uczucia nadmiernej tłustości.</w:t>
      </w:r>
    </w:p>
    <w:p w14:paraId="53E9F5BE" w14:textId="77777777" w:rsidR="0032002F" w:rsidRPr="0078390F" w:rsidRDefault="0032002F" w:rsidP="0078390F">
      <w:pPr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31CD097F" w14:textId="6376B32A" w:rsidR="0078390F" w:rsidRPr="0032002F" w:rsidRDefault="0078390F" w:rsidP="0078390F">
      <w:pPr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32002F">
        <w:rPr>
          <w:rFonts w:ascii="Arial" w:hAnsi="Arial" w:cs="Arial"/>
          <w:b/>
          <w:sz w:val="20"/>
          <w:szCs w:val="20"/>
          <w:lang w:val="pl-PL" w:eastAsia="pl-PL"/>
        </w:rPr>
        <w:t xml:space="preserve">Cena: 19,99 </w:t>
      </w:r>
      <w:r w:rsidR="0032002F" w:rsidRPr="0032002F">
        <w:rPr>
          <w:rFonts w:ascii="Arial" w:hAnsi="Arial" w:cs="Arial"/>
          <w:b/>
          <w:sz w:val="20"/>
          <w:szCs w:val="20"/>
          <w:lang w:val="pl-PL" w:eastAsia="pl-PL"/>
        </w:rPr>
        <w:t>zł</w:t>
      </w:r>
    </w:p>
    <w:p w14:paraId="609B5EA7" w14:textId="77777777" w:rsidR="004D3165" w:rsidRDefault="0032002F" w:rsidP="004D3165">
      <w:pPr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2F6FC9">
        <w:rPr>
          <w:rFonts w:ascii="Arial" w:hAnsi="Arial" w:cs="Arial"/>
          <w:b/>
          <w:sz w:val="20"/>
          <w:szCs w:val="20"/>
          <w:lang w:val="pl-PL" w:eastAsia="pl-PL"/>
        </w:rPr>
        <w:t xml:space="preserve">Pojemność: </w:t>
      </w:r>
      <w:r>
        <w:rPr>
          <w:rFonts w:ascii="Arial" w:hAnsi="Arial" w:cs="Arial"/>
          <w:b/>
          <w:sz w:val="20"/>
          <w:szCs w:val="20"/>
          <w:lang w:val="pl-PL" w:eastAsia="pl-PL"/>
        </w:rPr>
        <w:t>4</w:t>
      </w:r>
      <w:r w:rsidRPr="002F6FC9">
        <w:rPr>
          <w:rFonts w:ascii="Arial" w:hAnsi="Arial" w:cs="Arial"/>
          <w:b/>
          <w:sz w:val="20"/>
          <w:szCs w:val="20"/>
          <w:lang w:val="pl-PL" w:eastAsia="pl-PL"/>
        </w:rPr>
        <w:t>00 ml</w:t>
      </w:r>
    </w:p>
    <w:p w14:paraId="475C8C88" w14:textId="438B04B5" w:rsidR="0032002F" w:rsidRPr="002F6FC9" w:rsidRDefault="0032002F" w:rsidP="004D3165">
      <w:pPr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2F6FC9">
        <w:rPr>
          <w:rFonts w:ascii="Arial" w:hAnsi="Arial" w:cs="Arial"/>
          <w:b/>
          <w:sz w:val="20"/>
          <w:szCs w:val="20"/>
          <w:lang w:val="pl-PL" w:eastAsia="pl-PL"/>
        </w:rPr>
        <w:t xml:space="preserve">Cena jednostkowa: </w:t>
      </w:r>
      <w:r>
        <w:rPr>
          <w:rFonts w:ascii="Arial" w:hAnsi="Arial" w:cs="Arial"/>
          <w:b/>
          <w:sz w:val="20"/>
          <w:szCs w:val="20"/>
          <w:lang w:val="pl-PL" w:eastAsia="pl-PL"/>
        </w:rPr>
        <w:t>5</w:t>
      </w:r>
      <w:r w:rsidRPr="002F6FC9">
        <w:rPr>
          <w:rFonts w:ascii="Arial" w:hAnsi="Arial" w:cs="Arial"/>
          <w:b/>
          <w:sz w:val="20"/>
          <w:szCs w:val="20"/>
          <w:lang w:val="pl-PL" w:eastAsia="pl-PL"/>
        </w:rPr>
        <w:t>,</w:t>
      </w:r>
      <w:r>
        <w:rPr>
          <w:rFonts w:ascii="Arial" w:hAnsi="Arial" w:cs="Arial"/>
          <w:b/>
          <w:sz w:val="20"/>
          <w:szCs w:val="20"/>
          <w:lang w:val="pl-PL" w:eastAsia="pl-PL"/>
        </w:rPr>
        <w:t>00</w:t>
      </w:r>
      <w:r w:rsidRPr="002F6FC9">
        <w:rPr>
          <w:rFonts w:ascii="Arial" w:hAnsi="Arial" w:cs="Arial"/>
          <w:b/>
          <w:sz w:val="20"/>
          <w:szCs w:val="20"/>
          <w:lang w:val="pl-PL" w:eastAsia="pl-PL"/>
        </w:rPr>
        <w:t xml:space="preserve"> zł/100ml</w:t>
      </w:r>
    </w:p>
    <w:p w14:paraId="5BC44BA4" w14:textId="3233119B" w:rsidR="0032002F" w:rsidRDefault="0032002F" w:rsidP="0078390F">
      <w:pPr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 w:eastAsia="pl-PL"/>
        </w:rPr>
        <w:tab/>
      </w:r>
      <w:r>
        <w:rPr>
          <w:rFonts w:ascii="Arial" w:hAnsi="Arial" w:cs="Arial"/>
          <w:bCs/>
          <w:sz w:val="20"/>
          <w:szCs w:val="20"/>
          <w:lang w:val="pl-PL" w:eastAsia="pl-PL"/>
        </w:rPr>
        <w:tab/>
      </w:r>
    </w:p>
    <w:p w14:paraId="727B735D" w14:textId="45F36EA4" w:rsidR="0078390F" w:rsidRPr="0078390F" w:rsidRDefault="0078390F" w:rsidP="0078390F">
      <w:pPr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</w:p>
    <w:p w14:paraId="250C645C" w14:textId="26E86CEF" w:rsidR="0078390F" w:rsidRPr="0078390F" w:rsidRDefault="005478D7" w:rsidP="00EB5FE7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pacing w:val="4"/>
          <w:sz w:val="20"/>
          <w:szCs w:val="20"/>
        </w:rPr>
      </w:pPr>
      <w:r w:rsidRPr="0078390F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EDF358" wp14:editId="67B824C1">
            <wp:simplePos x="0" y="0"/>
            <wp:positionH relativeFrom="column">
              <wp:posOffset>-318770</wp:posOffset>
            </wp:positionH>
            <wp:positionV relativeFrom="paragraph">
              <wp:posOffset>184150</wp:posOffset>
            </wp:positionV>
            <wp:extent cx="2000250" cy="200025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9EBDF" w14:textId="31F6FC8D" w:rsidR="008D0864" w:rsidRPr="0078390F" w:rsidRDefault="0078390F" w:rsidP="00EB5FE7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78390F">
        <w:rPr>
          <w:rFonts w:ascii="Arial" w:hAnsi="Arial" w:cs="Arial"/>
          <w:b/>
          <w:spacing w:val="4"/>
          <w:sz w:val="20"/>
          <w:szCs w:val="20"/>
        </w:rPr>
        <w:t>Nawilżający olejek pianka do ciała, Hebe Cosmetics</w:t>
      </w:r>
    </w:p>
    <w:p w14:paraId="170BD284" w14:textId="36491EC5" w:rsidR="00EB5FE7" w:rsidRPr="0078390F" w:rsidRDefault="00EB5FE7" w:rsidP="00EB5FE7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pacing w:val="4"/>
          <w:sz w:val="20"/>
          <w:szCs w:val="20"/>
        </w:rPr>
      </w:pPr>
      <w:r w:rsidRPr="0078390F">
        <w:rPr>
          <w:rFonts w:ascii="Arial" w:hAnsi="Arial" w:cs="Arial"/>
          <w:spacing w:val="4"/>
          <w:sz w:val="20"/>
          <w:szCs w:val="20"/>
        </w:rPr>
        <w:t xml:space="preserve">Nawilżający olejek do ciała w piance z olejem </w:t>
      </w:r>
      <w:proofErr w:type="spellStart"/>
      <w:r w:rsidRPr="0078390F">
        <w:rPr>
          <w:rFonts w:ascii="Arial" w:hAnsi="Arial" w:cs="Arial"/>
          <w:spacing w:val="4"/>
          <w:sz w:val="20"/>
          <w:szCs w:val="20"/>
        </w:rPr>
        <w:t>monoi</w:t>
      </w:r>
      <w:proofErr w:type="spellEnd"/>
      <w:r w:rsidRPr="0078390F">
        <w:rPr>
          <w:rFonts w:ascii="Arial" w:hAnsi="Arial" w:cs="Arial"/>
          <w:spacing w:val="4"/>
          <w:sz w:val="20"/>
          <w:szCs w:val="20"/>
        </w:rPr>
        <w:t xml:space="preserve"> </w:t>
      </w:r>
      <w:r w:rsidR="0078390F" w:rsidRPr="0078390F">
        <w:rPr>
          <w:rFonts w:ascii="Arial" w:hAnsi="Arial" w:cs="Arial"/>
          <w:spacing w:val="4"/>
          <w:sz w:val="20"/>
          <w:szCs w:val="20"/>
        </w:rPr>
        <w:br/>
      </w:r>
      <w:r w:rsidRPr="0078390F">
        <w:rPr>
          <w:rFonts w:ascii="Arial" w:hAnsi="Arial" w:cs="Arial"/>
          <w:spacing w:val="4"/>
          <w:sz w:val="20"/>
          <w:szCs w:val="20"/>
        </w:rPr>
        <w:t>o lekkiej błyskawicznie wchłaniającej się formule zapewnia skórze</w:t>
      </w:r>
      <w:r w:rsidR="0078390F" w:rsidRPr="0078390F">
        <w:rPr>
          <w:rFonts w:ascii="Arial" w:hAnsi="Arial" w:cs="Arial"/>
          <w:spacing w:val="4"/>
          <w:sz w:val="20"/>
          <w:szCs w:val="20"/>
        </w:rPr>
        <w:t xml:space="preserve">  długotrwałe uczucie komfortu,</w:t>
      </w:r>
      <w:r w:rsidR="007E14F2">
        <w:rPr>
          <w:rFonts w:ascii="Arial" w:hAnsi="Arial" w:cs="Arial"/>
          <w:spacing w:val="4"/>
          <w:sz w:val="20"/>
          <w:szCs w:val="20"/>
        </w:rPr>
        <w:t xml:space="preserve"> </w:t>
      </w:r>
      <w:r w:rsidRPr="0078390F">
        <w:rPr>
          <w:rFonts w:ascii="Arial" w:hAnsi="Arial" w:cs="Arial"/>
          <w:spacing w:val="4"/>
          <w:sz w:val="20"/>
          <w:szCs w:val="20"/>
        </w:rPr>
        <w:t xml:space="preserve">natłuszcza </w:t>
      </w:r>
      <w:r w:rsidR="0078390F" w:rsidRPr="0078390F">
        <w:rPr>
          <w:rFonts w:ascii="Arial" w:hAnsi="Arial" w:cs="Arial"/>
          <w:spacing w:val="4"/>
          <w:sz w:val="20"/>
          <w:szCs w:val="20"/>
        </w:rPr>
        <w:br/>
      </w:r>
      <w:r w:rsidRPr="0078390F">
        <w:rPr>
          <w:rFonts w:ascii="Arial" w:hAnsi="Arial" w:cs="Arial"/>
          <w:spacing w:val="4"/>
          <w:sz w:val="20"/>
          <w:szCs w:val="20"/>
        </w:rPr>
        <w:t xml:space="preserve">i wspomaga jej naturalny płaszcz </w:t>
      </w:r>
      <w:proofErr w:type="spellStart"/>
      <w:r w:rsidRPr="0078390F">
        <w:rPr>
          <w:rFonts w:ascii="Arial" w:hAnsi="Arial" w:cs="Arial"/>
          <w:spacing w:val="4"/>
          <w:sz w:val="20"/>
          <w:szCs w:val="20"/>
        </w:rPr>
        <w:t>hydrolipidowy</w:t>
      </w:r>
      <w:proofErr w:type="spellEnd"/>
      <w:r w:rsidRPr="0078390F">
        <w:rPr>
          <w:rFonts w:ascii="Arial" w:hAnsi="Arial" w:cs="Arial"/>
          <w:spacing w:val="4"/>
          <w:sz w:val="20"/>
          <w:szCs w:val="20"/>
        </w:rPr>
        <w:t>.</w:t>
      </w:r>
      <w:r w:rsidR="007E14F2">
        <w:rPr>
          <w:rFonts w:ascii="Arial" w:hAnsi="Arial" w:cs="Arial"/>
          <w:spacing w:val="4"/>
          <w:sz w:val="20"/>
          <w:szCs w:val="20"/>
        </w:rPr>
        <w:t xml:space="preserve"> </w:t>
      </w:r>
      <w:r w:rsidRPr="0078390F">
        <w:rPr>
          <w:rFonts w:ascii="Arial" w:hAnsi="Arial" w:cs="Arial"/>
          <w:spacing w:val="4"/>
          <w:sz w:val="20"/>
          <w:szCs w:val="20"/>
        </w:rPr>
        <w:t>Już po pierwszej aplikacji skóra staje się odczuwalnie gładsza, znika uczucie napięcia i szorstkości. Zachowuje odpowiedni poziom nawilżenia, bez nadmiernej tłustości.</w:t>
      </w:r>
      <w:r w:rsidR="007E14F2">
        <w:rPr>
          <w:rFonts w:ascii="Arial" w:hAnsi="Arial" w:cs="Arial"/>
          <w:spacing w:val="4"/>
          <w:sz w:val="20"/>
          <w:szCs w:val="20"/>
        </w:rPr>
        <w:t xml:space="preserve"> </w:t>
      </w:r>
      <w:r w:rsidRPr="0078390F">
        <w:rPr>
          <w:rFonts w:ascii="Arial" w:hAnsi="Arial" w:cs="Arial"/>
          <w:spacing w:val="4"/>
          <w:sz w:val="20"/>
          <w:szCs w:val="20"/>
        </w:rPr>
        <w:t xml:space="preserve">Skóra odzyskuje jędrność i elastyczność. </w:t>
      </w:r>
    </w:p>
    <w:p w14:paraId="3B97C428" w14:textId="2C5BDFC7" w:rsidR="00EB5FE7" w:rsidRPr="007E14F2" w:rsidRDefault="0078390F" w:rsidP="00EB5FE7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7E14F2">
        <w:rPr>
          <w:rFonts w:ascii="Arial" w:hAnsi="Arial" w:cs="Arial"/>
          <w:b/>
          <w:bCs/>
          <w:sz w:val="20"/>
          <w:szCs w:val="20"/>
          <w:lang w:val="pl-PL"/>
        </w:rPr>
        <w:t>Cena: 13,99</w:t>
      </w:r>
      <w:r w:rsidR="007E14F2" w:rsidRPr="007E14F2">
        <w:rPr>
          <w:rFonts w:ascii="Arial" w:hAnsi="Arial" w:cs="Arial"/>
          <w:b/>
          <w:bCs/>
          <w:sz w:val="20"/>
          <w:szCs w:val="20"/>
          <w:lang w:val="pl-PL"/>
        </w:rPr>
        <w:t xml:space="preserve"> zł</w:t>
      </w:r>
    </w:p>
    <w:p w14:paraId="694A3DD2" w14:textId="6070DED0" w:rsidR="00866AB7" w:rsidRPr="002F6FC9" w:rsidRDefault="00866AB7" w:rsidP="00866AB7">
      <w:pPr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2F6FC9">
        <w:rPr>
          <w:rFonts w:ascii="Arial" w:hAnsi="Arial" w:cs="Arial"/>
          <w:b/>
          <w:sz w:val="20"/>
          <w:szCs w:val="20"/>
          <w:lang w:val="pl-PL" w:eastAsia="pl-PL"/>
        </w:rPr>
        <w:t xml:space="preserve">Pojemność: </w:t>
      </w:r>
      <w:r>
        <w:rPr>
          <w:rFonts w:ascii="Arial" w:hAnsi="Arial" w:cs="Arial"/>
          <w:b/>
          <w:sz w:val="20"/>
          <w:szCs w:val="20"/>
          <w:lang w:val="pl-PL" w:eastAsia="pl-PL"/>
        </w:rPr>
        <w:t>15</w:t>
      </w:r>
      <w:r w:rsidRPr="002F6FC9">
        <w:rPr>
          <w:rFonts w:ascii="Arial" w:hAnsi="Arial" w:cs="Arial"/>
          <w:b/>
          <w:sz w:val="20"/>
          <w:szCs w:val="20"/>
          <w:lang w:val="pl-PL" w:eastAsia="pl-PL"/>
        </w:rPr>
        <w:t>0 ml</w:t>
      </w:r>
    </w:p>
    <w:p w14:paraId="60327D99" w14:textId="7C6E97A5" w:rsidR="00866AB7" w:rsidRPr="002F6FC9" w:rsidRDefault="00866AB7" w:rsidP="00866AB7">
      <w:pPr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2F6FC9">
        <w:rPr>
          <w:rFonts w:ascii="Arial" w:hAnsi="Arial" w:cs="Arial"/>
          <w:b/>
          <w:sz w:val="20"/>
          <w:szCs w:val="20"/>
          <w:lang w:val="pl-PL" w:eastAsia="pl-PL"/>
        </w:rPr>
        <w:t xml:space="preserve">Cena jednostkowa: </w:t>
      </w:r>
      <w:r>
        <w:rPr>
          <w:rFonts w:ascii="Arial" w:hAnsi="Arial" w:cs="Arial"/>
          <w:b/>
          <w:sz w:val="20"/>
          <w:szCs w:val="20"/>
          <w:lang w:val="pl-PL" w:eastAsia="pl-PL"/>
        </w:rPr>
        <w:t>9</w:t>
      </w:r>
      <w:r w:rsidRPr="002F6FC9">
        <w:rPr>
          <w:rFonts w:ascii="Arial" w:hAnsi="Arial" w:cs="Arial"/>
          <w:b/>
          <w:sz w:val="20"/>
          <w:szCs w:val="20"/>
          <w:lang w:val="pl-PL" w:eastAsia="pl-PL"/>
        </w:rPr>
        <w:t>,</w:t>
      </w:r>
      <w:r>
        <w:rPr>
          <w:rFonts w:ascii="Arial" w:hAnsi="Arial" w:cs="Arial"/>
          <w:b/>
          <w:sz w:val="20"/>
          <w:szCs w:val="20"/>
          <w:lang w:val="pl-PL" w:eastAsia="pl-PL"/>
        </w:rPr>
        <w:t>33</w:t>
      </w:r>
      <w:r w:rsidRPr="002F6FC9">
        <w:rPr>
          <w:rFonts w:ascii="Arial" w:hAnsi="Arial" w:cs="Arial"/>
          <w:b/>
          <w:sz w:val="20"/>
          <w:szCs w:val="20"/>
          <w:lang w:val="pl-PL" w:eastAsia="pl-PL"/>
        </w:rPr>
        <w:t xml:space="preserve"> zł/100ml</w:t>
      </w:r>
    </w:p>
    <w:p w14:paraId="3151768D" w14:textId="215E7ED9" w:rsidR="008D0864" w:rsidRPr="0078390F" w:rsidRDefault="008D0864" w:rsidP="00EB5FE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1D49E56D" w14:textId="77777777" w:rsidR="0078390F" w:rsidRPr="0078390F" w:rsidRDefault="0078390F" w:rsidP="00EB5FE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6F48DEE" w14:textId="3DA7E11E" w:rsidR="008D0864" w:rsidRDefault="008D0864" w:rsidP="00EB5FE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6C7422FF" w14:textId="3E6F8E71" w:rsidR="005478D7" w:rsidRDefault="005478D7" w:rsidP="00EB5FE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8B85DFD" w14:textId="33FAA40E" w:rsidR="005478D7" w:rsidRDefault="005478D7" w:rsidP="00EB5FE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31746B34" w14:textId="5A41739E" w:rsidR="005478D7" w:rsidRDefault="005478D7" w:rsidP="00EB5FE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1BFD6A6A" w14:textId="63E81B34" w:rsidR="005478D7" w:rsidRDefault="005478D7" w:rsidP="00EB5FE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A688AA8" w14:textId="77777777" w:rsidR="005478D7" w:rsidRDefault="005478D7" w:rsidP="00EB5FE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17B87BD" w14:textId="77777777" w:rsidR="006B0476" w:rsidRPr="0078390F" w:rsidRDefault="006B0476" w:rsidP="00EB5FE7">
      <w:pPr>
        <w:jc w:val="both"/>
        <w:rPr>
          <w:rFonts w:ascii="Arial" w:hAnsi="Arial" w:cs="Arial"/>
          <w:b/>
          <w:sz w:val="20"/>
          <w:szCs w:val="20"/>
        </w:rPr>
      </w:pPr>
    </w:p>
    <w:p w14:paraId="240F405F" w14:textId="77777777" w:rsidR="0078390F" w:rsidRDefault="0078390F" w:rsidP="00EB5FE7">
      <w:pPr>
        <w:jc w:val="both"/>
        <w:rPr>
          <w:rFonts w:ascii="Arial" w:hAnsi="Arial" w:cs="Arial"/>
          <w:b/>
          <w:sz w:val="20"/>
          <w:szCs w:val="20"/>
        </w:rPr>
      </w:pPr>
    </w:p>
    <w:p w14:paraId="71C0513C" w14:textId="63197F79" w:rsidR="004D3165" w:rsidRPr="0078390F" w:rsidRDefault="005478D7" w:rsidP="00EB5FE7">
      <w:pPr>
        <w:jc w:val="both"/>
        <w:rPr>
          <w:rFonts w:ascii="Arial" w:hAnsi="Arial" w:cs="Arial"/>
          <w:b/>
          <w:sz w:val="20"/>
          <w:szCs w:val="20"/>
        </w:rPr>
      </w:pPr>
      <w:r w:rsidRPr="0078390F">
        <w:rPr>
          <w:rFonts w:ascii="Arial" w:hAnsi="Arial" w:cs="Arial"/>
          <w:b/>
          <w:noProof/>
          <w:sz w:val="20"/>
          <w:szCs w:val="20"/>
          <w:lang w:val="pl-PL"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5D52F0E2" wp14:editId="4A649489">
            <wp:simplePos x="0" y="0"/>
            <wp:positionH relativeFrom="column">
              <wp:posOffset>-271145</wp:posOffset>
            </wp:positionH>
            <wp:positionV relativeFrom="paragraph">
              <wp:posOffset>202565</wp:posOffset>
            </wp:positionV>
            <wp:extent cx="1924050" cy="192405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40EE5" w14:textId="2C2D5B6F" w:rsidR="0078390F" w:rsidRDefault="00EB5FE7" w:rsidP="00EB5FE7">
      <w:pPr>
        <w:jc w:val="both"/>
        <w:rPr>
          <w:rFonts w:ascii="Arial" w:hAnsi="Arial" w:cs="Arial"/>
          <w:b/>
          <w:sz w:val="20"/>
          <w:szCs w:val="20"/>
        </w:rPr>
      </w:pPr>
      <w:r w:rsidRPr="0078390F">
        <w:rPr>
          <w:rFonts w:ascii="Arial" w:hAnsi="Arial" w:cs="Arial"/>
          <w:b/>
          <w:sz w:val="20"/>
          <w:szCs w:val="20"/>
        </w:rPr>
        <w:t>N</w:t>
      </w:r>
      <w:r w:rsidR="0078390F">
        <w:rPr>
          <w:rFonts w:ascii="Arial" w:hAnsi="Arial" w:cs="Arial"/>
          <w:b/>
          <w:sz w:val="20"/>
          <w:szCs w:val="20"/>
        </w:rPr>
        <w:t>awilżający olejek pianka do ciała, Hebe Cosmetics</w:t>
      </w:r>
    </w:p>
    <w:p w14:paraId="36A692AF" w14:textId="091C28D5" w:rsidR="00EB5FE7" w:rsidRPr="0078390F" w:rsidRDefault="00EB5FE7" w:rsidP="00EB5FE7">
      <w:pPr>
        <w:jc w:val="both"/>
        <w:rPr>
          <w:rFonts w:ascii="Arial" w:hAnsi="Arial" w:cs="Arial"/>
          <w:b/>
          <w:sz w:val="20"/>
          <w:szCs w:val="20"/>
        </w:rPr>
      </w:pPr>
      <w:r w:rsidRPr="0078390F">
        <w:rPr>
          <w:rFonts w:ascii="Arial" w:hAnsi="Arial" w:cs="Arial"/>
          <w:b/>
          <w:sz w:val="20"/>
          <w:szCs w:val="20"/>
        </w:rPr>
        <w:t xml:space="preserve"> </w:t>
      </w:r>
    </w:p>
    <w:p w14:paraId="259D5E4C" w14:textId="61CA14FE" w:rsidR="002A046B" w:rsidRDefault="00EB5FE7" w:rsidP="00EB5FE7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pacing w:val="4"/>
          <w:sz w:val="20"/>
          <w:szCs w:val="20"/>
        </w:rPr>
      </w:pPr>
      <w:r w:rsidRPr="0078390F">
        <w:rPr>
          <w:rFonts w:ascii="Arial" w:hAnsi="Arial" w:cs="Arial"/>
          <w:spacing w:val="4"/>
          <w:sz w:val="20"/>
          <w:szCs w:val="20"/>
        </w:rPr>
        <w:t xml:space="preserve">Odżywczy olejek do ciała w piance z olejem makadamia </w:t>
      </w:r>
      <w:r w:rsidR="0078390F">
        <w:rPr>
          <w:rFonts w:ascii="Arial" w:hAnsi="Arial" w:cs="Arial"/>
          <w:spacing w:val="4"/>
          <w:sz w:val="20"/>
          <w:szCs w:val="20"/>
        </w:rPr>
        <w:br/>
      </w:r>
      <w:r w:rsidRPr="0078390F">
        <w:rPr>
          <w:rFonts w:ascii="Arial" w:hAnsi="Arial" w:cs="Arial"/>
          <w:spacing w:val="4"/>
          <w:sz w:val="20"/>
          <w:szCs w:val="20"/>
        </w:rPr>
        <w:t xml:space="preserve">o lekkiej, błyskawicznie wchłaniającej się formule zapewnia skórze długotrwałe uczucie komfortu i odżywienia, bez nadmiernej tłustości. Odpowiednio natłuszcza skórę, wspomagając jej naturalny płaszcz </w:t>
      </w:r>
      <w:proofErr w:type="spellStart"/>
      <w:r w:rsidRPr="0078390F">
        <w:rPr>
          <w:rFonts w:ascii="Arial" w:hAnsi="Arial" w:cs="Arial"/>
          <w:spacing w:val="4"/>
          <w:sz w:val="20"/>
          <w:szCs w:val="20"/>
        </w:rPr>
        <w:t>hydrolipidowy</w:t>
      </w:r>
      <w:proofErr w:type="spellEnd"/>
      <w:r w:rsidRPr="0078390F">
        <w:rPr>
          <w:rFonts w:ascii="Arial" w:hAnsi="Arial" w:cs="Arial"/>
          <w:spacing w:val="4"/>
          <w:sz w:val="20"/>
          <w:szCs w:val="20"/>
        </w:rPr>
        <w:t xml:space="preserve">. Skóra zachowuje odpowiedni poziom nawilżenia, odzyskuje jędrność i elastyczność. Już po pierwszej aplikacji staje się odczuwalnie gładsza, znika uczucie napięcia </w:t>
      </w:r>
      <w:r w:rsidR="0078390F">
        <w:rPr>
          <w:rFonts w:ascii="Arial" w:hAnsi="Arial" w:cs="Arial"/>
          <w:spacing w:val="4"/>
          <w:sz w:val="20"/>
          <w:szCs w:val="20"/>
        </w:rPr>
        <w:br/>
      </w:r>
      <w:r w:rsidRPr="0078390F">
        <w:rPr>
          <w:rFonts w:ascii="Arial" w:hAnsi="Arial" w:cs="Arial"/>
          <w:spacing w:val="4"/>
          <w:sz w:val="20"/>
          <w:szCs w:val="20"/>
        </w:rPr>
        <w:t xml:space="preserve">i szorstkości.                           </w:t>
      </w:r>
    </w:p>
    <w:p w14:paraId="4D25BE19" w14:textId="39BF6517" w:rsidR="00EB5FE7" w:rsidRPr="006B0476" w:rsidRDefault="002A046B" w:rsidP="002A046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B0476">
        <w:rPr>
          <w:rFonts w:ascii="Arial" w:hAnsi="Arial" w:cs="Arial"/>
          <w:b/>
          <w:sz w:val="20"/>
          <w:szCs w:val="20"/>
          <w:lang w:val="pl-PL"/>
        </w:rPr>
        <w:t xml:space="preserve">Cena: 13,99 </w:t>
      </w:r>
      <w:r w:rsidR="006B0476" w:rsidRPr="006B0476">
        <w:rPr>
          <w:rFonts w:ascii="Arial" w:hAnsi="Arial" w:cs="Arial"/>
          <w:b/>
          <w:sz w:val="20"/>
          <w:szCs w:val="20"/>
          <w:lang w:val="pl-PL"/>
        </w:rPr>
        <w:t>zł</w:t>
      </w:r>
      <w:r w:rsidR="00EB5FE7" w:rsidRPr="006B0476">
        <w:rPr>
          <w:rFonts w:ascii="Arial" w:hAnsi="Arial" w:cs="Arial"/>
          <w:b/>
          <w:sz w:val="20"/>
          <w:szCs w:val="20"/>
          <w:lang w:val="pl-PL"/>
        </w:rPr>
        <w:t xml:space="preserve">                                                                                       </w:t>
      </w:r>
    </w:p>
    <w:p w14:paraId="6B5880AD" w14:textId="77777777" w:rsidR="006B0476" w:rsidRPr="002F6FC9" w:rsidRDefault="006B0476" w:rsidP="006B0476">
      <w:pPr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2F6FC9">
        <w:rPr>
          <w:rFonts w:ascii="Arial" w:hAnsi="Arial" w:cs="Arial"/>
          <w:b/>
          <w:sz w:val="20"/>
          <w:szCs w:val="20"/>
          <w:lang w:val="pl-PL" w:eastAsia="pl-PL"/>
        </w:rPr>
        <w:t xml:space="preserve">Pojemność: </w:t>
      </w:r>
      <w:r>
        <w:rPr>
          <w:rFonts w:ascii="Arial" w:hAnsi="Arial" w:cs="Arial"/>
          <w:b/>
          <w:sz w:val="20"/>
          <w:szCs w:val="20"/>
          <w:lang w:val="pl-PL" w:eastAsia="pl-PL"/>
        </w:rPr>
        <w:t>15</w:t>
      </w:r>
      <w:r w:rsidRPr="002F6FC9">
        <w:rPr>
          <w:rFonts w:ascii="Arial" w:hAnsi="Arial" w:cs="Arial"/>
          <w:b/>
          <w:sz w:val="20"/>
          <w:szCs w:val="20"/>
          <w:lang w:val="pl-PL" w:eastAsia="pl-PL"/>
        </w:rPr>
        <w:t>0 ml</w:t>
      </w:r>
    </w:p>
    <w:p w14:paraId="3D4D6E8D" w14:textId="77777777" w:rsidR="006B0476" w:rsidRPr="002F6FC9" w:rsidRDefault="006B0476" w:rsidP="006B0476">
      <w:pPr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2F6FC9">
        <w:rPr>
          <w:rFonts w:ascii="Arial" w:hAnsi="Arial" w:cs="Arial"/>
          <w:b/>
          <w:sz w:val="20"/>
          <w:szCs w:val="20"/>
          <w:lang w:val="pl-PL" w:eastAsia="pl-PL"/>
        </w:rPr>
        <w:t xml:space="preserve">Cena jednostkowa: </w:t>
      </w:r>
      <w:r>
        <w:rPr>
          <w:rFonts w:ascii="Arial" w:hAnsi="Arial" w:cs="Arial"/>
          <w:b/>
          <w:sz w:val="20"/>
          <w:szCs w:val="20"/>
          <w:lang w:val="pl-PL" w:eastAsia="pl-PL"/>
        </w:rPr>
        <w:t>9</w:t>
      </w:r>
      <w:r w:rsidRPr="002F6FC9">
        <w:rPr>
          <w:rFonts w:ascii="Arial" w:hAnsi="Arial" w:cs="Arial"/>
          <w:b/>
          <w:sz w:val="20"/>
          <w:szCs w:val="20"/>
          <w:lang w:val="pl-PL" w:eastAsia="pl-PL"/>
        </w:rPr>
        <w:t>,</w:t>
      </w:r>
      <w:r>
        <w:rPr>
          <w:rFonts w:ascii="Arial" w:hAnsi="Arial" w:cs="Arial"/>
          <w:b/>
          <w:sz w:val="20"/>
          <w:szCs w:val="20"/>
          <w:lang w:val="pl-PL" w:eastAsia="pl-PL"/>
        </w:rPr>
        <w:t>33</w:t>
      </w:r>
      <w:r w:rsidRPr="002F6FC9">
        <w:rPr>
          <w:rFonts w:ascii="Arial" w:hAnsi="Arial" w:cs="Arial"/>
          <w:b/>
          <w:sz w:val="20"/>
          <w:szCs w:val="20"/>
          <w:lang w:val="pl-PL" w:eastAsia="pl-PL"/>
        </w:rPr>
        <w:t xml:space="preserve"> zł/100ml</w:t>
      </w:r>
    </w:p>
    <w:p w14:paraId="20DB27A7" w14:textId="72E0D286" w:rsidR="00EB5FE7" w:rsidRPr="0078390F" w:rsidRDefault="00EB5FE7" w:rsidP="00EB5FE7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pacing w:val="4"/>
          <w:sz w:val="20"/>
          <w:szCs w:val="20"/>
          <w:lang w:val="cs-CZ"/>
        </w:rPr>
      </w:pPr>
    </w:p>
    <w:p w14:paraId="51DB2E3B" w14:textId="63E53EE7" w:rsidR="0000552A" w:rsidRDefault="0000552A" w:rsidP="00933509">
      <w:pPr>
        <w:jc w:val="both"/>
        <w:rPr>
          <w:rFonts w:ascii="Arial" w:hAnsi="Arial" w:cs="Arial"/>
          <w:bCs/>
          <w:sz w:val="20"/>
          <w:szCs w:val="20"/>
        </w:rPr>
      </w:pPr>
    </w:p>
    <w:p w14:paraId="143A23DC" w14:textId="0DE9F402" w:rsidR="0000552A" w:rsidRPr="007568DD" w:rsidRDefault="00B26C69" w:rsidP="00933509">
      <w:pPr>
        <w:jc w:val="both"/>
        <w:rPr>
          <w:rFonts w:ascii="Arial" w:hAnsi="Arial" w:cs="Arial"/>
          <w:bCs/>
          <w:lang w:val="pl-PL" w:eastAsia="pl-PL"/>
        </w:rPr>
      </w:pPr>
      <w:r w:rsidRPr="00194F96">
        <w:rPr>
          <w:rFonts w:ascii="Arial" w:hAnsi="Arial" w:cs="Arial"/>
          <w:bCs/>
          <w:i/>
          <w:iCs/>
          <w:lang w:val="pl-PL" w:eastAsia="pl-PL"/>
        </w:rPr>
        <w:t>Hebe Cosmetics</w:t>
      </w:r>
      <w:r w:rsidRPr="007568DD">
        <w:rPr>
          <w:rFonts w:ascii="Arial" w:hAnsi="Arial" w:cs="Arial"/>
          <w:bCs/>
          <w:lang w:val="pl-PL" w:eastAsia="pl-PL"/>
        </w:rPr>
        <w:t xml:space="preserve"> to marka dedykowana osobom w różnym wieku, o różnym typie skóry</w:t>
      </w:r>
      <w:r w:rsidR="007568DD" w:rsidRPr="007568DD">
        <w:rPr>
          <w:rFonts w:ascii="Arial" w:hAnsi="Arial" w:cs="Arial"/>
          <w:bCs/>
          <w:lang w:val="pl-PL" w:eastAsia="pl-PL"/>
        </w:rPr>
        <w:t xml:space="preserve"> oraz</w:t>
      </w:r>
      <w:r w:rsidRPr="007568DD">
        <w:rPr>
          <w:rFonts w:ascii="Arial" w:hAnsi="Arial" w:cs="Arial"/>
          <w:bCs/>
          <w:lang w:val="pl-PL" w:eastAsia="pl-PL"/>
        </w:rPr>
        <w:t xml:space="preserve"> o różnych potrzebach pielęgnacyjnych.</w:t>
      </w:r>
      <w:r w:rsidR="007568DD" w:rsidRPr="007568DD">
        <w:rPr>
          <w:rFonts w:ascii="Arial" w:hAnsi="Arial" w:cs="Arial"/>
          <w:bCs/>
          <w:lang w:val="pl-PL" w:eastAsia="pl-PL"/>
        </w:rPr>
        <w:t xml:space="preserve"> Marka </w:t>
      </w:r>
      <w:r w:rsidRPr="007568DD">
        <w:rPr>
          <w:rFonts w:ascii="Arial" w:hAnsi="Arial" w:cs="Arial"/>
          <w:bCs/>
          <w:lang w:val="pl-PL" w:eastAsia="pl-PL"/>
        </w:rPr>
        <w:t>inspiruje się trendami</w:t>
      </w:r>
      <w:r w:rsidR="007568DD" w:rsidRPr="007568DD">
        <w:rPr>
          <w:rFonts w:ascii="Arial" w:hAnsi="Arial" w:cs="Arial"/>
          <w:bCs/>
          <w:lang w:val="pl-PL" w:eastAsia="pl-PL"/>
        </w:rPr>
        <w:t xml:space="preserve"> i</w:t>
      </w:r>
      <w:r w:rsidRPr="007568DD">
        <w:rPr>
          <w:rFonts w:ascii="Arial" w:hAnsi="Arial" w:cs="Arial"/>
          <w:bCs/>
          <w:lang w:val="pl-PL" w:eastAsia="pl-PL"/>
        </w:rPr>
        <w:t xml:space="preserve"> dba o wysoką jakość</w:t>
      </w:r>
      <w:r w:rsidR="007568DD" w:rsidRPr="007568DD">
        <w:rPr>
          <w:rFonts w:ascii="Arial" w:hAnsi="Arial" w:cs="Arial"/>
          <w:bCs/>
          <w:lang w:val="pl-PL" w:eastAsia="pl-PL"/>
        </w:rPr>
        <w:t>, a wśród jej produktów można znaleźć kosmetyki do stóp, dłoni, ciała oraz produkty do kąpieli.</w:t>
      </w:r>
    </w:p>
    <w:p w14:paraId="45AC0032" w14:textId="72905EAB" w:rsidR="007568DD" w:rsidRPr="007568DD" w:rsidRDefault="007568DD" w:rsidP="00933509">
      <w:pPr>
        <w:jc w:val="both"/>
        <w:rPr>
          <w:rFonts w:ascii="Arial" w:hAnsi="Arial" w:cs="Arial"/>
          <w:bCs/>
          <w:lang w:val="pl-PL" w:eastAsia="pl-PL"/>
        </w:rPr>
      </w:pPr>
    </w:p>
    <w:p w14:paraId="278CC487" w14:textId="0E53C448" w:rsidR="007568DD" w:rsidRPr="007568DD" w:rsidRDefault="007568DD" w:rsidP="00933509">
      <w:pPr>
        <w:jc w:val="both"/>
        <w:rPr>
          <w:rFonts w:ascii="Arial" w:hAnsi="Arial" w:cs="Arial"/>
          <w:bCs/>
          <w:lang w:val="pl-PL" w:eastAsia="pl-PL"/>
        </w:rPr>
      </w:pPr>
      <w:r w:rsidRPr="007568DD">
        <w:rPr>
          <w:rFonts w:ascii="Arial" w:hAnsi="Arial" w:cs="Arial"/>
          <w:bCs/>
          <w:lang w:val="pl-PL" w:eastAsia="pl-PL"/>
        </w:rPr>
        <w:t xml:space="preserve">Produkty </w:t>
      </w:r>
      <w:r w:rsidR="00194F96" w:rsidRPr="00194F96">
        <w:rPr>
          <w:rFonts w:ascii="Arial" w:hAnsi="Arial" w:cs="Arial"/>
          <w:bCs/>
          <w:i/>
          <w:iCs/>
          <w:lang w:val="pl-PL" w:eastAsia="pl-PL"/>
        </w:rPr>
        <w:t>Hebe Cosmetics</w:t>
      </w:r>
      <w:r w:rsidR="00194F96" w:rsidRPr="007568DD">
        <w:rPr>
          <w:rFonts w:ascii="Arial" w:hAnsi="Arial" w:cs="Arial"/>
          <w:bCs/>
          <w:lang w:val="pl-PL" w:eastAsia="pl-PL"/>
        </w:rPr>
        <w:t xml:space="preserve"> </w:t>
      </w:r>
      <w:r w:rsidRPr="007568DD">
        <w:rPr>
          <w:rFonts w:ascii="Arial" w:hAnsi="Arial" w:cs="Arial"/>
          <w:bCs/>
          <w:lang w:val="pl-PL" w:eastAsia="pl-PL"/>
        </w:rPr>
        <w:t>dostępne są wyłącznie w drogeriach Hebe oraz w sklepie internetowym www.hebe.p</w:t>
      </w:r>
      <w:r>
        <w:rPr>
          <w:rFonts w:ascii="Arial" w:hAnsi="Arial" w:cs="Arial"/>
          <w:bCs/>
          <w:lang w:val="pl-PL" w:eastAsia="pl-PL"/>
        </w:rPr>
        <w:t>l.</w:t>
      </w:r>
    </w:p>
    <w:p w14:paraId="2F82D2D8" w14:textId="5FD5D8E2" w:rsidR="0000552A" w:rsidRDefault="0000552A" w:rsidP="00933509">
      <w:pPr>
        <w:jc w:val="both"/>
        <w:rPr>
          <w:rFonts w:ascii="Arial" w:hAnsi="Arial" w:cs="Arial"/>
          <w:bCs/>
          <w:sz w:val="20"/>
          <w:szCs w:val="20"/>
        </w:rPr>
      </w:pPr>
    </w:p>
    <w:p w14:paraId="40B0ECB8" w14:textId="543D8F39" w:rsidR="0000552A" w:rsidRDefault="0000552A" w:rsidP="00933509">
      <w:pPr>
        <w:jc w:val="both"/>
        <w:rPr>
          <w:rFonts w:ascii="Arial" w:hAnsi="Arial" w:cs="Arial"/>
          <w:bCs/>
          <w:sz w:val="20"/>
          <w:szCs w:val="20"/>
        </w:rPr>
      </w:pPr>
    </w:p>
    <w:p w14:paraId="2E1FE396" w14:textId="77777777" w:rsidR="0000552A" w:rsidRPr="00912F1C" w:rsidRDefault="0000552A" w:rsidP="00933509">
      <w:pPr>
        <w:jc w:val="both"/>
        <w:rPr>
          <w:rFonts w:ascii="Arial" w:hAnsi="Arial" w:cs="Arial"/>
          <w:bCs/>
          <w:sz w:val="20"/>
          <w:szCs w:val="20"/>
        </w:rPr>
      </w:pPr>
    </w:p>
    <w:p w14:paraId="60B3E850" w14:textId="77777777" w:rsidR="00EB5FE7" w:rsidRDefault="00EB5FE7" w:rsidP="00933509">
      <w:pPr>
        <w:jc w:val="both"/>
        <w:rPr>
          <w:rFonts w:ascii="Arial" w:hAnsi="Arial" w:cs="Arial"/>
          <w:b/>
          <w:sz w:val="20"/>
          <w:szCs w:val="20"/>
        </w:rPr>
      </w:pPr>
    </w:p>
    <w:p w14:paraId="70223738" w14:textId="70E431EE" w:rsidR="00933509" w:rsidRPr="008870FB" w:rsidRDefault="00933509" w:rsidP="00933509">
      <w:pPr>
        <w:jc w:val="both"/>
        <w:rPr>
          <w:rFonts w:ascii="Arial" w:hAnsi="Arial" w:cs="Arial"/>
          <w:b/>
          <w:sz w:val="20"/>
          <w:szCs w:val="20"/>
        </w:rPr>
      </w:pPr>
      <w:r w:rsidRPr="008870FB">
        <w:rPr>
          <w:rFonts w:ascii="Arial" w:hAnsi="Arial" w:cs="Arial"/>
          <w:b/>
          <w:sz w:val="20"/>
          <w:szCs w:val="20"/>
        </w:rPr>
        <w:t>Kontakt:</w:t>
      </w:r>
    </w:p>
    <w:p w14:paraId="6BAD4CA9" w14:textId="77777777" w:rsidR="00933509" w:rsidRPr="008870FB" w:rsidRDefault="00933509" w:rsidP="00933509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8870FB">
        <w:rPr>
          <w:rFonts w:ascii="Arial" w:hAnsi="Arial" w:cs="Arial"/>
          <w:bCs/>
          <w:color w:val="000000"/>
          <w:sz w:val="20"/>
          <w:szCs w:val="20"/>
        </w:rPr>
        <w:t>Biuro Prasowe Hebe</w:t>
      </w:r>
      <w:r w:rsidRPr="008870FB">
        <w:rPr>
          <w:rFonts w:ascii="Arial" w:hAnsi="Arial" w:cs="Arial"/>
          <w:b/>
          <w:bCs/>
          <w:color w:val="000000"/>
          <w:sz w:val="20"/>
          <w:szCs w:val="20"/>
        </w:rPr>
        <w:t xml:space="preserve"> | </w:t>
      </w:r>
      <w:r w:rsidRPr="008870FB">
        <w:rPr>
          <w:rFonts w:ascii="Arial" w:hAnsi="Arial" w:cs="Arial"/>
          <w:color w:val="000000"/>
          <w:sz w:val="20"/>
          <w:szCs w:val="20"/>
        </w:rPr>
        <w:t>Jeronimo Martins Drogerie i Farmacja</w:t>
      </w:r>
    </w:p>
    <w:p w14:paraId="7262F032" w14:textId="77777777" w:rsidR="00933509" w:rsidRPr="008870FB" w:rsidRDefault="00933509" w:rsidP="00933509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8870FB">
        <w:rPr>
          <w:rFonts w:ascii="Arial" w:hAnsi="Arial" w:cs="Arial"/>
          <w:color w:val="000000"/>
          <w:sz w:val="20"/>
          <w:szCs w:val="20"/>
        </w:rPr>
        <w:t>M: (+48) 667 407 207</w:t>
      </w:r>
    </w:p>
    <w:p w14:paraId="5C6CD7F0" w14:textId="2D4341AE" w:rsidR="004F4BD7" w:rsidRDefault="005478D7" w:rsidP="000D1145">
      <w:pPr>
        <w:autoSpaceDE w:val="0"/>
        <w:autoSpaceDN w:val="0"/>
        <w:rPr>
          <w:rStyle w:val="Hipercze"/>
          <w:rFonts w:ascii="Arial" w:hAnsi="Arial" w:cs="Arial"/>
          <w:sz w:val="20"/>
          <w:szCs w:val="20"/>
        </w:rPr>
      </w:pPr>
      <w:hyperlink r:id="rId13" w:history="1">
        <w:r w:rsidR="00933509" w:rsidRPr="008870FB">
          <w:rPr>
            <w:rStyle w:val="Hipercze"/>
            <w:rFonts w:ascii="Arial" w:hAnsi="Arial" w:cs="Arial"/>
            <w:sz w:val="20"/>
            <w:szCs w:val="20"/>
          </w:rPr>
          <w:t>http://www.hebe.pl</w:t>
        </w:r>
      </w:hyperlink>
    </w:p>
    <w:p w14:paraId="083B6E41" w14:textId="6B01765F" w:rsidR="00D145EA" w:rsidRDefault="00D145EA" w:rsidP="000D1145">
      <w:pPr>
        <w:autoSpaceDE w:val="0"/>
        <w:autoSpaceDN w:val="0"/>
        <w:rPr>
          <w:rStyle w:val="Hipercze"/>
          <w:rFonts w:ascii="Arial" w:hAnsi="Arial" w:cs="Arial"/>
          <w:sz w:val="20"/>
          <w:szCs w:val="20"/>
        </w:rPr>
      </w:pPr>
    </w:p>
    <w:p w14:paraId="01624A8C" w14:textId="2469B307" w:rsidR="003923D8" w:rsidRDefault="00D145EA" w:rsidP="00D145EA">
      <w:pPr>
        <w:pStyle w:val="Stopka"/>
        <w:jc w:val="both"/>
        <w:rPr>
          <w:rFonts w:ascii="Arial" w:hAnsi="Arial" w:cs="Arial"/>
          <w:sz w:val="15"/>
          <w:szCs w:val="15"/>
        </w:rPr>
      </w:pPr>
      <w:r w:rsidRPr="00525B46">
        <w:rPr>
          <w:rFonts w:ascii="Arial" w:hAnsi="Arial" w:cs="Arial"/>
          <w:sz w:val="15"/>
          <w:szCs w:val="15"/>
        </w:rPr>
        <w:t>Jeronimo Martins Drogerie i Farmacja jest właścicielem sieci drogerii Hebe rozwijanych w Polsce od 2011r. w ramach projektu biznesowego Grupy Jeronimo Martins w Pol</w:t>
      </w:r>
      <w:r>
        <w:rPr>
          <w:rFonts w:ascii="Arial" w:hAnsi="Arial" w:cs="Arial"/>
          <w:sz w:val="15"/>
          <w:szCs w:val="15"/>
        </w:rPr>
        <w:t xml:space="preserve">sce. </w:t>
      </w:r>
      <w:r w:rsidRPr="00525B46">
        <w:rPr>
          <w:rFonts w:ascii="Arial" w:hAnsi="Arial" w:cs="Arial"/>
          <w:sz w:val="15"/>
          <w:szCs w:val="15"/>
        </w:rPr>
        <w:t xml:space="preserve">Koncepcja drogerii opiera się na połączeniu wysokiej jakości obsługi z ofertą produktów zawsze w niskiej cenie. Unikalny wystrój wnętrza, spójna wizualizacja i komfort zakupów są jednym z czynników </w:t>
      </w:r>
      <w:r>
        <w:rPr>
          <w:rFonts w:ascii="Arial" w:hAnsi="Arial" w:cs="Arial"/>
          <w:sz w:val="15"/>
          <w:szCs w:val="15"/>
        </w:rPr>
        <w:t>wy</w:t>
      </w:r>
      <w:r w:rsidRPr="00525B46">
        <w:rPr>
          <w:rFonts w:ascii="Arial" w:hAnsi="Arial" w:cs="Arial"/>
          <w:sz w:val="15"/>
          <w:szCs w:val="15"/>
        </w:rPr>
        <w:t xml:space="preserve">różniających Hebe. </w:t>
      </w:r>
      <w:r w:rsidRPr="00F60975">
        <w:rPr>
          <w:rFonts w:ascii="Arial" w:hAnsi="Arial" w:cs="Arial"/>
          <w:sz w:val="15"/>
          <w:szCs w:val="15"/>
        </w:rPr>
        <w:t>W kolejnych latach JMDiF planuje dalszy rozwój w oparciu o dotychczasowe doświadczenia z rynku drogeryjnego i farmaceutycznego</w:t>
      </w:r>
      <w:r w:rsidR="008D0864">
        <w:rPr>
          <w:rFonts w:ascii="Arial" w:hAnsi="Arial" w:cs="Arial"/>
          <w:sz w:val="15"/>
          <w:szCs w:val="15"/>
        </w:rPr>
        <w:t xml:space="preserve">. </w:t>
      </w:r>
    </w:p>
    <w:sectPr w:rsidR="003923D8" w:rsidSect="001C0842">
      <w:footerReference w:type="default" r:id="rId14"/>
      <w:headerReference w:type="first" r:id="rId15"/>
      <w:footerReference w:type="first" r:id="rId16"/>
      <w:pgSz w:w="11906" w:h="16838"/>
      <w:pgMar w:top="776" w:right="1417" w:bottom="1417" w:left="1417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813A" w14:textId="77777777" w:rsidR="002E1664" w:rsidRDefault="002E1664">
      <w:r>
        <w:separator/>
      </w:r>
    </w:p>
  </w:endnote>
  <w:endnote w:type="continuationSeparator" w:id="0">
    <w:p w14:paraId="4E5F285A" w14:textId="77777777" w:rsidR="002E1664" w:rsidRDefault="002E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D914" w14:textId="7DBAC727" w:rsidR="00506705" w:rsidRDefault="00EB5FE7">
    <w:pPr>
      <w:pStyle w:val="Stopka"/>
    </w:pPr>
    <w:r>
      <w:rPr>
        <w:rFonts w:ascii="Arial" w:hAnsi="Arial" w:cs="Arial"/>
        <w:noProof/>
        <w:sz w:val="15"/>
        <w:szCs w:val="15"/>
        <w:lang w:val="pl-PL" w:eastAsia="pl-PL"/>
      </w:rPr>
      <w:drawing>
        <wp:anchor distT="0" distB="0" distL="0" distR="0" simplePos="0" relativeHeight="251652096" behindDoc="1" locked="0" layoutInCell="1" allowOverlap="1" wp14:anchorId="7042A987" wp14:editId="5B77B014">
          <wp:simplePos x="0" y="0"/>
          <wp:positionH relativeFrom="margin">
            <wp:posOffset>-159385</wp:posOffset>
          </wp:positionH>
          <wp:positionV relativeFrom="paragraph">
            <wp:posOffset>-1025525</wp:posOffset>
          </wp:positionV>
          <wp:extent cx="1439545" cy="751840"/>
          <wp:effectExtent l="0" t="0" r="8255" b="0"/>
          <wp:wrapTight wrapText="largest">
            <wp:wrapPolygon edited="0">
              <wp:start x="0" y="0"/>
              <wp:lineTo x="0" y="20797"/>
              <wp:lineTo x="21438" y="20797"/>
              <wp:lineTo x="2143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C66A" w14:textId="2EF32A0A" w:rsidR="00150D18" w:rsidRPr="00525B46" w:rsidRDefault="00150D18" w:rsidP="001C0842">
    <w:pPr>
      <w:pStyle w:val="Stopka"/>
      <w:jc w:val="both"/>
      <w:rPr>
        <w:sz w:val="15"/>
        <w:szCs w:val="15"/>
      </w:rPr>
    </w:pPr>
  </w:p>
  <w:p w14:paraId="69E2B0F0" w14:textId="77777777" w:rsidR="00150D18" w:rsidRDefault="00150D18" w:rsidP="001C0842">
    <w:pPr>
      <w:pStyle w:val="Stopka"/>
      <w:jc w:val="both"/>
      <w:rPr>
        <w:rFonts w:cs="Times New Roman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7AF3" w14:textId="77777777" w:rsidR="002E1664" w:rsidRDefault="002E1664">
      <w:r>
        <w:separator/>
      </w:r>
    </w:p>
  </w:footnote>
  <w:footnote w:type="continuationSeparator" w:id="0">
    <w:p w14:paraId="4C9CB16E" w14:textId="77777777" w:rsidR="002E1664" w:rsidRDefault="002E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1950" w14:textId="3FB94D53" w:rsidR="00944CF9" w:rsidRDefault="009B613F" w:rsidP="001C0842">
    <w:pPr>
      <w:pStyle w:val="Nagwek"/>
      <w:tabs>
        <w:tab w:val="left" w:pos="1125"/>
        <w:tab w:val="left" w:pos="1575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5F218908" wp14:editId="42D851AD">
              <wp:simplePos x="0" y="0"/>
              <wp:positionH relativeFrom="column">
                <wp:posOffset>-629920</wp:posOffset>
              </wp:positionH>
              <wp:positionV relativeFrom="paragraph">
                <wp:posOffset>561975</wp:posOffset>
              </wp:positionV>
              <wp:extent cx="3057525" cy="21907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19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EAA02" w14:textId="37720EC9" w:rsidR="00150D18" w:rsidRPr="008311BF" w:rsidRDefault="00553461" w:rsidP="00553461">
                          <w:pPr>
                            <w:spacing w:line="480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DD4C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Warszawa</w:t>
                          </w:r>
                          <w:r w:rsidR="00DD4C89" w:rsidRPr="00842DE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="005478D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11 </w:t>
                          </w:r>
                          <w:r w:rsidR="00C50D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sierpnia </w:t>
                          </w:r>
                          <w:r w:rsidR="00A34EF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42368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2021</w:t>
                          </w:r>
                          <w:r w:rsidR="008311B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r.</w:t>
                          </w:r>
                        </w:p>
                        <w:p w14:paraId="464D01E4" w14:textId="77777777" w:rsidR="00150D18" w:rsidRDefault="00150D18" w:rsidP="001C0842">
                          <w:pPr>
                            <w:spacing w:line="48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189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9.6pt;margin-top:44.25pt;width:240.75pt;height:17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" stroked="f">
              <v:fill opacity="0"/>
              <v:textbox inset="0,0,0,0">
                <w:txbxContent>
                  <w:p w14:paraId="707EAA02" w14:textId="37720EC9" w:rsidR="00150D18" w:rsidRPr="008311BF" w:rsidRDefault="00553461" w:rsidP="00553461">
                    <w:pPr>
                      <w:spacing w:line="480" w:lineRule="auto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DD4C89">
                      <w:rPr>
                        <w:rFonts w:ascii="Arial" w:hAnsi="Arial" w:cs="Arial"/>
                        <w:sz w:val="20"/>
                        <w:szCs w:val="20"/>
                      </w:rPr>
                      <w:t>Warszawa</w:t>
                    </w:r>
                    <w:r w:rsidR="00DD4C89" w:rsidRPr="00842DE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="005478D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11 </w:t>
                    </w:r>
                    <w:r w:rsidR="00C50DC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sierpnia </w:t>
                    </w:r>
                    <w:r w:rsidR="00A34EF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423681">
                      <w:rPr>
                        <w:rFonts w:ascii="Arial" w:hAnsi="Arial" w:cs="Arial"/>
                        <w:sz w:val="20"/>
                        <w:szCs w:val="20"/>
                      </w:rPr>
                      <w:t>2021</w:t>
                    </w:r>
                    <w:r w:rsidR="008311B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r.</w:t>
                    </w:r>
                  </w:p>
                  <w:p w14:paraId="464D01E4" w14:textId="77777777" w:rsidR="00150D18" w:rsidRDefault="00150D18" w:rsidP="001C0842">
                    <w:pPr>
                      <w:spacing w:line="48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8A2CFD"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31234B70" wp14:editId="53F256FA">
          <wp:simplePos x="0" y="0"/>
          <wp:positionH relativeFrom="margin">
            <wp:posOffset>-902970</wp:posOffset>
          </wp:positionH>
          <wp:positionV relativeFrom="margin">
            <wp:posOffset>-1236980</wp:posOffset>
          </wp:positionV>
          <wp:extent cx="7524115" cy="104076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04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CEFC2C" w14:textId="36E0546B" w:rsidR="00944CF9" w:rsidRDefault="00944CF9" w:rsidP="001C0842">
    <w:pPr>
      <w:pStyle w:val="Nagwek"/>
      <w:tabs>
        <w:tab w:val="left" w:pos="1125"/>
        <w:tab w:val="left" w:pos="1575"/>
      </w:tabs>
    </w:pPr>
  </w:p>
  <w:p w14:paraId="74E5720B" w14:textId="7641C7B5" w:rsidR="00150D18" w:rsidRDefault="00150D18" w:rsidP="001C0842">
    <w:pPr>
      <w:pStyle w:val="Nagwek"/>
      <w:tabs>
        <w:tab w:val="left" w:pos="1125"/>
        <w:tab w:val="left" w:pos="1575"/>
      </w:tabs>
    </w:pPr>
    <w:r>
      <w:tab/>
    </w:r>
    <w:r>
      <w:tab/>
    </w:r>
  </w:p>
  <w:p w14:paraId="215515D2" w14:textId="67D08C4F" w:rsidR="00150D18" w:rsidRDefault="00150D18" w:rsidP="001C0842">
    <w:pPr>
      <w:pStyle w:val="Nagwek"/>
    </w:pPr>
  </w:p>
  <w:p w14:paraId="5832DCA6" w14:textId="1D4FEBCF" w:rsidR="00150D18" w:rsidRDefault="00150D18" w:rsidP="001C0842">
    <w:pPr>
      <w:pStyle w:val="Nagwek"/>
      <w:jc w:val="center"/>
    </w:pPr>
  </w:p>
  <w:p w14:paraId="3247B176" w14:textId="535AC387" w:rsidR="00150D18" w:rsidRPr="006059CA" w:rsidRDefault="00150D18" w:rsidP="001C0842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2B9"/>
    <w:multiLevelType w:val="hybridMultilevel"/>
    <w:tmpl w:val="5DFAC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63F5"/>
    <w:multiLevelType w:val="multilevel"/>
    <w:tmpl w:val="02B0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533A9"/>
    <w:multiLevelType w:val="hybridMultilevel"/>
    <w:tmpl w:val="0BDC78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471248"/>
    <w:multiLevelType w:val="hybridMultilevel"/>
    <w:tmpl w:val="9CCA9B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F614F9"/>
    <w:multiLevelType w:val="hybridMultilevel"/>
    <w:tmpl w:val="7D907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E3444"/>
    <w:multiLevelType w:val="hybridMultilevel"/>
    <w:tmpl w:val="89FE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751"/>
    <w:rsid w:val="000008E3"/>
    <w:rsid w:val="00000D9B"/>
    <w:rsid w:val="00001AD4"/>
    <w:rsid w:val="0000552A"/>
    <w:rsid w:val="00007C2E"/>
    <w:rsid w:val="0001056F"/>
    <w:rsid w:val="00013CFA"/>
    <w:rsid w:val="0001464E"/>
    <w:rsid w:val="0001533B"/>
    <w:rsid w:val="0001714C"/>
    <w:rsid w:val="00020065"/>
    <w:rsid w:val="0003307F"/>
    <w:rsid w:val="000403D9"/>
    <w:rsid w:val="00040ACE"/>
    <w:rsid w:val="00040E11"/>
    <w:rsid w:val="000410D0"/>
    <w:rsid w:val="00042ACF"/>
    <w:rsid w:val="000430CF"/>
    <w:rsid w:val="000466F8"/>
    <w:rsid w:val="000510AD"/>
    <w:rsid w:val="0005275D"/>
    <w:rsid w:val="00052CDD"/>
    <w:rsid w:val="00054FEC"/>
    <w:rsid w:val="0006075C"/>
    <w:rsid w:val="00060E5E"/>
    <w:rsid w:val="00061900"/>
    <w:rsid w:val="00061C40"/>
    <w:rsid w:val="00066E9E"/>
    <w:rsid w:val="000708A1"/>
    <w:rsid w:val="000809A1"/>
    <w:rsid w:val="00082413"/>
    <w:rsid w:val="00084DAE"/>
    <w:rsid w:val="00091AFE"/>
    <w:rsid w:val="00096D0E"/>
    <w:rsid w:val="000A12B2"/>
    <w:rsid w:val="000B456B"/>
    <w:rsid w:val="000C02E2"/>
    <w:rsid w:val="000C1718"/>
    <w:rsid w:val="000C2C3D"/>
    <w:rsid w:val="000C5B7C"/>
    <w:rsid w:val="000C67A1"/>
    <w:rsid w:val="000D0AEC"/>
    <w:rsid w:val="000D1145"/>
    <w:rsid w:val="000D3A1C"/>
    <w:rsid w:val="000D46FA"/>
    <w:rsid w:val="000E1C81"/>
    <w:rsid w:val="000E2E6C"/>
    <w:rsid w:val="000E2F0E"/>
    <w:rsid w:val="000E356D"/>
    <w:rsid w:val="000E3C97"/>
    <w:rsid w:val="000E4DDE"/>
    <w:rsid w:val="000E5751"/>
    <w:rsid w:val="000E6E71"/>
    <w:rsid w:val="000F053E"/>
    <w:rsid w:val="000F09C8"/>
    <w:rsid w:val="000F0C13"/>
    <w:rsid w:val="000F1C46"/>
    <w:rsid w:val="000F2013"/>
    <w:rsid w:val="000F5708"/>
    <w:rsid w:val="000F662B"/>
    <w:rsid w:val="0010181E"/>
    <w:rsid w:val="00101F8A"/>
    <w:rsid w:val="0010457E"/>
    <w:rsid w:val="00106411"/>
    <w:rsid w:val="00106690"/>
    <w:rsid w:val="0011199A"/>
    <w:rsid w:val="00112E04"/>
    <w:rsid w:val="0011311E"/>
    <w:rsid w:val="001133D5"/>
    <w:rsid w:val="00113EF7"/>
    <w:rsid w:val="00120C6E"/>
    <w:rsid w:val="00127C53"/>
    <w:rsid w:val="00130E25"/>
    <w:rsid w:val="00134DC3"/>
    <w:rsid w:val="00137485"/>
    <w:rsid w:val="00140B07"/>
    <w:rsid w:val="00141F83"/>
    <w:rsid w:val="0014333D"/>
    <w:rsid w:val="00150216"/>
    <w:rsid w:val="001507AF"/>
    <w:rsid w:val="00150D18"/>
    <w:rsid w:val="00150E5F"/>
    <w:rsid w:val="00151B6F"/>
    <w:rsid w:val="00154526"/>
    <w:rsid w:val="00161692"/>
    <w:rsid w:val="00162AB9"/>
    <w:rsid w:val="001631AA"/>
    <w:rsid w:val="0016541F"/>
    <w:rsid w:val="0016602F"/>
    <w:rsid w:val="0017283F"/>
    <w:rsid w:val="001749C0"/>
    <w:rsid w:val="001756BC"/>
    <w:rsid w:val="0017581C"/>
    <w:rsid w:val="00181FB9"/>
    <w:rsid w:val="001826F5"/>
    <w:rsid w:val="00184714"/>
    <w:rsid w:val="00193447"/>
    <w:rsid w:val="0019400E"/>
    <w:rsid w:val="00194212"/>
    <w:rsid w:val="00194592"/>
    <w:rsid w:val="00194F96"/>
    <w:rsid w:val="001A14D2"/>
    <w:rsid w:val="001A2DA1"/>
    <w:rsid w:val="001A2EC8"/>
    <w:rsid w:val="001A3E7C"/>
    <w:rsid w:val="001A5C12"/>
    <w:rsid w:val="001B0073"/>
    <w:rsid w:val="001B1F6F"/>
    <w:rsid w:val="001B373F"/>
    <w:rsid w:val="001B37FA"/>
    <w:rsid w:val="001B6DD8"/>
    <w:rsid w:val="001B7C47"/>
    <w:rsid w:val="001C0842"/>
    <w:rsid w:val="001C1AD9"/>
    <w:rsid w:val="001C5B80"/>
    <w:rsid w:val="001C6C1D"/>
    <w:rsid w:val="001C739E"/>
    <w:rsid w:val="001D1BC8"/>
    <w:rsid w:val="001D26BF"/>
    <w:rsid w:val="001D4430"/>
    <w:rsid w:val="001D4EF7"/>
    <w:rsid w:val="001E08E9"/>
    <w:rsid w:val="001E2F48"/>
    <w:rsid w:val="001F0EEC"/>
    <w:rsid w:val="001F1DDE"/>
    <w:rsid w:val="001F3635"/>
    <w:rsid w:val="001F4ACE"/>
    <w:rsid w:val="001F59E4"/>
    <w:rsid w:val="001F5CAF"/>
    <w:rsid w:val="001F5D22"/>
    <w:rsid w:val="001F631E"/>
    <w:rsid w:val="00200084"/>
    <w:rsid w:val="002047EA"/>
    <w:rsid w:val="002072A0"/>
    <w:rsid w:val="00210247"/>
    <w:rsid w:val="002104A9"/>
    <w:rsid w:val="0021210F"/>
    <w:rsid w:val="00213B83"/>
    <w:rsid w:val="00215D72"/>
    <w:rsid w:val="00220442"/>
    <w:rsid w:val="002237FA"/>
    <w:rsid w:val="002263E8"/>
    <w:rsid w:val="0023092E"/>
    <w:rsid w:val="00237409"/>
    <w:rsid w:val="00240310"/>
    <w:rsid w:val="00240E8B"/>
    <w:rsid w:val="00241C51"/>
    <w:rsid w:val="00244E6C"/>
    <w:rsid w:val="002563E1"/>
    <w:rsid w:val="00257E53"/>
    <w:rsid w:val="002608F9"/>
    <w:rsid w:val="0026208C"/>
    <w:rsid w:val="0026331C"/>
    <w:rsid w:val="00267C71"/>
    <w:rsid w:val="00270F7B"/>
    <w:rsid w:val="00271626"/>
    <w:rsid w:val="00275828"/>
    <w:rsid w:val="00276C4B"/>
    <w:rsid w:val="002834DD"/>
    <w:rsid w:val="00284F67"/>
    <w:rsid w:val="00287850"/>
    <w:rsid w:val="00295FC7"/>
    <w:rsid w:val="00296813"/>
    <w:rsid w:val="002971DD"/>
    <w:rsid w:val="002A046B"/>
    <w:rsid w:val="002A477A"/>
    <w:rsid w:val="002A566D"/>
    <w:rsid w:val="002A6ADC"/>
    <w:rsid w:val="002B6D1B"/>
    <w:rsid w:val="002B792A"/>
    <w:rsid w:val="002C13A1"/>
    <w:rsid w:val="002C18BA"/>
    <w:rsid w:val="002C3A94"/>
    <w:rsid w:val="002C6E30"/>
    <w:rsid w:val="002D172F"/>
    <w:rsid w:val="002D33B1"/>
    <w:rsid w:val="002D34BF"/>
    <w:rsid w:val="002D4392"/>
    <w:rsid w:val="002D585B"/>
    <w:rsid w:val="002E0D99"/>
    <w:rsid w:val="002E1664"/>
    <w:rsid w:val="002E3DDF"/>
    <w:rsid w:val="002E5976"/>
    <w:rsid w:val="002F0884"/>
    <w:rsid w:val="002F24E6"/>
    <w:rsid w:val="002F258D"/>
    <w:rsid w:val="002F4B70"/>
    <w:rsid w:val="002F6FC9"/>
    <w:rsid w:val="00301636"/>
    <w:rsid w:val="003029E7"/>
    <w:rsid w:val="0030468B"/>
    <w:rsid w:val="003052A6"/>
    <w:rsid w:val="003053E5"/>
    <w:rsid w:val="003070CC"/>
    <w:rsid w:val="00307916"/>
    <w:rsid w:val="003108B1"/>
    <w:rsid w:val="003115F0"/>
    <w:rsid w:val="003123BC"/>
    <w:rsid w:val="003139BB"/>
    <w:rsid w:val="0031400C"/>
    <w:rsid w:val="0031537F"/>
    <w:rsid w:val="00317DBD"/>
    <w:rsid w:val="0032002F"/>
    <w:rsid w:val="00326C1D"/>
    <w:rsid w:val="003305EB"/>
    <w:rsid w:val="003325B2"/>
    <w:rsid w:val="00332E33"/>
    <w:rsid w:val="0033405B"/>
    <w:rsid w:val="003354E1"/>
    <w:rsid w:val="003439C7"/>
    <w:rsid w:val="00347166"/>
    <w:rsid w:val="00350306"/>
    <w:rsid w:val="00356C98"/>
    <w:rsid w:val="00357279"/>
    <w:rsid w:val="00361F76"/>
    <w:rsid w:val="00364FF4"/>
    <w:rsid w:val="003653F3"/>
    <w:rsid w:val="00371419"/>
    <w:rsid w:val="00372B98"/>
    <w:rsid w:val="003748F3"/>
    <w:rsid w:val="00375715"/>
    <w:rsid w:val="00376AD3"/>
    <w:rsid w:val="0037713E"/>
    <w:rsid w:val="00380F42"/>
    <w:rsid w:val="00382031"/>
    <w:rsid w:val="003851DB"/>
    <w:rsid w:val="00385BB2"/>
    <w:rsid w:val="0039025E"/>
    <w:rsid w:val="003923D8"/>
    <w:rsid w:val="00392E24"/>
    <w:rsid w:val="00393B49"/>
    <w:rsid w:val="00396BC4"/>
    <w:rsid w:val="00396C8F"/>
    <w:rsid w:val="003A3032"/>
    <w:rsid w:val="003B00D2"/>
    <w:rsid w:val="003B4B22"/>
    <w:rsid w:val="003B4BD3"/>
    <w:rsid w:val="003B5023"/>
    <w:rsid w:val="003C2CB6"/>
    <w:rsid w:val="003C2E3B"/>
    <w:rsid w:val="003C447C"/>
    <w:rsid w:val="003D1778"/>
    <w:rsid w:val="003D30BF"/>
    <w:rsid w:val="003D48CB"/>
    <w:rsid w:val="003D5187"/>
    <w:rsid w:val="003D624A"/>
    <w:rsid w:val="003D7255"/>
    <w:rsid w:val="003E000A"/>
    <w:rsid w:val="003E1D30"/>
    <w:rsid w:val="003E5AA8"/>
    <w:rsid w:val="003E7DCF"/>
    <w:rsid w:val="003F34D7"/>
    <w:rsid w:val="003F4769"/>
    <w:rsid w:val="003F4C9E"/>
    <w:rsid w:val="003F50A6"/>
    <w:rsid w:val="003F59AF"/>
    <w:rsid w:val="00400F49"/>
    <w:rsid w:val="00407EFB"/>
    <w:rsid w:val="004100F4"/>
    <w:rsid w:val="00411347"/>
    <w:rsid w:val="004122B0"/>
    <w:rsid w:val="004128D1"/>
    <w:rsid w:val="00413C06"/>
    <w:rsid w:val="00414306"/>
    <w:rsid w:val="004154E4"/>
    <w:rsid w:val="00415546"/>
    <w:rsid w:val="004158EB"/>
    <w:rsid w:val="0041650F"/>
    <w:rsid w:val="00417B34"/>
    <w:rsid w:val="00417D1B"/>
    <w:rsid w:val="0042176D"/>
    <w:rsid w:val="004222E6"/>
    <w:rsid w:val="00423681"/>
    <w:rsid w:val="00424529"/>
    <w:rsid w:val="00425254"/>
    <w:rsid w:val="00427941"/>
    <w:rsid w:val="00427B3B"/>
    <w:rsid w:val="0043262F"/>
    <w:rsid w:val="0043490E"/>
    <w:rsid w:val="0043538C"/>
    <w:rsid w:val="00435C03"/>
    <w:rsid w:val="00437FCB"/>
    <w:rsid w:val="00441115"/>
    <w:rsid w:val="00441D04"/>
    <w:rsid w:val="00445AB3"/>
    <w:rsid w:val="00445FDB"/>
    <w:rsid w:val="0044664B"/>
    <w:rsid w:val="00451605"/>
    <w:rsid w:val="0045165D"/>
    <w:rsid w:val="00453821"/>
    <w:rsid w:val="00455296"/>
    <w:rsid w:val="004570C0"/>
    <w:rsid w:val="004649CC"/>
    <w:rsid w:val="004665D1"/>
    <w:rsid w:val="00466D88"/>
    <w:rsid w:val="00467F38"/>
    <w:rsid w:val="00475AD9"/>
    <w:rsid w:val="004773B8"/>
    <w:rsid w:val="0047784D"/>
    <w:rsid w:val="00477947"/>
    <w:rsid w:val="00481B09"/>
    <w:rsid w:val="00482FC6"/>
    <w:rsid w:val="00483EBA"/>
    <w:rsid w:val="004849DD"/>
    <w:rsid w:val="00485213"/>
    <w:rsid w:val="00485E6E"/>
    <w:rsid w:val="00486A22"/>
    <w:rsid w:val="00491178"/>
    <w:rsid w:val="00492C98"/>
    <w:rsid w:val="00493692"/>
    <w:rsid w:val="00493F02"/>
    <w:rsid w:val="00496DDB"/>
    <w:rsid w:val="00497271"/>
    <w:rsid w:val="00497D9B"/>
    <w:rsid w:val="004A2269"/>
    <w:rsid w:val="004A69D7"/>
    <w:rsid w:val="004A70C7"/>
    <w:rsid w:val="004A7DA1"/>
    <w:rsid w:val="004B1245"/>
    <w:rsid w:val="004B28ED"/>
    <w:rsid w:val="004C3ACE"/>
    <w:rsid w:val="004C4489"/>
    <w:rsid w:val="004C4F2B"/>
    <w:rsid w:val="004C6BF7"/>
    <w:rsid w:val="004C79D9"/>
    <w:rsid w:val="004D0311"/>
    <w:rsid w:val="004D07D2"/>
    <w:rsid w:val="004D1272"/>
    <w:rsid w:val="004D1DA5"/>
    <w:rsid w:val="004D3165"/>
    <w:rsid w:val="004D3B5B"/>
    <w:rsid w:val="004D43EB"/>
    <w:rsid w:val="004D7ECD"/>
    <w:rsid w:val="004E1CEE"/>
    <w:rsid w:val="004E256D"/>
    <w:rsid w:val="004E3201"/>
    <w:rsid w:val="004E3F1F"/>
    <w:rsid w:val="004E4BB0"/>
    <w:rsid w:val="004E6641"/>
    <w:rsid w:val="004E6E13"/>
    <w:rsid w:val="004F06FB"/>
    <w:rsid w:val="004F32AC"/>
    <w:rsid w:val="004F430B"/>
    <w:rsid w:val="004F4830"/>
    <w:rsid w:val="004F49A4"/>
    <w:rsid w:val="004F4B47"/>
    <w:rsid w:val="004F4BD7"/>
    <w:rsid w:val="004F6D40"/>
    <w:rsid w:val="00506705"/>
    <w:rsid w:val="00507A95"/>
    <w:rsid w:val="005103EC"/>
    <w:rsid w:val="0051355E"/>
    <w:rsid w:val="005200A5"/>
    <w:rsid w:val="005202BD"/>
    <w:rsid w:val="00522228"/>
    <w:rsid w:val="005259BB"/>
    <w:rsid w:val="00525B46"/>
    <w:rsid w:val="005263E2"/>
    <w:rsid w:val="00526C0F"/>
    <w:rsid w:val="00527A3B"/>
    <w:rsid w:val="00534079"/>
    <w:rsid w:val="005340FC"/>
    <w:rsid w:val="005345BE"/>
    <w:rsid w:val="00536A05"/>
    <w:rsid w:val="00536D40"/>
    <w:rsid w:val="0054020E"/>
    <w:rsid w:val="00540F2A"/>
    <w:rsid w:val="00544ED8"/>
    <w:rsid w:val="00546631"/>
    <w:rsid w:val="00546E06"/>
    <w:rsid w:val="005478D7"/>
    <w:rsid w:val="00553461"/>
    <w:rsid w:val="005612E6"/>
    <w:rsid w:val="00564FCA"/>
    <w:rsid w:val="005653B2"/>
    <w:rsid w:val="00567371"/>
    <w:rsid w:val="00571003"/>
    <w:rsid w:val="00576D8C"/>
    <w:rsid w:val="00577279"/>
    <w:rsid w:val="0058463E"/>
    <w:rsid w:val="00585C09"/>
    <w:rsid w:val="00586B0F"/>
    <w:rsid w:val="0059103D"/>
    <w:rsid w:val="00592D5D"/>
    <w:rsid w:val="00597E30"/>
    <w:rsid w:val="005A23E9"/>
    <w:rsid w:val="005A7025"/>
    <w:rsid w:val="005B157D"/>
    <w:rsid w:val="005B1DD2"/>
    <w:rsid w:val="005B2962"/>
    <w:rsid w:val="005B2B92"/>
    <w:rsid w:val="005B3CAC"/>
    <w:rsid w:val="005B5B27"/>
    <w:rsid w:val="005C0272"/>
    <w:rsid w:val="005C0E32"/>
    <w:rsid w:val="005C26A2"/>
    <w:rsid w:val="005C289D"/>
    <w:rsid w:val="005C4A93"/>
    <w:rsid w:val="005D043E"/>
    <w:rsid w:val="005D08B1"/>
    <w:rsid w:val="005D14AB"/>
    <w:rsid w:val="005D195A"/>
    <w:rsid w:val="005D34A5"/>
    <w:rsid w:val="005D62B0"/>
    <w:rsid w:val="005D7D72"/>
    <w:rsid w:val="005E2CC8"/>
    <w:rsid w:val="005E300A"/>
    <w:rsid w:val="005E346C"/>
    <w:rsid w:val="005E45A8"/>
    <w:rsid w:val="005E4DB2"/>
    <w:rsid w:val="005E63D4"/>
    <w:rsid w:val="005F22E8"/>
    <w:rsid w:val="005F2939"/>
    <w:rsid w:val="005F3174"/>
    <w:rsid w:val="005F355B"/>
    <w:rsid w:val="00600154"/>
    <w:rsid w:val="00600641"/>
    <w:rsid w:val="00600EF0"/>
    <w:rsid w:val="00602E35"/>
    <w:rsid w:val="00602E6C"/>
    <w:rsid w:val="00604672"/>
    <w:rsid w:val="006059CA"/>
    <w:rsid w:val="00606124"/>
    <w:rsid w:val="00610DAF"/>
    <w:rsid w:val="0061195D"/>
    <w:rsid w:val="00617CD8"/>
    <w:rsid w:val="00620184"/>
    <w:rsid w:val="00620777"/>
    <w:rsid w:val="00622781"/>
    <w:rsid w:val="006245DC"/>
    <w:rsid w:val="00625287"/>
    <w:rsid w:val="00626417"/>
    <w:rsid w:val="00630D41"/>
    <w:rsid w:val="00632C2D"/>
    <w:rsid w:val="0063358C"/>
    <w:rsid w:val="006337C6"/>
    <w:rsid w:val="006369B0"/>
    <w:rsid w:val="006407E8"/>
    <w:rsid w:val="00645182"/>
    <w:rsid w:val="00645659"/>
    <w:rsid w:val="00645987"/>
    <w:rsid w:val="00646356"/>
    <w:rsid w:val="0064780C"/>
    <w:rsid w:val="006502A7"/>
    <w:rsid w:val="00650F28"/>
    <w:rsid w:val="0065152B"/>
    <w:rsid w:val="006550DF"/>
    <w:rsid w:val="00661EA2"/>
    <w:rsid w:val="006637CE"/>
    <w:rsid w:val="006655B9"/>
    <w:rsid w:val="00665FC1"/>
    <w:rsid w:val="00667EB9"/>
    <w:rsid w:val="00672336"/>
    <w:rsid w:val="00676A3B"/>
    <w:rsid w:val="00677438"/>
    <w:rsid w:val="00681C1A"/>
    <w:rsid w:val="00682DE4"/>
    <w:rsid w:val="00682DE6"/>
    <w:rsid w:val="006865DB"/>
    <w:rsid w:val="00687B24"/>
    <w:rsid w:val="006908CC"/>
    <w:rsid w:val="00691902"/>
    <w:rsid w:val="00692A0B"/>
    <w:rsid w:val="00692C34"/>
    <w:rsid w:val="00693D2C"/>
    <w:rsid w:val="006954F4"/>
    <w:rsid w:val="00696B3B"/>
    <w:rsid w:val="006A027D"/>
    <w:rsid w:val="006A0553"/>
    <w:rsid w:val="006A17BA"/>
    <w:rsid w:val="006A2C32"/>
    <w:rsid w:val="006A6B0C"/>
    <w:rsid w:val="006B0214"/>
    <w:rsid w:val="006B0476"/>
    <w:rsid w:val="006B4C85"/>
    <w:rsid w:val="006B5901"/>
    <w:rsid w:val="006B7174"/>
    <w:rsid w:val="006B7F4C"/>
    <w:rsid w:val="006C1347"/>
    <w:rsid w:val="006C1F8D"/>
    <w:rsid w:val="006C5C79"/>
    <w:rsid w:val="006C73A1"/>
    <w:rsid w:val="006D1899"/>
    <w:rsid w:val="006D37DB"/>
    <w:rsid w:val="006D3D0B"/>
    <w:rsid w:val="006D5C84"/>
    <w:rsid w:val="006E2A22"/>
    <w:rsid w:val="006E6480"/>
    <w:rsid w:val="006F0E13"/>
    <w:rsid w:val="0070133C"/>
    <w:rsid w:val="00701C59"/>
    <w:rsid w:val="007023A7"/>
    <w:rsid w:val="00705EF6"/>
    <w:rsid w:val="0071093F"/>
    <w:rsid w:val="007133FF"/>
    <w:rsid w:val="00713637"/>
    <w:rsid w:val="007137AA"/>
    <w:rsid w:val="00713A1A"/>
    <w:rsid w:val="007158B5"/>
    <w:rsid w:val="007178C2"/>
    <w:rsid w:val="00721FB7"/>
    <w:rsid w:val="0072683A"/>
    <w:rsid w:val="00730803"/>
    <w:rsid w:val="00730BF1"/>
    <w:rsid w:val="00732DB7"/>
    <w:rsid w:val="00732E21"/>
    <w:rsid w:val="007338F4"/>
    <w:rsid w:val="0073480A"/>
    <w:rsid w:val="00737FC1"/>
    <w:rsid w:val="00740079"/>
    <w:rsid w:val="0074613A"/>
    <w:rsid w:val="00746A63"/>
    <w:rsid w:val="0075033C"/>
    <w:rsid w:val="007503B3"/>
    <w:rsid w:val="00752824"/>
    <w:rsid w:val="007568DD"/>
    <w:rsid w:val="00756C13"/>
    <w:rsid w:val="007571F6"/>
    <w:rsid w:val="007604F3"/>
    <w:rsid w:val="0076256C"/>
    <w:rsid w:val="0076624C"/>
    <w:rsid w:val="0076665B"/>
    <w:rsid w:val="0077039D"/>
    <w:rsid w:val="00770819"/>
    <w:rsid w:val="00772790"/>
    <w:rsid w:val="0077787F"/>
    <w:rsid w:val="0078390F"/>
    <w:rsid w:val="007859C8"/>
    <w:rsid w:val="00786B9D"/>
    <w:rsid w:val="00794A26"/>
    <w:rsid w:val="00795F56"/>
    <w:rsid w:val="0079600F"/>
    <w:rsid w:val="007965A8"/>
    <w:rsid w:val="007A0690"/>
    <w:rsid w:val="007A717C"/>
    <w:rsid w:val="007A79D4"/>
    <w:rsid w:val="007A7B4C"/>
    <w:rsid w:val="007B1587"/>
    <w:rsid w:val="007B1AE0"/>
    <w:rsid w:val="007B1E00"/>
    <w:rsid w:val="007B20BC"/>
    <w:rsid w:val="007B4A22"/>
    <w:rsid w:val="007B7AE8"/>
    <w:rsid w:val="007C1D0C"/>
    <w:rsid w:val="007C2783"/>
    <w:rsid w:val="007C5901"/>
    <w:rsid w:val="007D084A"/>
    <w:rsid w:val="007D2F90"/>
    <w:rsid w:val="007D46DF"/>
    <w:rsid w:val="007D6D92"/>
    <w:rsid w:val="007D7996"/>
    <w:rsid w:val="007D7C7A"/>
    <w:rsid w:val="007E14F2"/>
    <w:rsid w:val="007E2289"/>
    <w:rsid w:val="007E2A03"/>
    <w:rsid w:val="007E396D"/>
    <w:rsid w:val="007E4512"/>
    <w:rsid w:val="007E4675"/>
    <w:rsid w:val="007E5B88"/>
    <w:rsid w:val="007F3566"/>
    <w:rsid w:val="007F3A4F"/>
    <w:rsid w:val="007F63EB"/>
    <w:rsid w:val="007F75F0"/>
    <w:rsid w:val="0080181C"/>
    <w:rsid w:val="00801DD3"/>
    <w:rsid w:val="00802498"/>
    <w:rsid w:val="00803B56"/>
    <w:rsid w:val="0081201C"/>
    <w:rsid w:val="0081216F"/>
    <w:rsid w:val="00813AE5"/>
    <w:rsid w:val="0081406B"/>
    <w:rsid w:val="0082377A"/>
    <w:rsid w:val="00826DD4"/>
    <w:rsid w:val="008311BF"/>
    <w:rsid w:val="00831573"/>
    <w:rsid w:val="00832F79"/>
    <w:rsid w:val="00833F4E"/>
    <w:rsid w:val="008344C1"/>
    <w:rsid w:val="00835FB9"/>
    <w:rsid w:val="00836BE6"/>
    <w:rsid w:val="00837187"/>
    <w:rsid w:val="00840C07"/>
    <w:rsid w:val="00842DE1"/>
    <w:rsid w:val="008518DA"/>
    <w:rsid w:val="00851BFB"/>
    <w:rsid w:val="00853C32"/>
    <w:rsid w:val="00860482"/>
    <w:rsid w:val="00860D35"/>
    <w:rsid w:val="00861944"/>
    <w:rsid w:val="00861957"/>
    <w:rsid w:val="00861C5F"/>
    <w:rsid w:val="008640E4"/>
    <w:rsid w:val="00865904"/>
    <w:rsid w:val="00866AB7"/>
    <w:rsid w:val="00867A17"/>
    <w:rsid w:val="008722BE"/>
    <w:rsid w:val="00872638"/>
    <w:rsid w:val="0087414C"/>
    <w:rsid w:val="0088041A"/>
    <w:rsid w:val="00885E08"/>
    <w:rsid w:val="00886301"/>
    <w:rsid w:val="0089009D"/>
    <w:rsid w:val="008902B6"/>
    <w:rsid w:val="00890D0A"/>
    <w:rsid w:val="00892B34"/>
    <w:rsid w:val="00892E56"/>
    <w:rsid w:val="00895C91"/>
    <w:rsid w:val="008A038D"/>
    <w:rsid w:val="008A0797"/>
    <w:rsid w:val="008A22C9"/>
    <w:rsid w:val="008A2CFD"/>
    <w:rsid w:val="008A317E"/>
    <w:rsid w:val="008A3C79"/>
    <w:rsid w:val="008A5C0B"/>
    <w:rsid w:val="008A677F"/>
    <w:rsid w:val="008B0850"/>
    <w:rsid w:val="008B1067"/>
    <w:rsid w:val="008B1138"/>
    <w:rsid w:val="008B1CB6"/>
    <w:rsid w:val="008B3F52"/>
    <w:rsid w:val="008B4D3B"/>
    <w:rsid w:val="008B7111"/>
    <w:rsid w:val="008B770C"/>
    <w:rsid w:val="008C24E7"/>
    <w:rsid w:val="008C4AB3"/>
    <w:rsid w:val="008C73C2"/>
    <w:rsid w:val="008D0864"/>
    <w:rsid w:val="008D363F"/>
    <w:rsid w:val="008D6A01"/>
    <w:rsid w:val="008E0F2B"/>
    <w:rsid w:val="008F15FC"/>
    <w:rsid w:val="008F6F89"/>
    <w:rsid w:val="00902030"/>
    <w:rsid w:val="00903F08"/>
    <w:rsid w:val="009041DE"/>
    <w:rsid w:val="00904621"/>
    <w:rsid w:val="00905528"/>
    <w:rsid w:val="0090667B"/>
    <w:rsid w:val="00906C15"/>
    <w:rsid w:val="00912F1C"/>
    <w:rsid w:val="00913351"/>
    <w:rsid w:val="00916033"/>
    <w:rsid w:val="009172B8"/>
    <w:rsid w:val="0091780A"/>
    <w:rsid w:val="0092661A"/>
    <w:rsid w:val="00926D3A"/>
    <w:rsid w:val="00930890"/>
    <w:rsid w:val="00932F8F"/>
    <w:rsid w:val="00933509"/>
    <w:rsid w:val="00936D16"/>
    <w:rsid w:val="00937034"/>
    <w:rsid w:val="00937434"/>
    <w:rsid w:val="00940B90"/>
    <w:rsid w:val="00944CF9"/>
    <w:rsid w:val="00946A9C"/>
    <w:rsid w:val="009506C3"/>
    <w:rsid w:val="00951327"/>
    <w:rsid w:val="00955CFB"/>
    <w:rsid w:val="00955EC7"/>
    <w:rsid w:val="00962D5C"/>
    <w:rsid w:val="00962DD5"/>
    <w:rsid w:val="0096311B"/>
    <w:rsid w:val="0096717D"/>
    <w:rsid w:val="0096774B"/>
    <w:rsid w:val="0097066A"/>
    <w:rsid w:val="00971D95"/>
    <w:rsid w:val="00974783"/>
    <w:rsid w:val="009747BC"/>
    <w:rsid w:val="00974A86"/>
    <w:rsid w:val="00981AC5"/>
    <w:rsid w:val="00981DFE"/>
    <w:rsid w:val="00983A3B"/>
    <w:rsid w:val="00985A13"/>
    <w:rsid w:val="0098784A"/>
    <w:rsid w:val="009911B2"/>
    <w:rsid w:val="0099425A"/>
    <w:rsid w:val="0099464C"/>
    <w:rsid w:val="00994C39"/>
    <w:rsid w:val="00994E2B"/>
    <w:rsid w:val="009953D5"/>
    <w:rsid w:val="00997027"/>
    <w:rsid w:val="009A01B9"/>
    <w:rsid w:val="009A0BF2"/>
    <w:rsid w:val="009A196E"/>
    <w:rsid w:val="009A21DE"/>
    <w:rsid w:val="009A3AE9"/>
    <w:rsid w:val="009A42DA"/>
    <w:rsid w:val="009A5771"/>
    <w:rsid w:val="009A642E"/>
    <w:rsid w:val="009A718E"/>
    <w:rsid w:val="009A7AC2"/>
    <w:rsid w:val="009B0ADF"/>
    <w:rsid w:val="009B18A0"/>
    <w:rsid w:val="009B1B39"/>
    <w:rsid w:val="009B1EC4"/>
    <w:rsid w:val="009B20EE"/>
    <w:rsid w:val="009B2CB7"/>
    <w:rsid w:val="009B53B2"/>
    <w:rsid w:val="009B613F"/>
    <w:rsid w:val="009C013A"/>
    <w:rsid w:val="009C0C2E"/>
    <w:rsid w:val="009C196A"/>
    <w:rsid w:val="009C2048"/>
    <w:rsid w:val="009C58F3"/>
    <w:rsid w:val="009D0FAB"/>
    <w:rsid w:val="009D4623"/>
    <w:rsid w:val="009D6228"/>
    <w:rsid w:val="009D773F"/>
    <w:rsid w:val="009E0F4E"/>
    <w:rsid w:val="009F1152"/>
    <w:rsid w:val="009F3AE9"/>
    <w:rsid w:val="009F3C79"/>
    <w:rsid w:val="009F5659"/>
    <w:rsid w:val="009F601D"/>
    <w:rsid w:val="009F74E9"/>
    <w:rsid w:val="00A00284"/>
    <w:rsid w:val="00A049F3"/>
    <w:rsid w:val="00A12231"/>
    <w:rsid w:val="00A12EFA"/>
    <w:rsid w:val="00A13FA9"/>
    <w:rsid w:val="00A1435B"/>
    <w:rsid w:val="00A233BB"/>
    <w:rsid w:val="00A24262"/>
    <w:rsid w:val="00A275B8"/>
    <w:rsid w:val="00A312C8"/>
    <w:rsid w:val="00A330B3"/>
    <w:rsid w:val="00A34EF2"/>
    <w:rsid w:val="00A367B1"/>
    <w:rsid w:val="00A402FA"/>
    <w:rsid w:val="00A4173E"/>
    <w:rsid w:val="00A45737"/>
    <w:rsid w:val="00A46DFB"/>
    <w:rsid w:val="00A51494"/>
    <w:rsid w:val="00A53460"/>
    <w:rsid w:val="00A548C5"/>
    <w:rsid w:val="00A5551B"/>
    <w:rsid w:val="00A636B7"/>
    <w:rsid w:val="00A6570D"/>
    <w:rsid w:val="00A72337"/>
    <w:rsid w:val="00A7414B"/>
    <w:rsid w:val="00A768FF"/>
    <w:rsid w:val="00A77DDB"/>
    <w:rsid w:val="00A816D0"/>
    <w:rsid w:val="00A81A4A"/>
    <w:rsid w:val="00A86B0C"/>
    <w:rsid w:val="00A87210"/>
    <w:rsid w:val="00A91AFD"/>
    <w:rsid w:val="00A93E00"/>
    <w:rsid w:val="00A9726A"/>
    <w:rsid w:val="00AA14C9"/>
    <w:rsid w:val="00AA18A9"/>
    <w:rsid w:val="00AA4F3D"/>
    <w:rsid w:val="00AA562E"/>
    <w:rsid w:val="00AA76D5"/>
    <w:rsid w:val="00AB0108"/>
    <w:rsid w:val="00AB27D8"/>
    <w:rsid w:val="00AB3D04"/>
    <w:rsid w:val="00AB4EF8"/>
    <w:rsid w:val="00AC27B8"/>
    <w:rsid w:val="00AC3348"/>
    <w:rsid w:val="00AC4820"/>
    <w:rsid w:val="00AC52F9"/>
    <w:rsid w:val="00AC54DC"/>
    <w:rsid w:val="00AD585A"/>
    <w:rsid w:val="00AD5F1D"/>
    <w:rsid w:val="00AE29E0"/>
    <w:rsid w:val="00AE3BF8"/>
    <w:rsid w:val="00AE55A8"/>
    <w:rsid w:val="00AE5E1F"/>
    <w:rsid w:val="00AE6F16"/>
    <w:rsid w:val="00AF03B1"/>
    <w:rsid w:val="00AF13A2"/>
    <w:rsid w:val="00AF1B06"/>
    <w:rsid w:val="00AF1E8F"/>
    <w:rsid w:val="00AF268A"/>
    <w:rsid w:val="00AF29CB"/>
    <w:rsid w:val="00AF4F00"/>
    <w:rsid w:val="00AF50AD"/>
    <w:rsid w:val="00B009AE"/>
    <w:rsid w:val="00B00A16"/>
    <w:rsid w:val="00B01D03"/>
    <w:rsid w:val="00B06E26"/>
    <w:rsid w:val="00B10864"/>
    <w:rsid w:val="00B12FB0"/>
    <w:rsid w:val="00B132E5"/>
    <w:rsid w:val="00B13C7E"/>
    <w:rsid w:val="00B14D18"/>
    <w:rsid w:val="00B15AE5"/>
    <w:rsid w:val="00B17CA6"/>
    <w:rsid w:val="00B20734"/>
    <w:rsid w:val="00B22B75"/>
    <w:rsid w:val="00B24071"/>
    <w:rsid w:val="00B24851"/>
    <w:rsid w:val="00B25872"/>
    <w:rsid w:val="00B26C69"/>
    <w:rsid w:val="00B271DB"/>
    <w:rsid w:val="00B32702"/>
    <w:rsid w:val="00B3308F"/>
    <w:rsid w:val="00B33223"/>
    <w:rsid w:val="00B40CFD"/>
    <w:rsid w:val="00B4101F"/>
    <w:rsid w:val="00B43371"/>
    <w:rsid w:val="00B46FEF"/>
    <w:rsid w:val="00B54717"/>
    <w:rsid w:val="00B5598D"/>
    <w:rsid w:val="00B55F7D"/>
    <w:rsid w:val="00B5618B"/>
    <w:rsid w:val="00B57B7A"/>
    <w:rsid w:val="00B57D8B"/>
    <w:rsid w:val="00B60C0C"/>
    <w:rsid w:val="00B60F3A"/>
    <w:rsid w:val="00B61B06"/>
    <w:rsid w:val="00B6652E"/>
    <w:rsid w:val="00B67CF0"/>
    <w:rsid w:val="00B72431"/>
    <w:rsid w:val="00B72BD3"/>
    <w:rsid w:val="00B72E94"/>
    <w:rsid w:val="00B735EB"/>
    <w:rsid w:val="00B76470"/>
    <w:rsid w:val="00B81072"/>
    <w:rsid w:val="00B84F3B"/>
    <w:rsid w:val="00B85B94"/>
    <w:rsid w:val="00B9062B"/>
    <w:rsid w:val="00B90B16"/>
    <w:rsid w:val="00B90BF3"/>
    <w:rsid w:val="00B94D8B"/>
    <w:rsid w:val="00B95DA5"/>
    <w:rsid w:val="00BA1290"/>
    <w:rsid w:val="00BA3A0D"/>
    <w:rsid w:val="00BA428A"/>
    <w:rsid w:val="00BA78BD"/>
    <w:rsid w:val="00BA7DDA"/>
    <w:rsid w:val="00BB02DE"/>
    <w:rsid w:val="00BB0F59"/>
    <w:rsid w:val="00BB2021"/>
    <w:rsid w:val="00BB7B74"/>
    <w:rsid w:val="00BC2FE5"/>
    <w:rsid w:val="00BC4924"/>
    <w:rsid w:val="00BC6AA3"/>
    <w:rsid w:val="00BD50BA"/>
    <w:rsid w:val="00BD5168"/>
    <w:rsid w:val="00BD7245"/>
    <w:rsid w:val="00BE5A71"/>
    <w:rsid w:val="00BE7A33"/>
    <w:rsid w:val="00BF09CE"/>
    <w:rsid w:val="00C026C0"/>
    <w:rsid w:val="00C109F8"/>
    <w:rsid w:val="00C10BF0"/>
    <w:rsid w:val="00C10F70"/>
    <w:rsid w:val="00C11358"/>
    <w:rsid w:val="00C12044"/>
    <w:rsid w:val="00C1247B"/>
    <w:rsid w:val="00C213EA"/>
    <w:rsid w:val="00C219A8"/>
    <w:rsid w:val="00C235DF"/>
    <w:rsid w:val="00C26F78"/>
    <w:rsid w:val="00C34667"/>
    <w:rsid w:val="00C346C7"/>
    <w:rsid w:val="00C3522A"/>
    <w:rsid w:val="00C402BA"/>
    <w:rsid w:val="00C4699F"/>
    <w:rsid w:val="00C50DC8"/>
    <w:rsid w:val="00C547DC"/>
    <w:rsid w:val="00C63B19"/>
    <w:rsid w:val="00C6786D"/>
    <w:rsid w:val="00C80D56"/>
    <w:rsid w:val="00C854AE"/>
    <w:rsid w:val="00C86997"/>
    <w:rsid w:val="00C8741F"/>
    <w:rsid w:val="00C902D8"/>
    <w:rsid w:val="00C921C6"/>
    <w:rsid w:val="00C95A9E"/>
    <w:rsid w:val="00CA31F2"/>
    <w:rsid w:val="00CA393B"/>
    <w:rsid w:val="00CA4648"/>
    <w:rsid w:val="00CA4DC5"/>
    <w:rsid w:val="00CA5A73"/>
    <w:rsid w:val="00CA64DF"/>
    <w:rsid w:val="00CB1117"/>
    <w:rsid w:val="00CB1A40"/>
    <w:rsid w:val="00CB3BC9"/>
    <w:rsid w:val="00CB6CA4"/>
    <w:rsid w:val="00CC1496"/>
    <w:rsid w:val="00CC4713"/>
    <w:rsid w:val="00CD1F0E"/>
    <w:rsid w:val="00CD4F4E"/>
    <w:rsid w:val="00CD626E"/>
    <w:rsid w:val="00CD7A64"/>
    <w:rsid w:val="00CE5F20"/>
    <w:rsid w:val="00CE76E5"/>
    <w:rsid w:val="00CF16BF"/>
    <w:rsid w:val="00CF1CCA"/>
    <w:rsid w:val="00CF2615"/>
    <w:rsid w:val="00CF7C86"/>
    <w:rsid w:val="00D03D54"/>
    <w:rsid w:val="00D04474"/>
    <w:rsid w:val="00D07C9C"/>
    <w:rsid w:val="00D145EA"/>
    <w:rsid w:val="00D17379"/>
    <w:rsid w:val="00D17811"/>
    <w:rsid w:val="00D20621"/>
    <w:rsid w:val="00D21F33"/>
    <w:rsid w:val="00D22D6E"/>
    <w:rsid w:val="00D22E06"/>
    <w:rsid w:val="00D23EDA"/>
    <w:rsid w:val="00D24AA1"/>
    <w:rsid w:val="00D252C3"/>
    <w:rsid w:val="00D26906"/>
    <w:rsid w:val="00D30A9B"/>
    <w:rsid w:val="00D31054"/>
    <w:rsid w:val="00D31CAE"/>
    <w:rsid w:val="00D34034"/>
    <w:rsid w:val="00D3422E"/>
    <w:rsid w:val="00D3525B"/>
    <w:rsid w:val="00D41877"/>
    <w:rsid w:val="00D4260C"/>
    <w:rsid w:val="00D42985"/>
    <w:rsid w:val="00D44A99"/>
    <w:rsid w:val="00D45E06"/>
    <w:rsid w:val="00D51751"/>
    <w:rsid w:val="00D5662B"/>
    <w:rsid w:val="00D574F6"/>
    <w:rsid w:val="00D620EC"/>
    <w:rsid w:val="00D673BD"/>
    <w:rsid w:val="00D722DA"/>
    <w:rsid w:val="00D81CD3"/>
    <w:rsid w:val="00D81D5D"/>
    <w:rsid w:val="00D9408C"/>
    <w:rsid w:val="00D944F4"/>
    <w:rsid w:val="00D97394"/>
    <w:rsid w:val="00DA01AC"/>
    <w:rsid w:val="00DA354B"/>
    <w:rsid w:val="00DA4F08"/>
    <w:rsid w:val="00DA63E4"/>
    <w:rsid w:val="00DB0103"/>
    <w:rsid w:val="00DB1E91"/>
    <w:rsid w:val="00DB290F"/>
    <w:rsid w:val="00DB35C9"/>
    <w:rsid w:val="00DB3622"/>
    <w:rsid w:val="00DB58E9"/>
    <w:rsid w:val="00DB6B9E"/>
    <w:rsid w:val="00DC24EC"/>
    <w:rsid w:val="00DC6431"/>
    <w:rsid w:val="00DC7218"/>
    <w:rsid w:val="00DD2931"/>
    <w:rsid w:val="00DD3034"/>
    <w:rsid w:val="00DD4C89"/>
    <w:rsid w:val="00DD5653"/>
    <w:rsid w:val="00DD5ED2"/>
    <w:rsid w:val="00DD615D"/>
    <w:rsid w:val="00DE0E79"/>
    <w:rsid w:val="00DE3A09"/>
    <w:rsid w:val="00DE7A3F"/>
    <w:rsid w:val="00DF10A8"/>
    <w:rsid w:val="00DF1A3D"/>
    <w:rsid w:val="00DF631B"/>
    <w:rsid w:val="00DF78A4"/>
    <w:rsid w:val="00E00846"/>
    <w:rsid w:val="00E01668"/>
    <w:rsid w:val="00E01865"/>
    <w:rsid w:val="00E02C82"/>
    <w:rsid w:val="00E039FA"/>
    <w:rsid w:val="00E045FD"/>
    <w:rsid w:val="00E078DF"/>
    <w:rsid w:val="00E102F0"/>
    <w:rsid w:val="00E203A6"/>
    <w:rsid w:val="00E223DB"/>
    <w:rsid w:val="00E2293B"/>
    <w:rsid w:val="00E22D91"/>
    <w:rsid w:val="00E23442"/>
    <w:rsid w:val="00E2694C"/>
    <w:rsid w:val="00E27C63"/>
    <w:rsid w:val="00E34674"/>
    <w:rsid w:val="00E34F68"/>
    <w:rsid w:val="00E35069"/>
    <w:rsid w:val="00E3655B"/>
    <w:rsid w:val="00E40276"/>
    <w:rsid w:val="00E42BC0"/>
    <w:rsid w:val="00E42E0F"/>
    <w:rsid w:val="00E45726"/>
    <w:rsid w:val="00E45D7B"/>
    <w:rsid w:val="00E45ED7"/>
    <w:rsid w:val="00E46D61"/>
    <w:rsid w:val="00E500AD"/>
    <w:rsid w:val="00E5033E"/>
    <w:rsid w:val="00E509B9"/>
    <w:rsid w:val="00E50C74"/>
    <w:rsid w:val="00E62438"/>
    <w:rsid w:val="00E666B5"/>
    <w:rsid w:val="00E671F0"/>
    <w:rsid w:val="00E67534"/>
    <w:rsid w:val="00E7068C"/>
    <w:rsid w:val="00E7075D"/>
    <w:rsid w:val="00E716ED"/>
    <w:rsid w:val="00E74C8E"/>
    <w:rsid w:val="00E75B93"/>
    <w:rsid w:val="00E80ACA"/>
    <w:rsid w:val="00E8779F"/>
    <w:rsid w:val="00E90B4E"/>
    <w:rsid w:val="00E926FF"/>
    <w:rsid w:val="00E93350"/>
    <w:rsid w:val="00E957E2"/>
    <w:rsid w:val="00E97121"/>
    <w:rsid w:val="00EA047F"/>
    <w:rsid w:val="00EA1238"/>
    <w:rsid w:val="00EA14FD"/>
    <w:rsid w:val="00EA3BAD"/>
    <w:rsid w:val="00EA48D6"/>
    <w:rsid w:val="00EA5B66"/>
    <w:rsid w:val="00EA722D"/>
    <w:rsid w:val="00EB327B"/>
    <w:rsid w:val="00EB5FE7"/>
    <w:rsid w:val="00EB78FA"/>
    <w:rsid w:val="00EB7939"/>
    <w:rsid w:val="00EC1BF9"/>
    <w:rsid w:val="00EC3648"/>
    <w:rsid w:val="00EC53EA"/>
    <w:rsid w:val="00EC6C5E"/>
    <w:rsid w:val="00ED2E44"/>
    <w:rsid w:val="00ED30A9"/>
    <w:rsid w:val="00ED6B5E"/>
    <w:rsid w:val="00EE0B3C"/>
    <w:rsid w:val="00EE1077"/>
    <w:rsid w:val="00EE4632"/>
    <w:rsid w:val="00EE592F"/>
    <w:rsid w:val="00EF1932"/>
    <w:rsid w:val="00EF1DF7"/>
    <w:rsid w:val="00EF6824"/>
    <w:rsid w:val="00F0150B"/>
    <w:rsid w:val="00F0313D"/>
    <w:rsid w:val="00F04DE5"/>
    <w:rsid w:val="00F04F41"/>
    <w:rsid w:val="00F0770A"/>
    <w:rsid w:val="00F10753"/>
    <w:rsid w:val="00F15236"/>
    <w:rsid w:val="00F17518"/>
    <w:rsid w:val="00F17D66"/>
    <w:rsid w:val="00F20120"/>
    <w:rsid w:val="00F2210C"/>
    <w:rsid w:val="00F23C0D"/>
    <w:rsid w:val="00F26969"/>
    <w:rsid w:val="00F312DB"/>
    <w:rsid w:val="00F368BE"/>
    <w:rsid w:val="00F405B5"/>
    <w:rsid w:val="00F407CC"/>
    <w:rsid w:val="00F41D20"/>
    <w:rsid w:val="00F43EEF"/>
    <w:rsid w:val="00F44393"/>
    <w:rsid w:val="00F44A5E"/>
    <w:rsid w:val="00F44D4B"/>
    <w:rsid w:val="00F46F6A"/>
    <w:rsid w:val="00F50349"/>
    <w:rsid w:val="00F521CE"/>
    <w:rsid w:val="00F534E4"/>
    <w:rsid w:val="00F534F6"/>
    <w:rsid w:val="00F53744"/>
    <w:rsid w:val="00F549A7"/>
    <w:rsid w:val="00F558D1"/>
    <w:rsid w:val="00F60975"/>
    <w:rsid w:val="00F638B6"/>
    <w:rsid w:val="00F64BF1"/>
    <w:rsid w:val="00F672CE"/>
    <w:rsid w:val="00F6765B"/>
    <w:rsid w:val="00F7111C"/>
    <w:rsid w:val="00F718E7"/>
    <w:rsid w:val="00F726EF"/>
    <w:rsid w:val="00F73409"/>
    <w:rsid w:val="00F751CE"/>
    <w:rsid w:val="00F75C49"/>
    <w:rsid w:val="00F7718B"/>
    <w:rsid w:val="00F77909"/>
    <w:rsid w:val="00F803E2"/>
    <w:rsid w:val="00F8105D"/>
    <w:rsid w:val="00F81C32"/>
    <w:rsid w:val="00F82F15"/>
    <w:rsid w:val="00F8353C"/>
    <w:rsid w:val="00F8508C"/>
    <w:rsid w:val="00F9080A"/>
    <w:rsid w:val="00F91152"/>
    <w:rsid w:val="00F926EB"/>
    <w:rsid w:val="00F94014"/>
    <w:rsid w:val="00F9481A"/>
    <w:rsid w:val="00F95650"/>
    <w:rsid w:val="00F96387"/>
    <w:rsid w:val="00FB27BC"/>
    <w:rsid w:val="00FB28BB"/>
    <w:rsid w:val="00FB5DC4"/>
    <w:rsid w:val="00FB77BE"/>
    <w:rsid w:val="00FB7D5F"/>
    <w:rsid w:val="00FB7EFA"/>
    <w:rsid w:val="00FB7FEB"/>
    <w:rsid w:val="00FC4953"/>
    <w:rsid w:val="00FC592B"/>
    <w:rsid w:val="00FC5F76"/>
    <w:rsid w:val="00FC75D1"/>
    <w:rsid w:val="00FD1A7C"/>
    <w:rsid w:val="00FD1B6E"/>
    <w:rsid w:val="00FD222A"/>
    <w:rsid w:val="00FD3694"/>
    <w:rsid w:val="00FD41D9"/>
    <w:rsid w:val="00FD6193"/>
    <w:rsid w:val="00FD7C8B"/>
    <w:rsid w:val="00FE0B50"/>
    <w:rsid w:val="00FE12EC"/>
    <w:rsid w:val="00FE1768"/>
    <w:rsid w:val="00FE47AD"/>
    <w:rsid w:val="00FE6317"/>
    <w:rsid w:val="00FE7B08"/>
    <w:rsid w:val="00FE7E23"/>
    <w:rsid w:val="00FF134E"/>
    <w:rsid w:val="00FF4294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CF92F00"/>
  <w15:docId w15:val="{211CC2FA-A751-4125-AA4B-3119FD03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mbria" w:eastAsia="MS Mincho" w:hAnsi="Cambria" w:cs="Cambria"/>
      <w:sz w:val="24"/>
      <w:szCs w:val="24"/>
      <w:lang w:val="cs-CZ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Lucida Grande" w:hAnsi="Lucida Grande" w:cs="Lucida Grande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Lucida Grande" w:hAnsi="Lucida Grande" w:cs="Lucida Grande"/>
      <w:sz w:val="18"/>
      <w:szCs w:val="18"/>
    </w:rPr>
  </w:style>
  <w:style w:type="paragraph" w:customStyle="1" w:styleId="Zawartoramki">
    <w:name w:val="Zawartość ramki"/>
    <w:basedOn w:val="Normalny"/>
  </w:style>
  <w:style w:type="paragraph" w:customStyle="1" w:styleId="Pa0">
    <w:name w:val="Pa0"/>
    <w:basedOn w:val="Normalny"/>
    <w:next w:val="Normalny"/>
    <w:uiPriority w:val="99"/>
    <w:rsid w:val="00F10753"/>
    <w:pPr>
      <w:suppressAutoHyphens w:val="0"/>
      <w:autoSpaceDE w:val="0"/>
      <w:autoSpaceDN w:val="0"/>
      <w:adjustRightInd w:val="0"/>
      <w:spacing w:line="241" w:lineRule="atLeast"/>
    </w:pPr>
    <w:rPr>
      <w:rFonts w:ascii="Myriad Pro" w:eastAsia="Calibri" w:hAnsi="Myriad Pro" w:cs="Times New Roman"/>
      <w:lang w:val="pl-PL" w:eastAsia="en-US"/>
    </w:rPr>
  </w:style>
  <w:style w:type="character" w:styleId="Odwoaniedokomentarza">
    <w:name w:val="annotation reference"/>
    <w:uiPriority w:val="99"/>
    <w:semiHidden/>
    <w:unhideWhenUsed/>
    <w:rsid w:val="00987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84A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784A"/>
    <w:rPr>
      <w:rFonts w:ascii="Cambria" w:eastAsia="MS Mincho" w:hAnsi="Cambria" w:cs="Cambria"/>
      <w:lang w:val="cs-CZ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8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784A"/>
    <w:rPr>
      <w:rFonts w:ascii="Cambria" w:eastAsia="MS Mincho" w:hAnsi="Cambria" w:cs="Cambria"/>
      <w:b/>
      <w:bCs/>
      <w:lang w:val="cs-CZ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E7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E0E79"/>
    <w:rPr>
      <w:rFonts w:ascii="Cambria" w:eastAsia="MS Mincho" w:hAnsi="Cambria" w:cs="Cambria"/>
      <w:lang w:val="cs-CZ" w:eastAsia="zh-CN"/>
    </w:rPr>
  </w:style>
  <w:style w:type="character" w:styleId="Odwoanieprzypisukocowego">
    <w:name w:val="endnote reference"/>
    <w:uiPriority w:val="99"/>
    <w:semiHidden/>
    <w:unhideWhenUsed/>
    <w:rsid w:val="00DE0E79"/>
    <w:rPr>
      <w:vertAlign w:val="superscript"/>
    </w:rPr>
  </w:style>
  <w:style w:type="character" w:styleId="Hipercze">
    <w:name w:val="Hyperlink"/>
    <w:uiPriority w:val="99"/>
    <w:unhideWhenUsed/>
    <w:rsid w:val="00E624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344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21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038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A038D"/>
    <w:rPr>
      <w:b/>
      <w:bCs/>
    </w:rPr>
  </w:style>
  <w:style w:type="character" w:styleId="Uwydatnienie">
    <w:name w:val="Emphasis"/>
    <w:basedOn w:val="Domylnaczcionkaakapitu"/>
    <w:uiPriority w:val="20"/>
    <w:qFormat/>
    <w:rsid w:val="007A717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4BD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6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7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9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0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9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1219">
          <w:marLeft w:val="0"/>
          <w:marRight w:val="0"/>
          <w:marTop w:val="25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ebe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Microsoft\Windows\Temporary%20Internet%20Files\Content.Outlook\0R56JKSB\jmd_papier_firmowy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B399-489D-40B6-BA18-0F119568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jmd_papier_firmowyPL</Template>
  <TotalTime>5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5698</CharactersWithSpaces>
  <SharedDoc>false</SharedDoc>
  <HLinks>
    <vt:vector size="6" baseType="variant"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http://www.hebe.pl/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Milton</dc:creator>
  <cp:lastModifiedBy>User</cp:lastModifiedBy>
  <cp:revision>4</cp:revision>
  <cp:lastPrinted>2021-08-10T14:32:00Z</cp:lastPrinted>
  <dcterms:created xsi:type="dcterms:W3CDTF">2021-08-10T14:31:00Z</dcterms:created>
  <dcterms:modified xsi:type="dcterms:W3CDTF">2021-08-11T08:47:00Z</dcterms:modified>
</cp:coreProperties>
</file>