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4897" w14:textId="77777777" w:rsidR="00EE5BCB" w:rsidRDefault="00F15856" w:rsidP="00B81D67">
      <w:pPr>
        <w:spacing w:before="240" w:after="240" w:line="276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B8870F0" w14:textId="77777777" w:rsidR="005A24F2" w:rsidRDefault="005A24F2" w:rsidP="00B81D67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Kontakt dla mediów:</w:t>
      </w:r>
    </w:p>
    <w:p w14:paraId="1C618D51" w14:textId="77777777" w:rsidR="005A24F2" w:rsidRDefault="005A24F2" w:rsidP="00B81D6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Andrzej Janyszko, PARP</w:t>
      </w:r>
    </w:p>
    <w:p w14:paraId="65772601" w14:textId="77777777" w:rsidR="005A24F2" w:rsidRDefault="005A24F2" w:rsidP="00B81D67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  <w:proofErr w:type="gramStart"/>
      <w:r>
        <w:rPr>
          <w:rFonts w:cs="Calibri"/>
          <w:sz w:val="24"/>
          <w:szCs w:val="24"/>
          <w:lang w:val="en-GB"/>
        </w:rPr>
        <w:t>e</w:t>
      </w:r>
      <w:proofErr w:type="gramEnd"/>
      <w:r>
        <w:rPr>
          <w:rFonts w:cs="Calibri"/>
          <w:sz w:val="24"/>
          <w:szCs w:val="24"/>
          <w:lang w:val="en-GB"/>
        </w:rPr>
        <w:t xml:space="preserve">-mail: </w:t>
      </w:r>
      <w:hyperlink r:id="rId13" w:history="1">
        <w:r>
          <w:rPr>
            <w:rStyle w:val="Hipercze"/>
            <w:rFonts w:cs="Calibri"/>
            <w:sz w:val="24"/>
            <w:szCs w:val="24"/>
            <w:lang w:val="en-GB"/>
          </w:rPr>
          <w:t>andrzej_janyszko@parp.gov.pl</w:t>
        </w:r>
      </w:hyperlink>
    </w:p>
    <w:p w14:paraId="26F9DC71" w14:textId="77777777" w:rsidR="005A24F2" w:rsidRDefault="005A24F2" w:rsidP="00B81D67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tel.: +48 696 488 150</w:t>
      </w:r>
    </w:p>
    <w:p w14:paraId="5A8A99FD" w14:textId="77777777" w:rsidR="005A24F2" w:rsidRDefault="005A24F2" w:rsidP="00B81D67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Informacja prasowa</w:t>
      </w:r>
    </w:p>
    <w:p w14:paraId="12426EEE" w14:textId="4F445E76" w:rsidR="005A24F2" w:rsidRDefault="005A24F2" w:rsidP="00B81D67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Warszawa, </w:t>
      </w:r>
      <w:r w:rsidR="00ED415F" w:rsidRPr="00A77474">
        <w:rPr>
          <w:rFonts w:cstheme="minorHAnsi"/>
          <w:sz w:val="24"/>
          <w:szCs w:val="24"/>
        </w:rPr>
        <w:t>1</w:t>
      </w:r>
      <w:r w:rsidR="003B4E1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sierpnia 2021 r.</w:t>
      </w:r>
    </w:p>
    <w:p w14:paraId="62B68252" w14:textId="77777777" w:rsidR="00EE5BCB" w:rsidRDefault="00EE5BCB" w:rsidP="00B81D67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B81D67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1FBEEBE5" w14:textId="0DF0B4D3" w:rsidR="004443C8" w:rsidRPr="00A33D2F" w:rsidRDefault="003B4E1D" w:rsidP="00A33D2F">
      <w:pPr>
        <w:pStyle w:val="Nagwek1"/>
        <w:shd w:val="clear" w:color="auto" w:fill="FFFFFF"/>
        <w:spacing w:before="480" w:after="360" w:line="276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3B4E1D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 xml:space="preserve">„Dostępność szansą na rozwój”: Wystartował </w:t>
      </w:r>
      <w:r w:rsidR="00AC44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nabór</w:t>
      </w:r>
      <w:r w:rsidRPr="003B4E1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na operatorów wsparcia szkoleniowo-doradczego</w:t>
      </w:r>
    </w:p>
    <w:p w14:paraId="0268DA7E" w14:textId="1EBF1E0E" w:rsidR="003B4E1D" w:rsidRPr="005A36B5" w:rsidRDefault="003B4E1D" w:rsidP="005A36B5">
      <w:pPr>
        <w:spacing w:after="240" w:line="276" w:lineRule="auto"/>
        <w:rPr>
          <w:rStyle w:val="Pogrubienie"/>
          <w:sz w:val="26"/>
          <w:szCs w:val="26"/>
        </w:rPr>
      </w:pPr>
      <w:r w:rsidRPr="005A36B5">
        <w:rPr>
          <w:rFonts w:cstheme="minorHAnsi"/>
          <w:b/>
          <w:sz w:val="26"/>
          <w:szCs w:val="26"/>
          <w:lang w:eastAsia="pl-PL"/>
        </w:rPr>
        <w:t>Do 24 sierpnia br. podmioty specjalizujące się w organizacji szkoleń i doradztwa dla przedsiębiorców mogą zgłaszać się do konkursu „Dostępność szansą na rozwój</w:t>
      </w:r>
      <w:r w:rsidR="00994DBB">
        <w:rPr>
          <w:rFonts w:cstheme="minorHAnsi"/>
          <w:b/>
          <w:sz w:val="26"/>
          <w:szCs w:val="26"/>
          <w:lang w:eastAsia="pl-PL"/>
        </w:rPr>
        <w:t xml:space="preserve"> 2</w:t>
      </w:r>
      <w:r w:rsidRPr="005A36B5">
        <w:rPr>
          <w:rFonts w:cstheme="minorHAnsi"/>
          <w:b/>
          <w:sz w:val="26"/>
          <w:szCs w:val="26"/>
          <w:lang w:eastAsia="pl-PL"/>
        </w:rPr>
        <w:t xml:space="preserve">”. Działanie ma na celu zachęcenie przedsiębiorców do inwestowania w rozwiązania, z których korzystać mogą osoby ze szczególnymi potrzebami – np. seniorzy i osoby </w:t>
      </w:r>
      <w:r w:rsidR="00994DBB">
        <w:rPr>
          <w:rFonts w:cstheme="minorHAnsi"/>
          <w:b/>
          <w:sz w:val="26"/>
          <w:szCs w:val="26"/>
          <w:lang w:eastAsia="pl-PL"/>
        </w:rPr>
        <w:t xml:space="preserve">z </w:t>
      </w:r>
      <w:r w:rsidRPr="005A36B5">
        <w:rPr>
          <w:rFonts w:cstheme="minorHAnsi"/>
          <w:b/>
          <w:sz w:val="26"/>
          <w:szCs w:val="26"/>
          <w:lang w:eastAsia="pl-PL"/>
        </w:rPr>
        <w:t>czasow</w:t>
      </w:r>
      <w:r w:rsidR="00994DBB">
        <w:rPr>
          <w:rFonts w:cstheme="minorHAnsi"/>
          <w:b/>
          <w:sz w:val="26"/>
          <w:szCs w:val="26"/>
          <w:lang w:eastAsia="pl-PL"/>
        </w:rPr>
        <w:t>ymi</w:t>
      </w:r>
      <w:r w:rsidRPr="005A36B5">
        <w:rPr>
          <w:rFonts w:cstheme="minorHAnsi"/>
          <w:b/>
          <w:sz w:val="26"/>
          <w:szCs w:val="26"/>
          <w:lang w:eastAsia="pl-PL"/>
        </w:rPr>
        <w:t xml:space="preserve"> lub </w:t>
      </w:r>
      <w:r w:rsidR="00994DBB" w:rsidRPr="005A36B5">
        <w:rPr>
          <w:rFonts w:cstheme="minorHAnsi"/>
          <w:b/>
          <w:sz w:val="26"/>
          <w:szCs w:val="26"/>
          <w:lang w:eastAsia="pl-PL"/>
        </w:rPr>
        <w:t>trwa</w:t>
      </w:r>
      <w:r w:rsidR="00994DBB">
        <w:rPr>
          <w:rFonts w:cstheme="minorHAnsi"/>
          <w:b/>
          <w:sz w:val="26"/>
          <w:szCs w:val="26"/>
          <w:lang w:eastAsia="pl-PL"/>
        </w:rPr>
        <w:t>łymi</w:t>
      </w:r>
      <w:r w:rsidR="00994DBB" w:rsidRPr="005A36B5">
        <w:rPr>
          <w:rFonts w:cstheme="minorHAnsi"/>
          <w:b/>
          <w:sz w:val="26"/>
          <w:szCs w:val="26"/>
          <w:lang w:eastAsia="pl-PL"/>
        </w:rPr>
        <w:t xml:space="preserve"> </w:t>
      </w:r>
      <w:r w:rsidR="00994DBB">
        <w:rPr>
          <w:rFonts w:cstheme="minorHAnsi"/>
          <w:b/>
          <w:sz w:val="26"/>
          <w:szCs w:val="26"/>
          <w:lang w:eastAsia="pl-PL"/>
        </w:rPr>
        <w:t xml:space="preserve"> </w:t>
      </w:r>
      <w:r w:rsidRPr="005A36B5">
        <w:rPr>
          <w:rFonts w:cstheme="minorHAnsi"/>
          <w:b/>
          <w:sz w:val="26"/>
          <w:szCs w:val="26"/>
          <w:lang w:eastAsia="pl-PL"/>
        </w:rPr>
        <w:t>niepełnosprawn</w:t>
      </w:r>
      <w:r w:rsidR="00994DBB">
        <w:rPr>
          <w:rFonts w:cstheme="minorHAnsi"/>
          <w:b/>
          <w:sz w:val="26"/>
          <w:szCs w:val="26"/>
          <w:lang w:eastAsia="pl-PL"/>
        </w:rPr>
        <w:t>ościami</w:t>
      </w:r>
      <w:r w:rsidRPr="005A36B5">
        <w:rPr>
          <w:rFonts w:cstheme="minorHAnsi"/>
          <w:b/>
          <w:sz w:val="26"/>
          <w:szCs w:val="26"/>
          <w:lang w:eastAsia="pl-PL"/>
        </w:rPr>
        <w:t xml:space="preserve">. </w:t>
      </w:r>
      <w:r w:rsidRPr="005A36B5">
        <w:rPr>
          <w:rStyle w:val="Pogrubienie"/>
          <w:sz w:val="26"/>
          <w:szCs w:val="26"/>
        </w:rPr>
        <w:t xml:space="preserve">Do przedsiębiorców trafi wsparcie szkoleniowo-doradcze </w:t>
      </w:r>
      <w:r w:rsidR="005A36B5" w:rsidRPr="005A36B5">
        <w:rPr>
          <w:rFonts w:cstheme="minorHAnsi"/>
          <w:b/>
          <w:sz w:val="26"/>
          <w:szCs w:val="26"/>
          <w:lang w:eastAsia="pl-PL"/>
        </w:rPr>
        <w:t xml:space="preserve">m.in. w zakresie uniwersalnego projektowania oraz technologii asystujących i kompensacyjnych </w:t>
      </w:r>
      <w:r w:rsidRPr="005A36B5">
        <w:rPr>
          <w:rStyle w:val="Pogrubienie"/>
          <w:sz w:val="26"/>
          <w:szCs w:val="26"/>
        </w:rPr>
        <w:t>o wartości 11 mln zł. Pieniądze pochodzą z funduszy europejskich Programu Wiedza Edukacja Rozwój</w:t>
      </w:r>
      <w:r w:rsidR="00893BFE" w:rsidRPr="005A36B5">
        <w:rPr>
          <w:rStyle w:val="Pogrubienie"/>
          <w:sz w:val="26"/>
          <w:szCs w:val="26"/>
        </w:rPr>
        <w:t>.</w:t>
      </w:r>
    </w:p>
    <w:p w14:paraId="41F9514B" w14:textId="052C9F85" w:rsidR="000C3A61" w:rsidRDefault="00107F07" w:rsidP="00107F07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E0C0F">
        <w:rPr>
          <w:sz w:val="24"/>
          <w:szCs w:val="24"/>
        </w:rPr>
        <w:t>Program „Dostępność szansą na rozwój</w:t>
      </w:r>
      <w:r w:rsidR="00994DBB">
        <w:rPr>
          <w:sz w:val="24"/>
          <w:szCs w:val="24"/>
        </w:rPr>
        <w:t xml:space="preserve"> 2</w:t>
      </w:r>
      <w:r w:rsidRPr="000E0C0F">
        <w:rPr>
          <w:sz w:val="24"/>
          <w:szCs w:val="24"/>
        </w:rPr>
        <w:t xml:space="preserve">” to </w:t>
      </w:r>
      <w:r w:rsidR="000C3A61">
        <w:rPr>
          <w:sz w:val="24"/>
          <w:szCs w:val="24"/>
        </w:rPr>
        <w:t>jedno z działań</w:t>
      </w:r>
      <w:r w:rsidRPr="000E0C0F">
        <w:rPr>
          <w:sz w:val="24"/>
          <w:szCs w:val="24"/>
        </w:rPr>
        <w:t xml:space="preserve"> </w:t>
      </w:r>
      <w:r w:rsidR="000C3A61">
        <w:rPr>
          <w:sz w:val="24"/>
          <w:szCs w:val="24"/>
        </w:rPr>
        <w:t xml:space="preserve">realizowanych przez </w:t>
      </w:r>
      <w:r w:rsidRPr="000E0C0F">
        <w:rPr>
          <w:sz w:val="24"/>
          <w:szCs w:val="24"/>
        </w:rPr>
        <w:t>Polsk</w:t>
      </w:r>
      <w:r w:rsidR="000C3A61">
        <w:rPr>
          <w:sz w:val="24"/>
          <w:szCs w:val="24"/>
        </w:rPr>
        <w:t>ą</w:t>
      </w:r>
      <w:r w:rsidRPr="000E0C0F">
        <w:rPr>
          <w:sz w:val="24"/>
          <w:szCs w:val="24"/>
        </w:rPr>
        <w:t xml:space="preserve"> Agencj</w:t>
      </w:r>
      <w:r w:rsidR="000C3A61">
        <w:rPr>
          <w:sz w:val="24"/>
          <w:szCs w:val="24"/>
        </w:rPr>
        <w:t>ę</w:t>
      </w:r>
      <w:r w:rsidRPr="000E0C0F">
        <w:rPr>
          <w:sz w:val="24"/>
          <w:szCs w:val="24"/>
        </w:rPr>
        <w:t xml:space="preserve"> Rozwoju Przedsiębiorczości</w:t>
      </w:r>
      <w:r w:rsidR="000C3A61">
        <w:rPr>
          <w:sz w:val="24"/>
          <w:szCs w:val="24"/>
        </w:rPr>
        <w:t>, które</w:t>
      </w:r>
      <w:r w:rsidRPr="000E0C0F">
        <w:rPr>
          <w:sz w:val="24"/>
          <w:szCs w:val="24"/>
        </w:rPr>
        <w:t xml:space="preserve"> wpisuj</w:t>
      </w:r>
      <w:r w:rsidR="000C3A61">
        <w:rPr>
          <w:sz w:val="24"/>
          <w:szCs w:val="24"/>
        </w:rPr>
        <w:t>e</w:t>
      </w:r>
      <w:r w:rsidRPr="000E0C0F">
        <w:rPr>
          <w:sz w:val="24"/>
          <w:szCs w:val="24"/>
        </w:rPr>
        <w:t xml:space="preserve"> się w rządowy program „Dostępność Plus”. </w:t>
      </w:r>
      <w:r w:rsidR="000C3A61" w:rsidRPr="005A36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Działanie ma uświadomić przedsiębiorcom, że inwestowanie w rozwiązania z obszaru dostępności może stać się źródłem ich przewagi konkurencyjnej. </w:t>
      </w:r>
    </w:p>
    <w:p w14:paraId="7030BE04" w14:textId="5A6B3015" w:rsidR="003B4E1D" w:rsidRPr="000C3A61" w:rsidRDefault="00107F07" w:rsidP="000C3A61">
      <w:pPr>
        <w:rPr>
          <w:sz w:val="24"/>
          <w:szCs w:val="24"/>
        </w:rPr>
      </w:pPr>
      <w:r w:rsidRPr="000E0C0F">
        <w:rPr>
          <w:sz w:val="24"/>
          <w:szCs w:val="24"/>
        </w:rPr>
        <w:t xml:space="preserve">Firmy, które otrzymają dofinansowanie z Programu Wiedza Edukacja Rozwój zrealizują dla przedsiębiorców i ich pracowników szkolenia w obszarze technologii poprawiających jakość życia osób ze szczególnymi potrzebami oraz uniwersalnego projektowania. </w:t>
      </w:r>
      <w:r w:rsidR="003B4E1D" w:rsidRPr="005A36B5">
        <w:rPr>
          <w:rFonts w:eastAsia="Times New Roman" w:cstheme="minorHAnsi"/>
          <w:sz w:val="24"/>
          <w:szCs w:val="24"/>
          <w:lang w:eastAsia="pl-PL"/>
        </w:rPr>
        <w:t xml:space="preserve">Jednak </w:t>
      </w:r>
      <w:r w:rsidR="003B4E1D" w:rsidRPr="005A36B5">
        <w:rPr>
          <w:rFonts w:cstheme="minorHAnsi"/>
          <w:sz w:val="24"/>
          <w:szCs w:val="24"/>
        </w:rPr>
        <w:t>zakres tematyczny szkoleń i doradztwa nie ogranicza się jedynie do nowych produktów i usług. Przedsiębiorcy będą mogli dowiedzieć się również jak dostosować swoje dotychczasowe produkty i usługi do potrzeb osób ze szczególnymi potrzebami.</w:t>
      </w:r>
    </w:p>
    <w:p w14:paraId="442A71E3" w14:textId="77777777" w:rsidR="003B4E1D" w:rsidRPr="005A36B5" w:rsidRDefault="003B4E1D" w:rsidP="005A36B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6B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Adresatami konkursu są:</w:t>
      </w:r>
    </w:p>
    <w:p w14:paraId="57976128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przedsiębiorcy,</w:t>
      </w:r>
    </w:p>
    <w:p w14:paraId="15119AB2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podmioty działające na rzecz rozwoju gospodarczego,</w:t>
      </w:r>
    </w:p>
    <w:p w14:paraId="252DE72B" w14:textId="3597A13E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podmioty działające na rzecz zatrudnienia, rozwoju kapitału ludzkiego lub potencjału adaptacyjnego przedsiębiorców,</w:t>
      </w:r>
    </w:p>
    <w:p w14:paraId="6D0A1CAF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reprezentatywne organizacje związkowe i pracodawców,</w:t>
      </w:r>
    </w:p>
    <w:p w14:paraId="37FB4B07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organizacje pracodawców,</w:t>
      </w:r>
    </w:p>
    <w:p w14:paraId="3E7A2349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organizacje samorządu gospodarczego,</w:t>
      </w:r>
    </w:p>
    <w:p w14:paraId="43B617A0" w14:textId="77777777" w:rsidR="000C3A61" w:rsidRPr="000C3A61" w:rsidRDefault="000C3A61" w:rsidP="000C3A61">
      <w:pPr>
        <w:pStyle w:val="Akapitzlist"/>
        <w:numPr>
          <w:ilvl w:val="0"/>
          <w:numId w:val="6"/>
        </w:num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3A61">
        <w:rPr>
          <w:rFonts w:eastAsia="Times New Roman" w:cstheme="minorHAnsi"/>
          <w:color w:val="000000"/>
          <w:sz w:val="24"/>
          <w:szCs w:val="24"/>
          <w:lang w:eastAsia="pl-PL"/>
        </w:rPr>
        <w:t>organizacje związkowe.</w:t>
      </w:r>
    </w:p>
    <w:p w14:paraId="486677DA" w14:textId="2BE286BF" w:rsidR="003B4E1D" w:rsidRPr="005A36B5" w:rsidRDefault="003B4E1D" w:rsidP="005A36B5">
      <w:pPr>
        <w:spacing w:after="100" w:afterAutospacing="1" w:line="276" w:lineRule="auto"/>
        <w:rPr>
          <w:rFonts w:cstheme="minorHAnsi"/>
          <w:sz w:val="24"/>
          <w:szCs w:val="24"/>
        </w:rPr>
      </w:pPr>
      <w:r w:rsidRPr="005A36B5">
        <w:rPr>
          <w:rFonts w:eastAsia="Times New Roman" w:cstheme="minorHAnsi"/>
          <w:sz w:val="24"/>
          <w:szCs w:val="24"/>
          <w:lang w:eastAsia="pl-PL"/>
        </w:rPr>
        <w:t xml:space="preserve">Budżet konkursu to </w:t>
      </w:r>
      <w:r w:rsidR="000C3A61">
        <w:rPr>
          <w:rFonts w:eastAsia="Times New Roman" w:cstheme="minorHAnsi"/>
          <w:sz w:val="24"/>
          <w:szCs w:val="24"/>
          <w:lang w:eastAsia="pl-PL"/>
        </w:rPr>
        <w:t>11</w:t>
      </w:r>
      <w:r w:rsidRPr="005A36B5">
        <w:rPr>
          <w:rFonts w:eastAsia="Times New Roman" w:cstheme="minorHAnsi"/>
          <w:sz w:val="24"/>
          <w:szCs w:val="24"/>
          <w:lang w:eastAsia="pl-PL"/>
        </w:rPr>
        <w:t xml:space="preserve"> mln zł. </w:t>
      </w:r>
      <w:r w:rsidR="000C3A61" w:rsidRPr="000C3A61">
        <w:rPr>
          <w:rFonts w:cstheme="minorHAnsi"/>
          <w:sz w:val="24"/>
          <w:szCs w:val="24"/>
        </w:rPr>
        <w:t>Maksymalna wartość projektu wynosi 4 mln zł. Maksymalne dofinansowanie wynosi 100% kosztów kwalifikowanych projektu</w:t>
      </w:r>
      <w:r w:rsidR="00AF72AA">
        <w:rPr>
          <w:rFonts w:cstheme="minorHAnsi"/>
          <w:sz w:val="24"/>
          <w:szCs w:val="24"/>
        </w:rPr>
        <w:t xml:space="preserve"> (w</w:t>
      </w:r>
      <w:r w:rsidR="00AF72AA" w:rsidRPr="005A36B5">
        <w:rPr>
          <w:rFonts w:eastAsia="Times New Roman" w:cstheme="minorHAnsi"/>
          <w:sz w:val="24"/>
          <w:szCs w:val="24"/>
          <w:lang w:eastAsia="pl-PL"/>
        </w:rPr>
        <w:t>kład własny nie jest wymagany</w:t>
      </w:r>
      <w:r w:rsidR="00AF72AA">
        <w:rPr>
          <w:rFonts w:eastAsia="Times New Roman" w:cstheme="minorHAnsi"/>
          <w:sz w:val="24"/>
          <w:szCs w:val="24"/>
          <w:lang w:eastAsia="pl-PL"/>
        </w:rPr>
        <w:t>)</w:t>
      </w:r>
      <w:r w:rsidR="000C3A61" w:rsidRPr="000C3A61">
        <w:rPr>
          <w:rFonts w:cstheme="minorHAnsi"/>
          <w:sz w:val="24"/>
          <w:szCs w:val="24"/>
        </w:rPr>
        <w:t>.</w:t>
      </w:r>
    </w:p>
    <w:p w14:paraId="3419DA2F" w14:textId="6CA3D82C" w:rsidR="00AF72AA" w:rsidRPr="00AF72AA" w:rsidRDefault="003B4E1D" w:rsidP="005A36B5">
      <w:pPr>
        <w:spacing w:after="100" w:afterAutospacing="1" w:line="276" w:lineRule="auto"/>
        <w:rPr>
          <w:rFonts w:eastAsia="Times New Roman" w:cstheme="minorHAnsi"/>
          <w:color w:val="B51A29"/>
          <w:sz w:val="24"/>
          <w:szCs w:val="24"/>
          <w:u w:val="single"/>
          <w:lang w:eastAsia="pl-PL"/>
        </w:rPr>
      </w:pPr>
      <w:r w:rsidRPr="005A36B5">
        <w:rPr>
          <w:rFonts w:eastAsia="Times New Roman" w:cstheme="minorHAnsi"/>
          <w:color w:val="000000"/>
          <w:sz w:val="24"/>
          <w:szCs w:val="24"/>
          <w:lang w:eastAsia="pl-PL"/>
        </w:rPr>
        <w:t>Więcej na</w:t>
      </w:r>
      <w:r w:rsidR="00893BFE" w:rsidRPr="005A36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stronie</w:t>
      </w:r>
      <w:r w:rsidR="00AF72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konkursu</w:t>
      </w:r>
      <w:r w:rsidR="00893BFE" w:rsidRPr="005A36B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5A36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4" w:history="1">
        <w:r w:rsidR="00893BFE" w:rsidRPr="005A36B5">
          <w:rPr>
            <w:rFonts w:eastAsia="Times New Roman" w:cstheme="minorHAnsi"/>
            <w:color w:val="B51A29"/>
            <w:sz w:val="24"/>
            <w:szCs w:val="24"/>
            <w:u w:val="single"/>
            <w:lang w:eastAsia="pl-PL"/>
          </w:rPr>
          <w:t>„Dostępność szansą na rozwój”</w:t>
        </w:r>
      </w:hyperlink>
    </w:p>
    <w:p w14:paraId="075A6015" w14:textId="02B4A818" w:rsidR="00B46D87" w:rsidRPr="00B46D87" w:rsidRDefault="00B46D87" w:rsidP="00B241ED">
      <w:pPr>
        <w:spacing w:after="100" w:afterAutospacing="1" w:line="24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EA2B7A">
        <w:rPr>
          <w:rFonts w:eastAsia="Times New Roman" w:cstheme="minorHAnsi"/>
          <w:noProof/>
          <w:sz w:val="18"/>
          <w:szCs w:val="18"/>
          <w:lang w:val="en-US" w:eastAsia="pl-PL"/>
        </w:rPr>
        <w:drawing>
          <wp:inline distT="0" distB="0" distL="0" distR="0" wp14:anchorId="01E19B70" wp14:editId="4714C41F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35E2C" w14:textId="0371D594" w:rsidR="003C3D86" w:rsidRPr="00AF72AA" w:rsidRDefault="005A36B5" w:rsidP="005A36B5">
      <w:pPr>
        <w:spacing w:after="100" w:afterAutospacing="1" w:line="276" w:lineRule="auto"/>
        <w:rPr>
          <w:rStyle w:val="Wyrnienie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5A36B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„Dostępność szansą na rozwój</w:t>
      </w:r>
      <w:r w:rsidR="00994DB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2</w:t>
      </w:r>
      <w:r w:rsidRPr="005A36B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” </w:t>
      </w:r>
      <w:r w:rsidRPr="005A36B5">
        <w:rPr>
          <w:rFonts w:asciiTheme="majorHAnsi" w:hAnsiTheme="majorHAnsi" w:cstheme="majorHAnsi"/>
          <w:sz w:val="24"/>
          <w:szCs w:val="24"/>
          <w:lang w:eastAsia="pl-PL"/>
        </w:rPr>
        <w:t xml:space="preserve">to konkurs finansowany ze środków Programu Wiedza Edukacja </w:t>
      </w:r>
      <w:r w:rsidRPr="00AF72AA">
        <w:rPr>
          <w:rFonts w:asciiTheme="majorHAnsi" w:hAnsiTheme="majorHAnsi" w:cstheme="majorHAnsi"/>
          <w:sz w:val="24"/>
          <w:szCs w:val="24"/>
          <w:lang w:eastAsia="pl-PL"/>
        </w:rPr>
        <w:t>Rozwój w ramach Europejskiego Funduszu Społecznego</w:t>
      </w:r>
      <w:r w:rsidR="003C3D86" w:rsidRPr="00AF72AA">
        <w:rPr>
          <w:rStyle w:val="Wyrnienie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.</w:t>
      </w:r>
    </w:p>
    <w:p w14:paraId="5BA4ABF4" w14:textId="3D5E7B10" w:rsidR="00AF72AA" w:rsidRPr="00AF72AA" w:rsidRDefault="00AF72AA" w:rsidP="00AF72AA">
      <w:pPr>
        <w:rPr>
          <w:sz w:val="24"/>
          <w:szCs w:val="24"/>
        </w:rPr>
      </w:pPr>
      <w:r w:rsidRPr="00AF72AA">
        <w:rPr>
          <w:rFonts w:asciiTheme="majorHAnsi" w:hAnsiTheme="majorHAnsi" w:cstheme="majorHAnsi"/>
          <w:sz w:val="24"/>
          <w:szCs w:val="24"/>
        </w:rPr>
        <w:t xml:space="preserve">Więcej informacji </w:t>
      </w:r>
      <w:hyperlink r:id="rId16" w:history="1">
        <w:r w:rsidRPr="00AF72AA">
          <w:rPr>
            <w:rStyle w:val="Hipercze"/>
            <w:rFonts w:asciiTheme="majorHAnsi" w:hAnsiTheme="majorHAnsi" w:cstheme="majorHAnsi"/>
            <w:sz w:val="24"/>
            <w:szCs w:val="24"/>
          </w:rPr>
          <w:t>o dostępności w programach PARP</w:t>
        </w:r>
        <w:r>
          <w:rPr>
            <w:rStyle w:val="Hipercze"/>
            <w:sz w:val="24"/>
            <w:szCs w:val="24"/>
          </w:rPr>
          <w:t xml:space="preserve"> </w:t>
        </w:r>
      </w:hyperlink>
      <w:r w:rsidRPr="000E0C0F">
        <w:rPr>
          <w:sz w:val="24"/>
          <w:szCs w:val="24"/>
        </w:rPr>
        <w:t xml:space="preserve"> </w:t>
      </w:r>
    </w:p>
    <w:p w14:paraId="7A93B40E" w14:textId="2B625DDB" w:rsidR="003C3D86" w:rsidRPr="00526648" w:rsidRDefault="003C3D86" w:rsidP="00ED36BA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noProof/>
          <w:color w:val="000000"/>
          <w:sz w:val="30"/>
          <w:szCs w:val="30"/>
          <w:bdr w:val="none" w:sz="0" w:space="0" w:color="auto" w:frame="1"/>
          <w:shd w:val="clear" w:color="auto" w:fill="FFFFFF"/>
          <w:lang w:val="en-US" w:eastAsia="pl-PL"/>
        </w:rPr>
        <w:drawing>
          <wp:inline distT="0" distB="0" distL="0" distR="0" wp14:anchorId="77B77747" wp14:editId="034FEFF8">
            <wp:extent cx="5969953" cy="648586"/>
            <wp:effectExtent l="0" t="0" r="0" b="0"/>
            <wp:docPr id="2" name="Obraz 2" descr="Logotypy: Fundusze Europejskie Wiedza Edukacja Rozwój, Rzeczpospolita Polska, PARP Grupa PFR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57" cy="6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D86" w:rsidRPr="00526648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141F" w14:textId="77777777" w:rsidR="001E21CD" w:rsidRDefault="001E21CD" w:rsidP="00E973A9">
      <w:pPr>
        <w:spacing w:after="0" w:line="240" w:lineRule="auto"/>
      </w:pPr>
      <w:r>
        <w:separator/>
      </w:r>
    </w:p>
  </w:endnote>
  <w:endnote w:type="continuationSeparator" w:id="0">
    <w:p w14:paraId="02D4796E" w14:textId="77777777" w:rsidR="001E21CD" w:rsidRDefault="001E21CD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3038" w14:textId="77777777" w:rsidR="001E21CD" w:rsidRDefault="001E21CD" w:rsidP="00E973A9">
      <w:pPr>
        <w:spacing w:after="0" w:line="240" w:lineRule="auto"/>
      </w:pPr>
      <w:r>
        <w:separator/>
      </w:r>
    </w:p>
  </w:footnote>
  <w:footnote w:type="continuationSeparator" w:id="0">
    <w:p w14:paraId="378183CD" w14:textId="77777777" w:rsidR="001E21CD" w:rsidRDefault="001E21CD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D2DA" w14:textId="77777777" w:rsidR="00FF37ED" w:rsidRDefault="00FF37ED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B1DC" w14:textId="77777777" w:rsidR="00FF37ED" w:rsidRDefault="00FF37ED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0F8C" w14:textId="77777777" w:rsidR="00FF37ED" w:rsidRDefault="00FF37ED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1AC99E2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2357" cy="10668000"/>
          <wp:effectExtent l="0" t="0" r="190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57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936"/>
    <w:multiLevelType w:val="multilevel"/>
    <w:tmpl w:val="148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230BC"/>
    <w:multiLevelType w:val="hybridMultilevel"/>
    <w:tmpl w:val="D516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26DF"/>
    <w:multiLevelType w:val="hybridMultilevel"/>
    <w:tmpl w:val="DC8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2FDA"/>
    <w:multiLevelType w:val="hybridMultilevel"/>
    <w:tmpl w:val="DFAC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21FCA"/>
    <w:multiLevelType w:val="multilevel"/>
    <w:tmpl w:val="876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7040F"/>
    <w:multiLevelType w:val="multilevel"/>
    <w:tmpl w:val="BF1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59CD"/>
    <w:rsid w:val="0002255B"/>
    <w:rsid w:val="00023034"/>
    <w:rsid w:val="0002465F"/>
    <w:rsid w:val="0002622E"/>
    <w:rsid w:val="000279B1"/>
    <w:rsid w:val="000406D9"/>
    <w:rsid w:val="00042F27"/>
    <w:rsid w:val="00044476"/>
    <w:rsid w:val="00045E37"/>
    <w:rsid w:val="00046DAA"/>
    <w:rsid w:val="000512C7"/>
    <w:rsid w:val="00060036"/>
    <w:rsid w:val="00060165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001C"/>
    <w:rsid w:val="000A3310"/>
    <w:rsid w:val="000A5B49"/>
    <w:rsid w:val="000A60D2"/>
    <w:rsid w:val="000B0B76"/>
    <w:rsid w:val="000B31E1"/>
    <w:rsid w:val="000B740B"/>
    <w:rsid w:val="000C25A3"/>
    <w:rsid w:val="000C3A61"/>
    <w:rsid w:val="000C3D4F"/>
    <w:rsid w:val="000C5353"/>
    <w:rsid w:val="000C5F3D"/>
    <w:rsid w:val="000C64E0"/>
    <w:rsid w:val="000C6C66"/>
    <w:rsid w:val="000D3910"/>
    <w:rsid w:val="000E053A"/>
    <w:rsid w:val="000E0B19"/>
    <w:rsid w:val="000E129F"/>
    <w:rsid w:val="000E36B2"/>
    <w:rsid w:val="000F1B9E"/>
    <w:rsid w:val="000F2528"/>
    <w:rsid w:val="000F4CC0"/>
    <w:rsid w:val="000F7DBF"/>
    <w:rsid w:val="00101B93"/>
    <w:rsid w:val="00102B3D"/>
    <w:rsid w:val="00104B59"/>
    <w:rsid w:val="00105409"/>
    <w:rsid w:val="00107F07"/>
    <w:rsid w:val="00116700"/>
    <w:rsid w:val="00122DF1"/>
    <w:rsid w:val="00123B3C"/>
    <w:rsid w:val="00132148"/>
    <w:rsid w:val="001329BB"/>
    <w:rsid w:val="00132CF8"/>
    <w:rsid w:val="0013419D"/>
    <w:rsid w:val="0013423B"/>
    <w:rsid w:val="001347D6"/>
    <w:rsid w:val="00142220"/>
    <w:rsid w:val="0014570B"/>
    <w:rsid w:val="001464CC"/>
    <w:rsid w:val="00155519"/>
    <w:rsid w:val="001558FB"/>
    <w:rsid w:val="00157575"/>
    <w:rsid w:val="0017327E"/>
    <w:rsid w:val="001743BB"/>
    <w:rsid w:val="001852EF"/>
    <w:rsid w:val="00187A52"/>
    <w:rsid w:val="0019155F"/>
    <w:rsid w:val="00192019"/>
    <w:rsid w:val="00196AF5"/>
    <w:rsid w:val="001A0226"/>
    <w:rsid w:val="001A6899"/>
    <w:rsid w:val="001A7041"/>
    <w:rsid w:val="001B34DE"/>
    <w:rsid w:val="001B576C"/>
    <w:rsid w:val="001B6B8D"/>
    <w:rsid w:val="001C1EC5"/>
    <w:rsid w:val="001C3E54"/>
    <w:rsid w:val="001E21CD"/>
    <w:rsid w:val="001E481D"/>
    <w:rsid w:val="001F0611"/>
    <w:rsid w:val="001F4407"/>
    <w:rsid w:val="001F5992"/>
    <w:rsid w:val="002065A8"/>
    <w:rsid w:val="0020763B"/>
    <w:rsid w:val="00207828"/>
    <w:rsid w:val="00212972"/>
    <w:rsid w:val="002160E7"/>
    <w:rsid w:val="0022387F"/>
    <w:rsid w:val="00223EAA"/>
    <w:rsid w:val="00226DD2"/>
    <w:rsid w:val="00231E0D"/>
    <w:rsid w:val="00236526"/>
    <w:rsid w:val="00241955"/>
    <w:rsid w:val="00246508"/>
    <w:rsid w:val="00252C3E"/>
    <w:rsid w:val="00255978"/>
    <w:rsid w:val="00263D2D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3577"/>
    <w:rsid w:val="002C6970"/>
    <w:rsid w:val="002D6C29"/>
    <w:rsid w:val="002E6568"/>
    <w:rsid w:val="002E65B4"/>
    <w:rsid w:val="002F5A41"/>
    <w:rsid w:val="002F5AC7"/>
    <w:rsid w:val="003015CC"/>
    <w:rsid w:val="0030467B"/>
    <w:rsid w:val="00304E01"/>
    <w:rsid w:val="0030514A"/>
    <w:rsid w:val="00316580"/>
    <w:rsid w:val="00316DD0"/>
    <w:rsid w:val="003170F8"/>
    <w:rsid w:val="00317828"/>
    <w:rsid w:val="00325506"/>
    <w:rsid w:val="00330BC4"/>
    <w:rsid w:val="00330FC9"/>
    <w:rsid w:val="00342227"/>
    <w:rsid w:val="0034364A"/>
    <w:rsid w:val="00346CDB"/>
    <w:rsid w:val="0035258F"/>
    <w:rsid w:val="003537F0"/>
    <w:rsid w:val="00367B97"/>
    <w:rsid w:val="0037261F"/>
    <w:rsid w:val="003727AD"/>
    <w:rsid w:val="00375C2B"/>
    <w:rsid w:val="003833FE"/>
    <w:rsid w:val="0038350A"/>
    <w:rsid w:val="00383578"/>
    <w:rsid w:val="00394EFA"/>
    <w:rsid w:val="0039556F"/>
    <w:rsid w:val="003960CD"/>
    <w:rsid w:val="003A2EB1"/>
    <w:rsid w:val="003A37D6"/>
    <w:rsid w:val="003A4059"/>
    <w:rsid w:val="003B1A46"/>
    <w:rsid w:val="003B295F"/>
    <w:rsid w:val="003B4E1D"/>
    <w:rsid w:val="003B6866"/>
    <w:rsid w:val="003C23BD"/>
    <w:rsid w:val="003C3D86"/>
    <w:rsid w:val="003C53B8"/>
    <w:rsid w:val="003C7152"/>
    <w:rsid w:val="003D1502"/>
    <w:rsid w:val="003D59FE"/>
    <w:rsid w:val="003E5E63"/>
    <w:rsid w:val="003E7FDC"/>
    <w:rsid w:val="003F002A"/>
    <w:rsid w:val="003F3CD8"/>
    <w:rsid w:val="003F4260"/>
    <w:rsid w:val="003F768A"/>
    <w:rsid w:val="003F7E0C"/>
    <w:rsid w:val="00402FD0"/>
    <w:rsid w:val="00407A90"/>
    <w:rsid w:val="004141F3"/>
    <w:rsid w:val="00415AC5"/>
    <w:rsid w:val="004309DE"/>
    <w:rsid w:val="004316FB"/>
    <w:rsid w:val="00433A55"/>
    <w:rsid w:val="004349E5"/>
    <w:rsid w:val="00434DBE"/>
    <w:rsid w:val="0044175C"/>
    <w:rsid w:val="004429B8"/>
    <w:rsid w:val="004443C8"/>
    <w:rsid w:val="00445467"/>
    <w:rsid w:val="00446871"/>
    <w:rsid w:val="0047659C"/>
    <w:rsid w:val="00481A45"/>
    <w:rsid w:val="0048659F"/>
    <w:rsid w:val="00487074"/>
    <w:rsid w:val="0049438E"/>
    <w:rsid w:val="004A03DC"/>
    <w:rsid w:val="004A218F"/>
    <w:rsid w:val="004A50E6"/>
    <w:rsid w:val="004A5DF1"/>
    <w:rsid w:val="004A637C"/>
    <w:rsid w:val="004B291E"/>
    <w:rsid w:val="004B5F25"/>
    <w:rsid w:val="004B70BF"/>
    <w:rsid w:val="004C5942"/>
    <w:rsid w:val="004D1263"/>
    <w:rsid w:val="004D2631"/>
    <w:rsid w:val="004D2EEC"/>
    <w:rsid w:val="004D4CA7"/>
    <w:rsid w:val="004E0069"/>
    <w:rsid w:val="004E04BA"/>
    <w:rsid w:val="004E0CEA"/>
    <w:rsid w:val="004E1F42"/>
    <w:rsid w:val="004E2E38"/>
    <w:rsid w:val="004F4FF7"/>
    <w:rsid w:val="004F5992"/>
    <w:rsid w:val="004F5EE7"/>
    <w:rsid w:val="004F60E5"/>
    <w:rsid w:val="004F7115"/>
    <w:rsid w:val="00501563"/>
    <w:rsid w:val="0050346B"/>
    <w:rsid w:val="005034BA"/>
    <w:rsid w:val="00512D29"/>
    <w:rsid w:val="00517A6E"/>
    <w:rsid w:val="00517D8D"/>
    <w:rsid w:val="005235DD"/>
    <w:rsid w:val="00526648"/>
    <w:rsid w:val="005273F7"/>
    <w:rsid w:val="00530BA9"/>
    <w:rsid w:val="005338BF"/>
    <w:rsid w:val="00534241"/>
    <w:rsid w:val="005360E1"/>
    <w:rsid w:val="005401F3"/>
    <w:rsid w:val="00540613"/>
    <w:rsid w:val="005414FD"/>
    <w:rsid w:val="00550B8A"/>
    <w:rsid w:val="00550D98"/>
    <w:rsid w:val="0055344F"/>
    <w:rsid w:val="005611EA"/>
    <w:rsid w:val="00562A5B"/>
    <w:rsid w:val="00565875"/>
    <w:rsid w:val="00574143"/>
    <w:rsid w:val="0057564A"/>
    <w:rsid w:val="0058032A"/>
    <w:rsid w:val="005810D7"/>
    <w:rsid w:val="005817AD"/>
    <w:rsid w:val="005867D8"/>
    <w:rsid w:val="00592100"/>
    <w:rsid w:val="00593770"/>
    <w:rsid w:val="005940EC"/>
    <w:rsid w:val="0059715E"/>
    <w:rsid w:val="00597310"/>
    <w:rsid w:val="005A24F2"/>
    <w:rsid w:val="005A30E8"/>
    <w:rsid w:val="005A36B5"/>
    <w:rsid w:val="005A40CD"/>
    <w:rsid w:val="005A6F10"/>
    <w:rsid w:val="005B1100"/>
    <w:rsid w:val="005B1E63"/>
    <w:rsid w:val="005B2A17"/>
    <w:rsid w:val="005C24CC"/>
    <w:rsid w:val="005C7F79"/>
    <w:rsid w:val="005E2428"/>
    <w:rsid w:val="005E690F"/>
    <w:rsid w:val="005E756A"/>
    <w:rsid w:val="005F0385"/>
    <w:rsid w:val="005F5746"/>
    <w:rsid w:val="00601CA5"/>
    <w:rsid w:val="00604093"/>
    <w:rsid w:val="00605301"/>
    <w:rsid w:val="00610B55"/>
    <w:rsid w:val="006119DA"/>
    <w:rsid w:val="00612467"/>
    <w:rsid w:val="00613E96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72ADA"/>
    <w:rsid w:val="0067532B"/>
    <w:rsid w:val="00680649"/>
    <w:rsid w:val="0068274A"/>
    <w:rsid w:val="00682D1C"/>
    <w:rsid w:val="006858BB"/>
    <w:rsid w:val="00686644"/>
    <w:rsid w:val="00696764"/>
    <w:rsid w:val="006B097C"/>
    <w:rsid w:val="006B2DD0"/>
    <w:rsid w:val="006B37E1"/>
    <w:rsid w:val="006B3866"/>
    <w:rsid w:val="006B4679"/>
    <w:rsid w:val="006B56F6"/>
    <w:rsid w:val="006C6BD6"/>
    <w:rsid w:val="006D1281"/>
    <w:rsid w:val="006D36A8"/>
    <w:rsid w:val="006D3F6E"/>
    <w:rsid w:val="006D63A8"/>
    <w:rsid w:val="006E0BDF"/>
    <w:rsid w:val="006E11A5"/>
    <w:rsid w:val="006E1C0C"/>
    <w:rsid w:val="006E275A"/>
    <w:rsid w:val="006E3726"/>
    <w:rsid w:val="006E7A94"/>
    <w:rsid w:val="006F3784"/>
    <w:rsid w:val="0070342A"/>
    <w:rsid w:val="0070620B"/>
    <w:rsid w:val="00710815"/>
    <w:rsid w:val="007125A9"/>
    <w:rsid w:val="007126AB"/>
    <w:rsid w:val="00713267"/>
    <w:rsid w:val="007174FA"/>
    <w:rsid w:val="00720335"/>
    <w:rsid w:val="007231CE"/>
    <w:rsid w:val="00732A2B"/>
    <w:rsid w:val="00734F4A"/>
    <w:rsid w:val="00742222"/>
    <w:rsid w:val="0074240C"/>
    <w:rsid w:val="00752AAF"/>
    <w:rsid w:val="0075579B"/>
    <w:rsid w:val="00757495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2409"/>
    <w:rsid w:val="007A2FEB"/>
    <w:rsid w:val="007A304F"/>
    <w:rsid w:val="007A358E"/>
    <w:rsid w:val="007A3A9E"/>
    <w:rsid w:val="007B0AE6"/>
    <w:rsid w:val="007C1DCC"/>
    <w:rsid w:val="007C2CAF"/>
    <w:rsid w:val="007C70E6"/>
    <w:rsid w:val="007C7513"/>
    <w:rsid w:val="007D569D"/>
    <w:rsid w:val="007D6B9A"/>
    <w:rsid w:val="007D7C63"/>
    <w:rsid w:val="007E5829"/>
    <w:rsid w:val="007F11F4"/>
    <w:rsid w:val="007F56D5"/>
    <w:rsid w:val="008015BE"/>
    <w:rsid w:val="00810BF9"/>
    <w:rsid w:val="00812DA6"/>
    <w:rsid w:val="00813BB5"/>
    <w:rsid w:val="00814400"/>
    <w:rsid w:val="008249CA"/>
    <w:rsid w:val="0083613A"/>
    <w:rsid w:val="00837031"/>
    <w:rsid w:val="0084769A"/>
    <w:rsid w:val="00854D22"/>
    <w:rsid w:val="00857D9F"/>
    <w:rsid w:val="008736A7"/>
    <w:rsid w:val="00893BFE"/>
    <w:rsid w:val="00893D65"/>
    <w:rsid w:val="008947F6"/>
    <w:rsid w:val="008A1237"/>
    <w:rsid w:val="008A71D8"/>
    <w:rsid w:val="008A7C0E"/>
    <w:rsid w:val="008B4E03"/>
    <w:rsid w:val="008B582D"/>
    <w:rsid w:val="008B77DB"/>
    <w:rsid w:val="008B799C"/>
    <w:rsid w:val="008C33E0"/>
    <w:rsid w:val="008C402C"/>
    <w:rsid w:val="008C5E52"/>
    <w:rsid w:val="008C7394"/>
    <w:rsid w:val="008C7884"/>
    <w:rsid w:val="008D3AF7"/>
    <w:rsid w:val="008D4353"/>
    <w:rsid w:val="008D4DC7"/>
    <w:rsid w:val="008D71A4"/>
    <w:rsid w:val="008E3720"/>
    <w:rsid w:val="008E492E"/>
    <w:rsid w:val="008E6615"/>
    <w:rsid w:val="008E6B0F"/>
    <w:rsid w:val="008F70BC"/>
    <w:rsid w:val="00903871"/>
    <w:rsid w:val="009039CC"/>
    <w:rsid w:val="00907F63"/>
    <w:rsid w:val="00914D9F"/>
    <w:rsid w:val="00917329"/>
    <w:rsid w:val="00917423"/>
    <w:rsid w:val="00922191"/>
    <w:rsid w:val="0092356B"/>
    <w:rsid w:val="0093075E"/>
    <w:rsid w:val="0093465B"/>
    <w:rsid w:val="00940A89"/>
    <w:rsid w:val="00940D28"/>
    <w:rsid w:val="00971C9D"/>
    <w:rsid w:val="00971E6D"/>
    <w:rsid w:val="00973C71"/>
    <w:rsid w:val="00977DAD"/>
    <w:rsid w:val="00983CB3"/>
    <w:rsid w:val="00993D96"/>
    <w:rsid w:val="00994DBB"/>
    <w:rsid w:val="009958B2"/>
    <w:rsid w:val="009978FE"/>
    <w:rsid w:val="00997CD2"/>
    <w:rsid w:val="009A586B"/>
    <w:rsid w:val="009A6B2D"/>
    <w:rsid w:val="009B1217"/>
    <w:rsid w:val="009C2FC8"/>
    <w:rsid w:val="009C3687"/>
    <w:rsid w:val="009C4AAC"/>
    <w:rsid w:val="009C5915"/>
    <w:rsid w:val="009D2799"/>
    <w:rsid w:val="009D2C3A"/>
    <w:rsid w:val="009D42FE"/>
    <w:rsid w:val="009D6618"/>
    <w:rsid w:val="009E078E"/>
    <w:rsid w:val="009E6B65"/>
    <w:rsid w:val="009E6EF3"/>
    <w:rsid w:val="009F53A2"/>
    <w:rsid w:val="009F6825"/>
    <w:rsid w:val="009F78FF"/>
    <w:rsid w:val="00A1185F"/>
    <w:rsid w:val="00A140ED"/>
    <w:rsid w:val="00A2103C"/>
    <w:rsid w:val="00A21A9A"/>
    <w:rsid w:val="00A22922"/>
    <w:rsid w:val="00A33D2F"/>
    <w:rsid w:val="00A34F6F"/>
    <w:rsid w:val="00A45784"/>
    <w:rsid w:val="00A47AA8"/>
    <w:rsid w:val="00A501C7"/>
    <w:rsid w:val="00A51D29"/>
    <w:rsid w:val="00A55B2D"/>
    <w:rsid w:val="00A618A0"/>
    <w:rsid w:val="00A65B6F"/>
    <w:rsid w:val="00A666C7"/>
    <w:rsid w:val="00A73BAF"/>
    <w:rsid w:val="00A7517C"/>
    <w:rsid w:val="00A75F5A"/>
    <w:rsid w:val="00A77474"/>
    <w:rsid w:val="00A7755D"/>
    <w:rsid w:val="00A80F5E"/>
    <w:rsid w:val="00A9486D"/>
    <w:rsid w:val="00AA15BE"/>
    <w:rsid w:val="00AA2FF9"/>
    <w:rsid w:val="00AA4E22"/>
    <w:rsid w:val="00AA52DC"/>
    <w:rsid w:val="00AA5C8D"/>
    <w:rsid w:val="00AB64D6"/>
    <w:rsid w:val="00AB7187"/>
    <w:rsid w:val="00AC3134"/>
    <w:rsid w:val="00AC445B"/>
    <w:rsid w:val="00AD3753"/>
    <w:rsid w:val="00AE1452"/>
    <w:rsid w:val="00AE4CFF"/>
    <w:rsid w:val="00AF178C"/>
    <w:rsid w:val="00AF72AA"/>
    <w:rsid w:val="00B026C9"/>
    <w:rsid w:val="00B0562D"/>
    <w:rsid w:val="00B070DC"/>
    <w:rsid w:val="00B07CA0"/>
    <w:rsid w:val="00B07D2C"/>
    <w:rsid w:val="00B13464"/>
    <w:rsid w:val="00B14728"/>
    <w:rsid w:val="00B157AC"/>
    <w:rsid w:val="00B157C6"/>
    <w:rsid w:val="00B165AA"/>
    <w:rsid w:val="00B236B6"/>
    <w:rsid w:val="00B241ED"/>
    <w:rsid w:val="00B26FE7"/>
    <w:rsid w:val="00B32D2B"/>
    <w:rsid w:val="00B33F96"/>
    <w:rsid w:val="00B410E3"/>
    <w:rsid w:val="00B427A6"/>
    <w:rsid w:val="00B43332"/>
    <w:rsid w:val="00B46D87"/>
    <w:rsid w:val="00B5061A"/>
    <w:rsid w:val="00B50CF2"/>
    <w:rsid w:val="00B612AA"/>
    <w:rsid w:val="00B725E5"/>
    <w:rsid w:val="00B7420B"/>
    <w:rsid w:val="00B74877"/>
    <w:rsid w:val="00B770F7"/>
    <w:rsid w:val="00B77431"/>
    <w:rsid w:val="00B81D67"/>
    <w:rsid w:val="00B851FF"/>
    <w:rsid w:val="00B8576E"/>
    <w:rsid w:val="00B95B4C"/>
    <w:rsid w:val="00B96922"/>
    <w:rsid w:val="00B96C3A"/>
    <w:rsid w:val="00BA76F6"/>
    <w:rsid w:val="00BA7A9E"/>
    <w:rsid w:val="00BC0B1F"/>
    <w:rsid w:val="00BC124C"/>
    <w:rsid w:val="00BC2686"/>
    <w:rsid w:val="00BC2B27"/>
    <w:rsid w:val="00BC3DB9"/>
    <w:rsid w:val="00BC7D2B"/>
    <w:rsid w:val="00BD1DCD"/>
    <w:rsid w:val="00BD236A"/>
    <w:rsid w:val="00BD427D"/>
    <w:rsid w:val="00BD75B0"/>
    <w:rsid w:val="00BE0430"/>
    <w:rsid w:val="00BE0A84"/>
    <w:rsid w:val="00BE1ACC"/>
    <w:rsid w:val="00BE481E"/>
    <w:rsid w:val="00BE7F3F"/>
    <w:rsid w:val="00BF1D03"/>
    <w:rsid w:val="00BF2297"/>
    <w:rsid w:val="00BF7E82"/>
    <w:rsid w:val="00BF7EB0"/>
    <w:rsid w:val="00C0275B"/>
    <w:rsid w:val="00C201CE"/>
    <w:rsid w:val="00C208ED"/>
    <w:rsid w:val="00C24D67"/>
    <w:rsid w:val="00C26069"/>
    <w:rsid w:val="00C27F6C"/>
    <w:rsid w:val="00C3107E"/>
    <w:rsid w:val="00C31C11"/>
    <w:rsid w:val="00C3555D"/>
    <w:rsid w:val="00C362F2"/>
    <w:rsid w:val="00C41344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910A2"/>
    <w:rsid w:val="00C91286"/>
    <w:rsid w:val="00CA00FC"/>
    <w:rsid w:val="00CA105F"/>
    <w:rsid w:val="00CA1728"/>
    <w:rsid w:val="00CA2EC2"/>
    <w:rsid w:val="00CB2970"/>
    <w:rsid w:val="00CB709B"/>
    <w:rsid w:val="00CC6477"/>
    <w:rsid w:val="00CD077F"/>
    <w:rsid w:val="00CD0816"/>
    <w:rsid w:val="00CD0DD2"/>
    <w:rsid w:val="00CD4A39"/>
    <w:rsid w:val="00CD4DD9"/>
    <w:rsid w:val="00CD56AE"/>
    <w:rsid w:val="00CD5AED"/>
    <w:rsid w:val="00CE44F2"/>
    <w:rsid w:val="00CE61D6"/>
    <w:rsid w:val="00CF0B92"/>
    <w:rsid w:val="00CF5B91"/>
    <w:rsid w:val="00CF6E0F"/>
    <w:rsid w:val="00CF725D"/>
    <w:rsid w:val="00CF74F5"/>
    <w:rsid w:val="00D05B66"/>
    <w:rsid w:val="00D06641"/>
    <w:rsid w:val="00D14477"/>
    <w:rsid w:val="00D16804"/>
    <w:rsid w:val="00D16806"/>
    <w:rsid w:val="00D23058"/>
    <w:rsid w:val="00D2356E"/>
    <w:rsid w:val="00D27620"/>
    <w:rsid w:val="00D30A88"/>
    <w:rsid w:val="00D3125F"/>
    <w:rsid w:val="00D31D71"/>
    <w:rsid w:val="00D32E08"/>
    <w:rsid w:val="00D34873"/>
    <w:rsid w:val="00D348CC"/>
    <w:rsid w:val="00D365C8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773C2"/>
    <w:rsid w:val="00D911D1"/>
    <w:rsid w:val="00DA1E60"/>
    <w:rsid w:val="00DB4711"/>
    <w:rsid w:val="00DB4B61"/>
    <w:rsid w:val="00DB55BC"/>
    <w:rsid w:val="00DC0C70"/>
    <w:rsid w:val="00DC721A"/>
    <w:rsid w:val="00DC7363"/>
    <w:rsid w:val="00DD0BDA"/>
    <w:rsid w:val="00DD24AC"/>
    <w:rsid w:val="00DD69BE"/>
    <w:rsid w:val="00DD720B"/>
    <w:rsid w:val="00DE4E84"/>
    <w:rsid w:val="00DE59B1"/>
    <w:rsid w:val="00DF33F7"/>
    <w:rsid w:val="00DF347D"/>
    <w:rsid w:val="00DF3E4E"/>
    <w:rsid w:val="00DF634E"/>
    <w:rsid w:val="00DF7DF5"/>
    <w:rsid w:val="00E00A9A"/>
    <w:rsid w:val="00E0620D"/>
    <w:rsid w:val="00E0718F"/>
    <w:rsid w:val="00E2192E"/>
    <w:rsid w:val="00E22C5F"/>
    <w:rsid w:val="00E26B17"/>
    <w:rsid w:val="00E26BD1"/>
    <w:rsid w:val="00E355F5"/>
    <w:rsid w:val="00E360F4"/>
    <w:rsid w:val="00E373B6"/>
    <w:rsid w:val="00E45B11"/>
    <w:rsid w:val="00E47F26"/>
    <w:rsid w:val="00E545F2"/>
    <w:rsid w:val="00E565B6"/>
    <w:rsid w:val="00E61FA6"/>
    <w:rsid w:val="00E6348C"/>
    <w:rsid w:val="00E732A2"/>
    <w:rsid w:val="00E73944"/>
    <w:rsid w:val="00E80F7B"/>
    <w:rsid w:val="00E81539"/>
    <w:rsid w:val="00E87987"/>
    <w:rsid w:val="00E933FD"/>
    <w:rsid w:val="00E95E30"/>
    <w:rsid w:val="00E96395"/>
    <w:rsid w:val="00E973A9"/>
    <w:rsid w:val="00EA0529"/>
    <w:rsid w:val="00EA2B7A"/>
    <w:rsid w:val="00EA5280"/>
    <w:rsid w:val="00EB1DAC"/>
    <w:rsid w:val="00EB3E0D"/>
    <w:rsid w:val="00EB4861"/>
    <w:rsid w:val="00EC23C6"/>
    <w:rsid w:val="00EC3E6A"/>
    <w:rsid w:val="00EC66C4"/>
    <w:rsid w:val="00ED2783"/>
    <w:rsid w:val="00ED36BA"/>
    <w:rsid w:val="00ED3C30"/>
    <w:rsid w:val="00ED415F"/>
    <w:rsid w:val="00ED41F6"/>
    <w:rsid w:val="00ED6D5B"/>
    <w:rsid w:val="00EE13FB"/>
    <w:rsid w:val="00EE1B4E"/>
    <w:rsid w:val="00EE3487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0CB3"/>
    <w:rsid w:val="00F50F21"/>
    <w:rsid w:val="00F51891"/>
    <w:rsid w:val="00F5746B"/>
    <w:rsid w:val="00F5791C"/>
    <w:rsid w:val="00F60747"/>
    <w:rsid w:val="00F73262"/>
    <w:rsid w:val="00F756DA"/>
    <w:rsid w:val="00F774D8"/>
    <w:rsid w:val="00F8642C"/>
    <w:rsid w:val="00F90344"/>
    <w:rsid w:val="00F94350"/>
    <w:rsid w:val="00F96784"/>
    <w:rsid w:val="00FA34EA"/>
    <w:rsid w:val="00FA3DBF"/>
    <w:rsid w:val="00FB1E00"/>
    <w:rsid w:val="00FB27EA"/>
    <w:rsid w:val="00FB364A"/>
    <w:rsid w:val="00FB3CB2"/>
    <w:rsid w:val="00FB5E7E"/>
    <w:rsid w:val="00FB744A"/>
    <w:rsid w:val="00FB7FF3"/>
    <w:rsid w:val="00FC012E"/>
    <w:rsid w:val="00FC1C03"/>
    <w:rsid w:val="00FC6E49"/>
    <w:rsid w:val="00FD3D14"/>
    <w:rsid w:val="00FE3612"/>
    <w:rsid w:val="00FE4321"/>
    <w:rsid w:val="00FE47D8"/>
    <w:rsid w:val="00FE66B2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5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paragraph" w:customStyle="1" w:styleId="intro">
    <w:name w:val="intro"/>
    <w:basedOn w:val="Normalny"/>
    <w:rsid w:val="00C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ition">
    <w:name w:val="position"/>
    <w:basedOn w:val="Normalny"/>
    <w:rsid w:val="00FF37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1ED"/>
    <w:rPr>
      <w:color w:val="605E5C"/>
      <w:shd w:val="clear" w:color="auto" w:fill="E1DFDD"/>
    </w:rPr>
  </w:style>
  <w:style w:type="paragraph" w:customStyle="1" w:styleId="PARP">
    <w:name w:val="PARP"/>
    <w:basedOn w:val="Normalny"/>
    <w:link w:val="PARPZnak"/>
    <w:qFormat/>
    <w:rsid w:val="003B4E1D"/>
    <w:pPr>
      <w:spacing w:after="100" w:afterAutospacing="1" w:line="271" w:lineRule="auto"/>
    </w:pPr>
    <w:rPr>
      <w:sz w:val="24"/>
    </w:rPr>
  </w:style>
  <w:style w:type="character" w:customStyle="1" w:styleId="PARPZnak">
    <w:name w:val="PARP Znak"/>
    <w:basedOn w:val="Domylnaczcionkaakapitu"/>
    <w:link w:val="PARP"/>
    <w:rsid w:val="003B4E1D"/>
    <w:rPr>
      <w:sz w:val="24"/>
    </w:rPr>
  </w:style>
  <w:style w:type="paragraph" w:customStyle="1" w:styleId="PARPNagwek">
    <w:name w:val="PARP Nagłówek"/>
    <w:basedOn w:val="Normalny"/>
    <w:link w:val="PARPNagwekZnak"/>
    <w:autoRedefine/>
    <w:qFormat/>
    <w:rsid w:val="003B4E1D"/>
    <w:rPr>
      <w:b/>
      <w:sz w:val="32"/>
      <w:szCs w:val="24"/>
      <w:lang w:eastAsia="pl-PL"/>
    </w:rPr>
  </w:style>
  <w:style w:type="character" w:customStyle="1" w:styleId="PARPNagwekZnak">
    <w:name w:val="PARP Nagłówek Znak"/>
    <w:basedOn w:val="Domylnaczcionkaakapitu"/>
    <w:link w:val="PARPNagwek"/>
    <w:rsid w:val="003B4E1D"/>
    <w:rPr>
      <w:b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paragraph" w:customStyle="1" w:styleId="intro">
    <w:name w:val="intro"/>
    <w:basedOn w:val="Normalny"/>
    <w:rsid w:val="00C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ition">
    <w:name w:val="position"/>
    <w:basedOn w:val="Normalny"/>
    <w:rsid w:val="00FF37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1ED"/>
    <w:rPr>
      <w:color w:val="605E5C"/>
      <w:shd w:val="clear" w:color="auto" w:fill="E1DFDD"/>
    </w:rPr>
  </w:style>
  <w:style w:type="paragraph" w:customStyle="1" w:styleId="PARP">
    <w:name w:val="PARP"/>
    <w:basedOn w:val="Normalny"/>
    <w:link w:val="PARPZnak"/>
    <w:qFormat/>
    <w:rsid w:val="003B4E1D"/>
    <w:pPr>
      <w:spacing w:after="100" w:afterAutospacing="1" w:line="271" w:lineRule="auto"/>
    </w:pPr>
    <w:rPr>
      <w:sz w:val="24"/>
    </w:rPr>
  </w:style>
  <w:style w:type="character" w:customStyle="1" w:styleId="PARPZnak">
    <w:name w:val="PARP Znak"/>
    <w:basedOn w:val="Domylnaczcionkaakapitu"/>
    <w:link w:val="PARP"/>
    <w:rsid w:val="003B4E1D"/>
    <w:rPr>
      <w:sz w:val="24"/>
    </w:rPr>
  </w:style>
  <w:style w:type="paragraph" w:customStyle="1" w:styleId="PARPNagwek">
    <w:name w:val="PARP Nagłówek"/>
    <w:basedOn w:val="Normalny"/>
    <w:link w:val="PARPNagwekZnak"/>
    <w:autoRedefine/>
    <w:qFormat/>
    <w:rsid w:val="003B4E1D"/>
    <w:rPr>
      <w:b/>
      <w:sz w:val="32"/>
      <w:szCs w:val="24"/>
      <w:lang w:eastAsia="pl-PL"/>
    </w:rPr>
  </w:style>
  <w:style w:type="character" w:customStyle="1" w:styleId="PARPNagwekZnak">
    <w:name w:val="PARP Nagłówek Znak"/>
    <w:basedOn w:val="Domylnaczcionkaakapitu"/>
    <w:link w:val="PARPNagwek"/>
    <w:rsid w:val="003B4E1D"/>
    <w:rPr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3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image" Target="media/image4.png"/><Relationship Id="rId13" Type="http://schemas.openxmlformats.org/officeDocument/2006/relationships/hyperlink" Target="mailto:andrzej_janyszko@parp.gov.pl" TargetMode="External"/><Relationship Id="rId14" Type="http://schemas.openxmlformats.org/officeDocument/2006/relationships/hyperlink" Target="https://www.parp.gov.pl/component/grants/grants/dostepnosc-szansa-na-rozwoj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www.parp.gov.pl/component/site/site/dostepnosc-plus" TargetMode="External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D708-A9F2-1748-B7B4-1F53CC7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Macintosh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Dostępność szansą na rozwój</vt:lpstr>
      <vt:lpstr>Raport Banku Światowego i PARP</vt:lpstr>
    </vt:vector>
  </TitlesOfParts>
  <Company>Polska Agencja Rozwoju Przedsiębiorczości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szansą na rozwój</dc:title>
  <dc:creator>Magdalena Mikulska</dc:creator>
  <cp:keywords>PL, PARP</cp:keywords>
  <cp:lastModifiedBy>mac</cp:lastModifiedBy>
  <cp:revision>2</cp:revision>
  <cp:lastPrinted>2021-06-24T13:02:00Z</cp:lastPrinted>
  <dcterms:created xsi:type="dcterms:W3CDTF">2021-08-16T10:27:00Z</dcterms:created>
  <dcterms:modified xsi:type="dcterms:W3CDTF">2021-08-16T10:27:00Z</dcterms:modified>
</cp:coreProperties>
</file>