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271F6" w14:textId="2E2B8464" w:rsidR="00DF3816" w:rsidRDefault="00981989" w:rsidP="00403B3C">
      <w:pPr>
        <w:spacing w:after="0" w:line="360" w:lineRule="auto"/>
        <w:jc w:val="right"/>
        <w:rPr>
          <w:b/>
          <w:bCs/>
          <w:sz w:val="24"/>
          <w:szCs w:val="24"/>
        </w:rPr>
      </w:pPr>
      <w:r>
        <w:rPr>
          <w:color w:val="000000"/>
        </w:rPr>
        <w:t xml:space="preserve">Informacja prasowa, </w:t>
      </w:r>
      <w:r w:rsidR="00640CD6">
        <w:rPr>
          <w:color w:val="000000"/>
        </w:rPr>
        <w:t>1</w:t>
      </w:r>
      <w:r w:rsidR="00D0158E">
        <w:rPr>
          <w:color w:val="000000"/>
        </w:rPr>
        <w:t>8</w:t>
      </w:r>
      <w:bookmarkStart w:id="0" w:name="_GoBack"/>
      <w:bookmarkEnd w:id="0"/>
      <w:r w:rsidR="00640CD6">
        <w:rPr>
          <w:color w:val="000000"/>
        </w:rPr>
        <w:t xml:space="preserve"> </w:t>
      </w:r>
      <w:r w:rsidR="009F0451">
        <w:rPr>
          <w:color w:val="000000"/>
        </w:rPr>
        <w:t>sierpnia</w:t>
      </w:r>
      <w:r w:rsidR="00314A63">
        <w:rPr>
          <w:color w:val="000000"/>
        </w:rPr>
        <w:t xml:space="preserve"> </w:t>
      </w:r>
      <w:r>
        <w:rPr>
          <w:color w:val="000000"/>
        </w:rPr>
        <w:t>202</w:t>
      </w:r>
      <w:r w:rsidR="00C4549A">
        <w:rPr>
          <w:color w:val="000000"/>
        </w:rPr>
        <w:t>1</w:t>
      </w:r>
      <w:r>
        <w:rPr>
          <w:color w:val="000000"/>
        </w:rPr>
        <w:t xml:space="preserve"> r.</w:t>
      </w:r>
    </w:p>
    <w:p w14:paraId="570D0231" w14:textId="6FA5D9A5" w:rsidR="003108E7" w:rsidRDefault="003108E7" w:rsidP="00DF3816">
      <w:pPr>
        <w:spacing w:after="0" w:line="360" w:lineRule="auto"/>
        <w:jc w:val="both"/>
        <w:rPr>
          <w:b/>
          <w:bCs/>
          <w:sz w:val="24"/>
          <w:szCs w:val="24"/>
        </w:rPr>
      </w:pPr>
    </w:p>
    <w:p w14:paraId="489B857A" w14:textId="477A4C27" w:rsidR="008A4C87" w:rsidRDefault="008A4C87" w:rsidP="00DF3816">
      <w:pPr>
        <w:spacing w:after="0" w:line="360" w:lineRule="auto"/>
        <w:jc w:val="both"/>
        <w:rPr>
          <w:b/>
          <w:bCs/>
          <w:sz w:val="24"/>
          <w:szCs w:val="24"/>
        </w:rPr>
      </w:pPr>
    </w:p>
    <w:p w14:paraId="39C85C05" w14:textId="77777777" w:rsidR="00E1113B" w:rsidRDefault="00E1113B" w:rsidP="00DF3816">
      <w:pPr>
        <w:spacing w:after="0" w:line="360" w:lineRule="auto"/>
        <w:jc w:val="both"/>
        <w:rPr>
          <w:b/>
          <w:bCs/>
          <w:sz w:val="24"/>
          <w:szCs w:val="24"/>
        </w:rPr>
      </w:pPr>
    </w:p>
    <w:p w14:paraId="2919FF1F" w14:textId="306DD8AF" w:rsidR="00521D8B" w:rsidRDefault="00C4549A" w:rsidP="00E34AFC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Polacy wciąż płacą dużo za list</w:t>
      </w:r>
    </w:p>
    <w:p w14:paraId="655D22A0" w14:textId="77777777" w:rsidR="00EB5578" w:rsidRDefault="00EB5578" w:rsidP="00E34AFC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5FE43C82" w14:textId="6771F1FA" w:rsidR="001318B7" w:rsidRPr="009B51BC" w:rsidRDefault="009954BF" w:rsidP="00E34AF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Wysłanie listu w Polsce jest na tle krajów europejskich relatywnie drogą usługą, jak wynika z badania porównawczego przeprowadzonego przez </w:t>
      </w:r>
      <w:r w:rsidR="001318B7" w:rsidRPr="009B51BC">
        <w:rPr>
          <w:b/>
          <w:sz w:val="24"/>
          <w:szCs w:val="24"/>
        </w:rPr>
        <w:t>Deutsche Post</w:t>
      </w:r>
      <w:r w:rsidR="001318B7" w:rsidRPr="009B51BC">
        <w:rPr>
          <w:rStyle w:val="Odwoanieprzypisudolnego"/>
          <w:b/>
          <w:sz w:val="24"/>
          <w:szCs w:val="24"/>
        </w:rPr>
        <w:footnoteReference w:id="1"/>
      </w:r>
      <w:r>
        <w:rPr>
          <w:b/>
          <w:sz w:val="24"/>
          <w:szCs w:val="24"/>
        </w:rPr>
        <w:t xml:space="preserve">. </w:t>
      </w:r>
      <w:r w:rsidR="001318B7" w:rsidRPr="009B51BC">
        <w:rPr>
          <w:b/>
          <w:sz w:val="24"/>
          <w:szCs w:val="24"/>
        </w:rPr>
        <w:t>Wprawdzie nominalna cena listu wynosi 0,89 Euro</w:t>
      </w:r>
      <w:r>
        <w:rPr>
          <w:b/>
          <w:sz w:val="24"/>
          <w:szCs w:val="24"/>
        </w:rPr>
        <w:t>,</w:t>
      </w:r>
      <w:r w:rsidR="001318B7" w:rsidRPr="009B51BC">
        <w:rPr>
          <w:b/>
          <w:sz w:val="24"/>
          <w:szCs w:val="24"/>
        </w:rPr>
        <w:t xml:space="preserve"> przy średniej 1,16 Euro</w:t>
      </w:r>
      <w:r>
        <w:rPr>
          <w:b/>
          <w:sz w:val="24"/>
          <w:szCs w:val="24"/>
        </w:rPr>
        <w:t>,</w:t>
      </w:r>
      <w:r w:rsidR="009B51BC" w:rsidRPr="009B51BC">
        <w:rPr>
          <w:b/>
          <w:sz w:val="24"/>
          <w:szCs w:val="24"/>
        </w:rPr>
        <w:t xml:space="preserve"> </w:t>
      </w:r>
      <w:r w:rsidR="00662DA6">
        <w:rPr>
          <w:b/>
          <w:sz w:val="24"/>
          <w:szCs w:val="24"/>
        </w:rPr>
        <w:t>jednak</w:t>
      </w:r>
      <w:r w:rsidR="009B51BC" w:rsidRPr="009B51BC">
        <w:rPr>
          <w:b/>
          <w:sz w:val="24"/>
          <w:szCs w:val="24"/>
        </w:rPr>
        <w:t xml:space="preserve"> biorąc pod uwagę koszty pracy i s</w:t>
      </w:r>
      <w:r w:rsidR="00C3766F">
        <w:rPr>
          <w:b/>
          <w:sz w:val="24"/>
          <w:szCs w:val="24"/>
        </w:rPr>
        <w:t xml:space="preserve">iłę nabywczą plasujemy się na </w:t>
      </w:r>
      <w:r w:rsidR="009B51BC" w:rsidRPr="009B51BC">
        <w:rPr>
          <w:b/>
          <w:sz w:val="24"/>
          <w:szCs w:val="24"/>
        </w:rPr>
        <w:t xml:space="preserve">7 miejscu pod względem wysokości cen usług pocztowych. </w:t>
      </w:r>
      <w:r w:rsidR="00426969">
        <w:rPr>
          <w:b/>
          <w:sz w:val="24"/>
          <w:szCs w:val="24"/>
        </w:rPr>
        <w:t xml:space="preserve">Względnie długo musimy także pracować, by pokryć koszt wysyłki listu. </w:t>
      </w:r>
      <w:r w:rsidR="009B51BC" w:rsidRPr="009B51BC">
        <w:rPr>
          <w:b/>
          <w:sz w:val="24"/>
          <w:szCs w:val="24"/>
        </w:rPr>
        <w:t xml:space="preserve">Raport porównuje sytuację w 31 krajach europejskich. </w:t>
      </w:r>
    </w:p>
    <w:p w14:paraId="25746A86" w14:textId="77777777" w:rsidR="00E204A7" w:rsidRPr="005C2543" w:rsidRDefault="00E204A7" w:rsidP="00E34AFC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6759B2D1" w14:textId="4D393AB9" w:rsidR="00997B98" w:rsidRDefault="009954BF" w:rsidP="00353259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Zestawienie </w:t>
      </w:r>
      <w:r w:rsidR="00997B98" w:rsidRPr="0066030A">
        <w:rPr>
          <w:bCs/>
          <w:sz w:val="24"/>
          <w:szCs w:val="24"/>
        </w:rPr>
        <w:t>nominalnych cen przesyłek listowych w Europie pokazuje, że przy 8</w:t>
      </w:r>
      <w:r w:rsidR="00997B98">
        <w:rPr>
          <w:bCs/>
          <w:sz w:val="24"/>
          <w:szCs w:val="24"/>
        </w:rPr>
        <w:t xml:space="preserve">9 centach </w:t>
      </w:r>
      <w:r w:rsidR="00C60B84">
        <w:rPr>
          <w:bCs/>
          <w:sz w:val="24"/>
          <w:szCs w:val="24"/>
        </w:rPr>
        <w:t>za standardowy list</w:t>
      </w:r>
      <w:r w:rsidR="00997B98" w:rsidRPr="0066030A">
        <w:rPr>
          <w:bCs/>
          <w:sz w:val="24"/>
          <w:szCs w:val="24"/>
        </w:rPr>
        <w:t xml:space="preserve">, </w:t>
      </w:r>
      <w:r w:rsidR="00C60B84">
        <w:rPr>
          <w:bCs/>
          <w:sz w:val="24"/>
          <w:szCs w:val="24"/>
        </w:rPr>
        <w:t>polski operator wyznaczony</w:t>
      </w:r>
      <w:r w:rsidR="00997B98">
        <w:rPr>
          <w:bCs/>
          <w:sz w:val="24"/>
          <w:szCs w:val="24"/>
        </w:rPr>
        <w:t xml:space="preserve"> </w:t>
      </w:r>
      <w:r w:rsidR="00997B98" w:rsidRPr="0066030A">
        <w:rPr>
          <w:bCs/>
          <w:sz w:val="24"/>
          <w:szCs w:val="24"/>
        </w:rPr>
        <w:t>oferuje przesyłki poniżej europejskiej średniej</w:t>
      </w:r>
      <w:r w:rsidR="00997B98">
        <w:rPr>
          <w:bCs/>
          <w:sz w:val="24"/>
          <w:szCs w:val="24"/>
        </w:rPr>
        <w:t>.</w:t>
      </w:r>
      <w:r w:rsidR="00B96697">
        <w:rPr>
          <w:bCs/>
          <w:sz w:val="24"/>
          <w:szCs w:val="24"/>
        </w:rPr>
        <w:t xml:space="preserve"> </w:t>
      </w:r>
      <w:r w:rsidR="00C3766F">
        <w:rPr>
          <w:bCs/>
          <w:sz w:val="24"/>
          <w:szCs w:val="24"/>
        </w:rPr>
        <w:t xml:space="preserve">Pod tym względem znajdujemy się na 17 miejscu, czyli w połowie listy badanych krajów. </w:t>
      </w:r>
      <w:r w:rsidR="00B96697">
        <w:rPr>
          <w:bCs/>
          <w:sz w:val="24"/>
          <w:szCs w:val="24"/>
        </w:rPr>
        <w:t>Sytuacja zmienia się, gdy cenę</w:t>
      </w:r>
      <w:r w:rsidR="00C60B84">
        <w:rPr>
          <w:bCs/>
          <w:sz w:val="24"/>
          <w:szCs w:val="24"/>
        </w:rPr>
        <w:t xml:space="preserve"> wysłania</w:t>
      </w:r>
      <w:r w:rsidR="00B96697">
        <w:rPr>
          <w:bCs/>
          <w:sz w:val="24"/>
          <w:szCs w:val="24"/>
        </w:rPr>
        <w:t xml:space="preserve"> listu skorygujemy o wskaźnik uwzględniający czynniki makroekonomiczne</w:t>
      </w:r>
      <w:r>
        <w:rPr>
          <w:bCs/>
          <w:sz w:val="24"/>
          <w:szCs w:val="24"/>
        </w:rPr>
        <w:t>, takie</w:t>
      </w:r>
      <w:r w:rsidR="00B96697">
        <w:rPr>
          <w:bCs/>
          <w:sz w:val="24"/>
          <w:szCs w:val="24"/>
        </w:rPr>
        <w:t xml:space="preserve"> jak koszty pracy i sił</w:t>
      </w:r>
      <w:r>
        <w:rPr>
          <w:bCs/>
          <w:sz w:val="24"/>
          <w:szCs w:val="24"/>
        </w:rPr>
        <w:t>a</w:t>
      </w:r>
      <w:r w:rsidR="00B96697">
        <w:rPr>
          <w:bCs/>
          <w:sz w:val="24"/>
          <w:szCs w:val="24"/>
        </w:rPr>
        <w:t xml:space="preserve"> nabywcz</w:t>
      </w:r>
      <w:r>
        <w:rPr>
          <w:bCs/>
          <w:sz w:val="24"/>
          <w:szCs w:val="24"/>
        </w:rPr>
        <w:t>a</w:t>
      </w:r>
      <w:r w:rsidR="00B96697">
        <w:rPr>
          <w:bCs/>
          <w:sz w:val="24"/>
          <w:szCs w:val="24"/>
        </w:rPr>
        <w:t xml:space="preserve">. Wówczas to cena realna listu rośnie do 1,89 Euro, co przy średniej europejskiej </w:t>
      </w:r>
      <w:r>
        <w:rPr>
          <w:bCs/>
          <w:sz w:val="24"/>
          <w:szCs w:val="24"/>
        </w:rPr>
        <w:t xml:space="preserve">1,43 Euro </w:t>
      </w:r>
      <w:r w:rsidR="00B96697">
        <w:rPr>
          <w:bCs/>
          <w:sz w:val="24"/>
          <w:szCs w:val="24"/>
        </w:rPr>
        <w:t>winduje nas na 7 miejsce. Pierwsze zajmuje Dania z ceną 3,32 Euro, a ostatnie Malta - 0,47 Euro.</w:t>
      </w:r>
    </w:p>
    <w:p w14:paraId="38FD9D5F" w14:textId="77777777" w:rsidR="00997B98" w:rsidRDefault="00997B98" w:rsidP="00353259">
      <w:pPr>
        <w:spacing w:after="0" w:line="240" w:lineRule="auto"/>
        <w:jc w:val="both"/>
        <w:rPr>
          <w:bCs/>
          <w:sz w:val="24"/>
          <w:szCs w:val="24"/>
        </w:rPr>
      </w:pPr>
    </w:p>
    <w:p w14:paraId="1168D64E" w14:textId="12B5E672" w:rsidR="00CD063D" w:rsidRPr="00CD063D" w:rsidRDefault="00CD063D" w:rsidP="00353259">
      <w:pPr>
        <w:spacing w:after="0" w:line="240" w:lineRule="auto"/>
        <w:jc w:val="both"/>
        <w:rPr>
          <w:b/>
          <w:sz w:val="24"/>
          <w:szCs w:val="24"/>
        </w:rPr>
      </w:pPr>
      <w:r w:rsidRPr="00CD063D">
        <w:rPr>
          <w:b/>
          <w:sz w:val="24"/>
          <w:szCs w:val="24"/>
        </w:rPr>
        <w:t>Znaczący wzrost cen</w:t>
      </w:r>
      <w:r>
        <w:rPr>
          <w:b/>
          <w:sz w:val="24"/>
          <w:szCs w:val="24"/>
        </w:rPr>
        <w:t xml:space="preserve"> usług pocztowych</w:t>
      </w:r>
    </w:p>
    <w:p w14:paraId="3F332153" w14:textId="253DF47A" w:rsidR="00534DA3" w:rsidRDefault="00C60B84" w:rsidP="00353259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Jak zauważa raport Deutsche Post, w ciągu ostatnich pięciu lat cena standardowego listu krajowego wzrosła znacząco w większości europejskich krajów</w:t>
      </w:r>
      <w:r w:rsidR="00241AFF">
        <w:rPr>
          <w:bCs/>
          <w:sz w:val="24"/>
          <w:szCs w:val="24"/>
        </w:rPr>
        <w:t xml:space="preserve">, średnio o blisko 53 proc. </w:t>
      </w:r>
      <w:r w:rsidR="00534DA3">
        <w:rPr>
          <w:bCs/>
          <w:sz w:val="24"/>
          <w:szCs w:val="24"/>
        </w:rPr>
        <w:t>W</w:t>
      </w:r>
      <w:r w:rsidR="00353259">
        <w:rPr>
          <w:bCs/>
          <w:sz w:val="24"/>
          <w:szCs w:val="24"/>
        </w:rPr>
        <w:t xml:space="preserve"> Polsce zwyżka wyniosła 74</w:t>
      </w:r>
      <w:r w:rsidR="00156EE4">
        <w:rPr>
          <w:bCs/>
          <w:sz w:val="24"/>
          <w:szCs w:val="24"/>
        </w:rPr>
        <w:t xml:space="preserve"> proc.</w:t>
      </w:r>
      <w:r w:rsidR="00534DA3">
        <w:rPr>
          <w:bCs/>
          <w:sz w:val="24"/>
          <w:szCs w:val="24"/>
        </w:rPr>
        <w:t xml:space="preserve">, co plasuje nas na 8 miejscu w rankingu najwyższych wzrostów. </w:t>
      </w:r>
      <w:r w:rsidR="00156EE4">
        <w:rPr>
          <w:bCs/>
          <w:sz w:val="24"/>
          <w:szCs w:val="24"/>
        </w:rPr>
        <w:t xml:space="preserve">Na pierwszym miejscu jest pod tym względem </w:t>
      </w:r>
      <w:r w:rsidR="00534DA3">
        <w:rPr>
          <w:bCs/>
          <w:sz w:val="24"/>
          <w:szCs w:val="24"/>
        </w:rPr>
        <w:t xml:space="preserve">Finlandia, </w:t>
      </w:r>
      <w:r w:rsidR="00156EE4">
        <w:rPr>
          <w:bCs/>
          <w:sz w:val="24"/>
          <w:szCs w:val="24"/>
        </w:rPr>
        <w:t xml:space="preserve">gdzie cena wysłania standardowego listu podniosła się przez ostatnie kilka lat, aż o 179 proc. </w:t>
      </w:r>
      <w:r w:rsidR="00534DA3">
        <w:rPr>
          <w:bCs/>
          <w:sz w:val="24"/>
          <w:szCs w:val="24"/>
        </w:rPr>
        <w:t>Na</w:t>
      </w:r>
      <w:r w:rsidR="009954BF">
        <w:rPr>
          <w:bCs/>
          <w:sz w:val="24"/>
          <w:szCs w:val="24"/>
        </w:rPr>
        <w:t xml:space="preserve"> </w:t>
      </w:r>
      <w:r w:rsidR="00534DA3">
        <w:rPr>
          <w:bCs/>
          <w:sz w:val="24"/>
          <w:szCs w:val="24"/>
        </w:rPr>
        <w:t xml:space="preserve">przeciwległym </w:t>
      </w:r>
      <w:r w:rsidR="00076298">
        <w:rPr>
          <w:bCs/>
          <w:sz w:val="24"/>
          <w:szCs w:val="24"/>
        </w:rPr>
        <w:t>biegunie są Włochy, Chorwacja, Cypr oraz Szwajcaria, które nie podniosły cen</w:t>
      </w:r>
      <w:r w:rsidR="00700034">
        <w:rPr>
          <w:bCs/>
          <w:sz w:val="24"/>
          <w:szCs w:val="24"/>
        </w:rPr>
        <w:t xml:space="preserve"> wysłania</w:t>
      </w:r>
      <w:r w:rsidR="00076298">
        <w:rPr>
          <w:bCs/>
          <w:sz w:val="24"/>
          <w:szCs w:val="24"/>
        </w:rPr>
        <w:t xml:space="preserve"> listu od 201</w:t>
      </w:r>
      <w:r w:rsidR="009954BF">
        <w:rPr>
          <w:bCs/>
          <w:sz w:val="24"/>
          <w:szCs w:val="24"/>
        </w:rPr>
        <w:t>6</w:t>
      </w:r>
      <w:r w:rsidR="00076298">
        <w:rPr>
          <w:bCs/>
          <w:sz w:val="24"/>
          <w:szCs w:val="24"/>
        </w:rPr>
        <w:t xml:space="preserve"> r. Podobnie rzecz ma się, gdy </w:t>
      </w:r>
      <w:r w:rsidR="00700034">
        <w:rPr>
          <w:bCs/>
          <w:sz w:val="24"/>
          <w:szCs w:val="24"/>
        </w:rPr>
        <w:t>wartości te</w:t>
      </w:r>
      <w:r w:rsidR="00076298">
        <w:rPr>
          <w:bCs/>
          <w:sz w:val="24"/>
          <w:szCs w:val="24"/>
        </w:rPr>
        <w:t xml:space="preserve"> skorygujemy o inflację mierzoną od 2011 roku. Wówczas t</w:t>
      </w:r>
      <w:r w:rsidR="00156EE4">
        <w:rPr>
          <w:bCs/>
          <w:sz w:val="24"/>
          <w:szCs w:val="24"/>
        </w:rPr>
        <w:t>o Polska ze wzrostem cen o 83,2 proc.</w:t>
      </w:r>
      <w:r w:rsidR="00076298">
        <w:rPr>
          <w:bCs/>
          <w:sz w:val="24"/>
          <w:szCs w:val="24"/>
        </w:rPr>
        <w:t xml:space="preserve"> także zajmuje 8 miejsce. Liderem są Włochy, gdzie cena urosła o 317,7</w:t>
      </w:r>
      <w:r w:rsidR="00156EE4">
        <w:rPr>
          <w:bCs/>
          <w:sz w:val="24"/>
          <w:szCs w:val="24"/>
        </w:rPr>
        <w:t xml:space="preserve"> proc.</w:t>
      </w:r>
      <w:r w:rsidR="00076298">
        <w:rPr>
          <w:bCs/>
          <w:sz w:val="24"/>
          <w:szCs w:val="24"/>
        </w:rPr>
        <w:t xml:space="preserve">, z kolei najniższy wzrost odczuli </w:t>
      </w:r>
      <w:r w:rsidR="00B96697">
        <w:rPr>
          <w:bCs/>
          <w:sz w:val="24"/>
          <w:szCs w:val="24"/>
        </w:rPr>
        <w:t>Szwajcarzy</w:t>
      </w:r>
      <w:r w:rsidR="00156EE4">
        <w:rPr>
          <w:bCs/>
          <w:sz w:val="24"/>
          <w:szCs w:val="24"/>
        </w:rPr>
        <w:t xml:space="preserve"> – 0,2 proc</w:t>
      </w:r>
      <w:r w:rsidR="00997B98">
        <w:rPr>
          <w:bCs/>
          <w:sz w:val="24"/>
          <w:szCs w:val="24"/>
        </w:rPr>
        <w:t>.</w:t>
      </w:r>
    </w:p>
    <w:p w14:paraId="688055F5" w14:textId="1E6E979C" w:rsidR="00997B98" w:rsidRDefault="00997B98" w:rsidP="00353259">
      <w:pPr>
        <w:spacing w:after="0" w:line="240" w:lineRule="auto"/>
        <w:jc w:val="both"/>
        <w:rPr>
          <w:bCs/>
          <w:sz w:val="24"/>
          <w:szCs w:val="24"/>
        </w:rPr>
      </w:pPr>
    </w:p>
    <w:p w14:paraId="53075AC8" w14:textId="36D7D282" w:rsidR="00B96697" w:rsidRPr="00864C95" w:rsidRDefault="00864C95" w:rsidP="00B96697">
      <w:pPr>
        <w:spacing w:after="0" w:line="240" w:lineRule="auto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– Rosnące ceny usług pocztowych najbardziej odczuwają klienci biznesowi oraz instytucjonalni</w:t>
      </w:r>
      <w:r w:rsidR="00CD063D">
        <w:rPr>
          <w:bCs/>
          <w:i/>
          <w:sz w:val="24"/>
          <w:szCs w:val="24"/>
        </w:rPr>
        <w:t xml:space="preserve">, który w ramach prowadzonej działalności </w:t>
      </w:r>
      <w:r>
        <w:rPr>
          <w:bCs/>
          <w:i/>
          <w:sz w:val="24"/>
          <w:szCs w:val="24"/>
        </w:rPr>
        <w:t xml:space="preserve">operują wysokimi wolumenami przesyłek. </w:t>
      </w:r>
      <w:r w:rsidR="00A74A5B">
        <w:rPr>
          <w:bCs/>
          <w:i/>
          <w:sz w:val="24"/>
          <w:szCs w:val="24"/>
        </w:rPr>
        <w:t xml:space="preserve">Wysyłka </w:t>
      </w:r>
      <w:r>
        <w:rPr>
          <w:bCs/>
          <w:i/>
          <w:sz w:val="24"/>
          <w:szCs w:val="24"/>
        </w:rPr>
        <w:t>korespondencji masowej jest znaczącą pozycją w ich budżetach, a każda</w:t>
      </w:r>
      <w:r w:rsidR="00484AFB">
        <w:rPr>
          <w:bCs/>
          <w:i/>
          <w:sz w:val="24"/>
          <w:szCs w:val="24"/>
        </w:rPr>
        <w:t>,</w:t>
      </w:r>
      <w:r>
        <w:rPr>
          <w:bCs/>
          <w:i/>
          <w:sz w:val="24"/>
          <w:szCs w:val="24"/>
        </w:rPr>
        <w:t xml:space="preserve"> nawet niewielka podwyżka, wyraźnie podnosi koszty ich działalności. </w:t>
      </w:r>
      <w:r w:rsidR="00CD063D">
        <w:rPr>
          <w:bCs/>
          <w:i/>
          <w:sz w:val="24"/>
          <w:szCs w:val="24"/>
        </w:rPr>
        <w:t xml:space="preserve">Analizując </w:t>
      </w:r>
      <w:r w:rsidR="00C4549A">
        <w:rPr>
          <w:bCs/>
          <w:i/>
          <w:sz w:val="24"/>
          <w:szCs w:val="24"/>
        </w:rPr>
        <w:t xml:space="preserve">historyczną zmianę </w:t>
      </w:r>
      <w:r w:rsidR="00350DBB">
        <w:rPr>
          <w:bCs/>
          <w:i/>
          <w:sz w:val="24"/>
          <w:szCs w:val="24"/>
        </w:rPr>
        <w:t>cen</w:t>
      </w:r>
      <w:r w:rsidR="00CD063D">
        <w:rPr>
          <w:bCs/>
          <w:i/>
          <w:sz w:val="24"/>
          <w:szCs w:val="24"/>
        </w:rPr>
        <w:t xml:space="preserve">, jak i perspektywę </w:t>
      </w:r>
      <w:r w:rsidR="00350DBB">
        <w:rPr>
          <w:bCs/>
          <w:i/>
          <w:sz w:val="24"/>
          <w:szCs w:val="24"/>
        </w:rPr>
        <w:t>wynikającą z czynników makroekonomicznych</w:t>
      </w:r>
      <w:r>
        <w:rPr>
          <w:bCs/>
          <w:i/>
          <w:sz w:val="24"/>
          <w:szCs w:val="24"/>
        </w:rPr>
        <w:t>,</w:t>
      </w:r>
      <w:r w:rsidR="00350DBB">
        <w:rPr>
          <w:bCs/>
          <w:i/>
          <w:sz w:val="24"/>
          <w:szCs w:val="24"/>
        </w:rPr>
        <w:t xml:space="preserve"> </w:t>
      </w:r>
      <w:r>
        <w:rPr>
          <w:bCs/>
          <w:i/>
          <w:sz w:val="24"/>
          <w:szCs w:val="24"/>
        </w:rPr>
        <w:t>nic nie wskazuje jednak, by</w:t>
      </w:r>
      <w:r w:rsidR="00CD063D">
        <w:rPr>
          <w:bCs/>
          <w:i/>
          <w:sz w:val="24"/>
          <w:szCs w:val="24"/>
        </w:rPr>
        <w:t xml:space="preserve"> sytuacja miała się poprawić. </w:t>
      </w:r>
      <w:r>
        <w:rPr>
          <w:bCs/>
          <w:i/>
          <w:sz w:val="24"/>
          <w:szCs w:val="24"/>
        </w:rPr>
        <w:t xml:space="preserve">Wielcy nadawcy, tacy jak </w:t>
      </w:r>
      <w:r w:rsidR="008A4C87">
        <w:rPr>
          <w:bCs/>
          <w:i/>
          <w:sz w:val="24"/>
          <w:szCs w:val="24"/>
        </w:rPr>
        <w:t xml:space="preserve">firmy telekomunikacyjne, ubezpieczeniowe, banki czy spółki komunalne coraz częściej zwracają się więc w stronę operatorów alternatywnych względem dominującego. Poza niższą ceną mogą liczyć z ich </w:t>
      </w:r>
      <w:r w:rsidR="008A4C87">
        <w:rPr>
          <w:bCs/>
          <w:i/>
          <w:sz w:val="24"/>
          <w:szCs w:val="24"/>
        </w:rPr>
        <w:lastRenderedPageBreak/>
        <w:t>strony na szereg nowoczesnych usług dodatkowych</w:t>
      </w:r>
      <w:r w:rsidR="00350DBB">
        <w:rPr>
          <w:bCs/>
          <w:i/>
          <w:sz w:val="24"/>
          <w:szCs w:val="24"/>
        </w:rPr>
        <w:t xml:space="preserve"> </w:t>
      </w:r>
      <w:r w:rsidR="00B96697">
        <w:rPr>
          <w:bCs/>
          <w:i/>
          <w:sz w:val="24"/>
          <w:szCs w:val="24"/>
        </w:rPr>
        <w:t xml:space="preserve">– </w:t>
      </w:r>
      <w:r w:rsidR="00B96697">
        <w:rPr>
          <w:bCs/>
          <w:sz w:val="24"/>
          <w:szCs w:val="24"/>
        </w:rPr>
        <w:t>mówi Janusz Konopka, prezes firmy Speedmail, która jest największym w Polsce alternatywnym operatorem pocztowym.</w:t>
      </w:r>
    </w:p>
    <w:p w14:paraId="2FC7A041" w14:textId="185BB13C" w:rsidR="00C4549A" w:rsidRDefault="00C4549A" w:rsidP="00B96697">
      <w:pPr>
        <w:spacing w:after="0" w:line="240" w:lineRule="auto"/>
        <w:jc w:val="both"/>
        <w:rPr>
          <w:bCs/>
          <w:sz w:val="24"/>
          <w:szCs w:val="24"/>
        </w:rPr>
      </w:pPr>
    </w:p>
    <w:p w14:paraId="4EEF31BE" w14:textId="6552DD8B" w:rsidR="00CD063D" w:rsidRPr="00CD063D" w:rsidRDefault="00CD063D" w:rsidP="009B51BC">
      <w:pPr>
        <w:spacing w:after="0" w:line="240" w:lineRule="auto"/>
        <w:jc w:val="both"/>
        <w:rPr>
          <w:b/>
          <w:sz w:val="24"/>
          <w:szCs w:val="24"/>
        </w:rPr>
      </w:pPr>
      <w:r w:rsidRPr="00CD063D">
        <w:rPr>
          <w:b/>
          <w:sz w:val="24"/>
          <w:szCs w:val="24"/>
        </w:rPr>
        <w:t>Polacy na list pracują prawie 7 minut</w:t>
      </w:r>
    </w:p>
    <w:p w14:paraId="0070D915" w14:textId="4C896CE2" w:rsidR="009B51BC" w:rsidRPr="00997B98" w:rsidRDefault="009B51BC" w:rsidP="009B51BC">
      <w:pPr>
        <w:spacing w:after="0" w:line="240" w:lineRule="auto"/>
        <w:jc w:val="both"/>
        <w:rPr>
          <w:bCs/>
          <w:sz w:val="24"/>
          <w:szCs w:val="24"/>
        </w:rPr>
      </w:pPr>
      <w:r w:rsidRPr="00997B98">
        <w:rPr>
          <w:bCs/>
          <w:sz w:val="24"/>
          <w:szCs w:val="24"/>
        </w:rPr>
        <w:t>W swo</w:t>
      </w:r>
      <w:r w:rsidR="00426969">
        <w:rPr>
          <w:bCs/>
          <w:sz w:val="24"/>
          <w:szCs w:val="24"/>
        </w:rPr>
        <w:t xml:space="preserve">im badaniu </w:t>
      </w:r>
      <w:r w:rsidRPr="00997B98">
        <w:rPr>
          <w:bCs/>
          <w:sz w:val="24"/>
          <w:szCs w:val="24"/>
        </w:rPr>
        <w:t xml:space="preserve">Deutsche Post </w:t>
      </w:r>
      <w:r w:rsidR="00183083">
        <w:rPr>
          <w:bCs/>
          <w:sz w:val="24"/>
          <w:szCs w:val="24"/>
        </w:rPr>
        <w:t xml:space="preserve">odnosi się również do europejskiej dyrektywy, mówiącej o tym, że ceny usług pocztowych muszą być przystępne dla każdego mieszkańca Unii Europejskiej. Chcąc sprawdzić faktyczną przystępność opłaty pocztowej, raport wykorzystuje </w:t>
      </w:r>
      <w:r w:rsidR="00057B40">
        <w:rPr>
          <w:bCs/>
          <w:sz w:val="24"/>
          <w:szCs w:val="24"/>
        </w:rPr>
        <w:t>dane o średniej płacy pracownika przemysłowego w poszczególnych krajach i na tej podstawie oblicza ile minut trzeba przepracować</w:t>
      </w:r>
      <w:r w:rsidRPr="00997B98">
        <w:rPr>
          <w:bCs/>
          <w:sz w:val="24"/>
          <w:szCs w:val="24"/>
        </w:rPr>
        <w:t xml:space="preserve">, by móc zapłacić za standardową przesyłkę listową. </w:t>
      </w:r>
      <w:r w:rsidR="00057B40">
        <w:rPr>
          <w:bCs/>
          <w:sz w:val="24"/>
          <w:szCs w:val="24"/>
        </w:rPr>
        <w:t>Zgodnie z tą kalkulacją</w:t>
      </w:r>
      <w:r w:rsidR="00426969">
        <w:rPr>
          <w:bCs/>
          <w:sz w:val="24"/>
          <w:szCs w:val="24"/>
        </w:rPr>
        <w:t>, p</w:t>
      </w:r>
      <w:r w:rsidRPr="00997B98">
        <w:rPr>
          <w:bCs/>
          <w:sz w:val="24"/>
          <w:szCs w:val="24"/>
        </w:rPr>
        <w:t>olsk</w:t>
      </w:r>
      <w:r w:rsidR="00426969">
        <w:rPr>
          <w:bCs/>
          <w:sz w:val="24"/>
          <w:szCs w:val="24"/>
        </w:rPr>
        <w:t>i</w:t>
      </w:r>
      <w:r w:rsidR="00057B40">
        <w:rPr>
          <w:bCs/>
          <w:sz w:val="24"/>
          <w:szCs w:val="24"/>
        </w:rPr>
        <w:t xml:space="preserve"> pracownik</w:t>
      </w:r>
      <w:r w:rsidR="00057B40" w:rsidRPr="00997B98">
        <w:rPr>
          <w:bCs/>
          <w:sz w:val="24"/>
          <w:szCs w:val="24"/>
        </w:rPr>
        <w:t xml:space="preserve">, aby zarobić na </w:t>
      </w:r>
      <w:r w:rsidR="00057B40">
        <w:rPr>
          <w:bCs/>
          <w:sz w:val="24"/>
          <w:szCs w:val="24"/>
        </w:rPr>
        <w:t>wysyłkę standardowego listu</w:t>
      </w:r>
      <w:r w:rsidR="00057B40" w:rsidRPr="00997B98">
        <w:rPr>
          <w:bCs/>
          <w:sz w:val="24"/>
          <w:szCs w:val="24"/>
        </w:rPr>
        <w:t xml:space="preserve"> </w:t>
      </w:r>
      <w:r w:rsidR="00057B40">
        <w:rPr>
          <w:bCs/>
          <w:sz w:val="24"/>
          <w:szCs w:val="24"/>
        </w:rPr>
        <w:t xml:space="preserve">musi przepracować </w:t>
      </w:r>
      <w:r w:rsidRPr="00997B98">
        <w:rPr>
          <w:bCs/>
          <w:sz w:val="24"/>
          <w:szCs w:val="24"/>
        </w:rPr>
        <w:t>6,73 minuty. Przy średniej 4,24 minuty plasuje nas to na 7 miejscu w zestawieniu najmniej przystępnych cenowo usług pocztowych. Wyżej niż</w:t>
      </w:r>
      <w:r w:rsidR="00914F88">
        <w:rPr>
          <w:bCs/>
          <w:sz w:val="24"/>
          <w:szCs w:val="24"/>
        </w:rPr>
        <w:t xml:space="preserve"> naszych sąsiadów, takich jak Litwini</w:t>
      </w:r>
      <w:r w:rsidRPr="00997B98">
        <w:rPr>
          <w:bCs/>
          <w:sz w:val="24"/>
          <w:szCs w:val="24"/>
        </w:rPr>
        <w:t xml:space="preserve"> (3,72 minuty)</w:t>
      </w:r>
      <w:r w:rsidR="00914F88">
        <w:rPr>
          <w:bCs/>
          <w:sz w:val="24"/>
          <w:szCs w:val="24"/>
        </w:rPr>
        <w:t xml:space="preserve">, Słowacy </w:t>
      </w:r>
      <w:r w:rsidRPr="00997B98">
        <w:rPr>
          <w:bCs/>
          <w:sz w:val="24"/>
          <w:szCs w:val="24"/>
        </w:rPr>
        <w:t>(5,12 minut)</w:t>
      </w:r>
      <w:r w:rsidR="00002324">
        <w:rPr>
          <w:bCs/>
          <w:sz w:val="24"/>
          <w:szCs w:val="24"/>
        </w:rPr>
        <w:t>, a także</w:t>
      </w:r>
      <w:r w:rsidR="00914F88">
        <w:rPr>
          <w:bCs/>
          <w:sz w:val="24"/>
          <w:szCs w:val="24"/>
        </w:rPr>
        <w:t xml:space="preserve"> Niemcy (1,44 minuty)</w:t>
      </w:r>
      <w:r w:rsidRPr="00997B98">
        <w:rPr>
          <w:bCs/>
          <w:sz w:val="24"/>
          <w:szCs w:val="24"/>
        </w:rPr>
        <w:t xml:space="preserve">. Najdłużej pracować muszą Estończycy – 9,76 minuty, natomiast najmniej </w:t>
      </w:r>
      <w:r w:rsidR="00CD063D">
        <w:rPr>
          <w:bCs/>
          <w:sz w:val="24"/>
          <w:szCs w:val="24"/>
        </w:rPr>
        <w:t>S</w:t>
      </w:r>
      <w:r w:rsidRPr="00997B98">
        <w:rPr>
          <w:bCs/>
          <w:sz w:val="24"/>
          <w:szCs w:val="24"/>
        </w:rPr>
        <w:t xml:space="preserve">zwajcarzy – 1,26 minuty. </w:t>
      </w:r>
    </w:p>
    <w:p w14:paraId="5CBF85FA" w14:textId="3A83BC09" w:rsidR="009B51BC" w:rsidRDefault="009B51BC" w:rsidP="00E34AFC">
      <w:pPr>
        <w:spacing w:after="0" w:line="240" w:lineRule="auto"/>
        <w:jc w:val="both"/>
        <w:rPr>
          <w:bCs/>
          <w:sz w:val="24"/>
          <w:szCs w:val="24"/>
        </w:rPr>
      </w:pPr>
    </w:p>
    <w:p w14:paraId="408B1373" w14:textId="0A5FCF35" w:rsidR="00C22FAD" w:rsidRDefault="000872DD" w:rsidP="00E34AFC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3275F7D2" w14:textId="77777777" w:rsidR="00217AE0" w:rsidRDefault="00217AE0" w:rsidP="00E34AFC">
      <w:pPr>
        <w:spacing w:after="0" w:line="240" w:lineRule="auto"/>
        <w:jc w:val="both"/>
        <w:rPr>
          <w:bCs/>
          <w:sz w:val="24"/>
          <w:szCs w:val="24"/>
        </w:rPr>
      </w:pPr>
    </w:p>
    <w:p w14:paraId="72B11358" w14:textId="77777777" w:rsidR="006E33A5" w:rsidRDefault="00FF58D0" w:rsidP="00577373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***</w:t>
      </w:r>
    </w:p>
    <w:p w14:paraId="0E4011EE" w14:textId="77777777" w:rsidR="00FF58D0" w:rsidRDefault="00FF58D0" w:rsidP="00577373">
      <w:pPr>
        <w:spacing w:after="0" w:line="240" w:lineRule="auto"/>
        <w:jc w:val="both"/>
        <w:rPr>
          <w:bCs/>
          <w:sz w:val="24"/>
          <w:szCs w:val="24"/>
        </w:rPr>
      </w:pPr>
    </w:p>
    <w:p w14:paraId="4AFC8DC9" w14:textId="77777777" w:rsidR="00D050CB" w:rsidRDefault="00D050CB" w:rsidP="00577373">
      <w:pPr>
        <w:spacing w:after="0" w:line="240" w:lineRule="auto"/>
        <w:jc w:val="both"/>
        <w:rPr>
          <w:i/>
        </w:rPr>
      </w:pPr>
      <w:r>
        <w:rPr>
          <w:b/>
          <w:i/>
        </w:rPr>
        <w:t>Speedmail</w:t>
      </w:r>
      <w:r>
        <w:rPr>
          <w:i/>
        </w:rPr>
        <w:t xml:space="preserve"> to największy w Polsce niezależny operator pocztowy. Firma doręcza przesyłki listowe i marketingowe poprzez sieć ponad 100 placówek zlokalizowanych w większości dużych i średnich miast kraju. Oferta Speedmail adresowana jest do firm takich jak: banki, operatorzy telekomunikacyjni, telewizje kablowe, firmy ubezpieczeniowe, ale też do agencji marketingowych, fundacji, samorządów oraz spółek miejskich. Jej konkurencyjną przewagę stanowią zarówno elastyczność cenowa, jak i najnowsze rozwiązania IT: śledzenie wszystkich przesyłek, monitoring listonoszy on-line czy aplikacja do zarządzania korespondencją. Dzięki zintegrowaniu z największymi drukarniami korespondencji i firmami konfekcyjnymi, Speedmail zapewnia pełną automatyzację wysyłek masowych. Działalność firmy wyróżnia zastosowanie sprawdzonych rozwiązań logistycznych, ale także dbałość o bezpieczeństwo obrotu pocztowego. Marka Speedmail budowana jest w oparciu o najlepsze praktyki i doświadczenia rynków europejskich. </w:t>
      </w:r>
    </w:p>
    <w:p w14:paraId="55D825F2" w14:textId="77777777" w:rsidR="00C84F5A" w:rsidRDefault="00C84F5A" w:rsidP="005A2E34">
      <w:pPr>
        <w:jc w:val="both"/>
        <w:rPr>
          <w:sz w:val="28"/>
          <w:szCs w:val="28"/>
        </w:rPr>
      </w:pPr>
    </w:p>
    <w:p w14:paraId="60348B28" w14:textId="77777777" w:rsidR="005A68FE" w:rsidRPr="005A68FE" w:rsidRDefault="005A68FE" w:rsidP="005A68FE">
      <w:pPr>
        <w:spacing w:after="0" w:line="240" w:lineRule="auto"/>
        <w:jc w:val="both"/>
        <w:rPr>
          <w:rFonts w:eastAsia="Calibri"/>
          <w:color w:val="000000"/>
          <w:sz w:val="20"/>
          <w:szCs w:val="20"/>
        </w:rPr>
      </w:pPr>
    </w:p>
    <w:p w14:paraId="5ACB59FE" w14:textId="77777777" w:rsidR="005A68FE" w:rsidRPr="005A68FE" w:rsidRDefault="005A68FE" w:rsidP="005A68FE">
      <w:pPr>
        <w:spacing w:after="0" w:line="240" w:lineRule="auto"/>
        <w:jc w:val="right"/>
        <w:rPr>
          <w:b/>
          <w:color w:val="000000"/>
        </w:rPr>
      </w:pPr>
      <w:r w:rsidRPr="005A68FE">
        <w:rPr>
          <w:b/>
          <w:color w:val="000000"/>
        </w:rPr>
        <w:t xml:space="preserve">Kontakt dla mediów: </w:t>
      </w:r>
    </w:p>
    <w:p w14:paraId="464844A8" w14:textId="77777777" w:rsidR="005A68FE" w:rsidRPr="005A68FE" w:rsidRDefault="005A68FE" w:rsidP="005A68FE">
      <w:pPr>
        <w:spacing w:after="0" w:line="240" w:lineRule="auto"/>
        <w:jc w:val="right"/>
        <w:rPr>
          <w:color w:val="000000"/>
        </w:rPr>
      </w:pPr>
      <w:r w:rsidRPr="005A68FE">
        <w:rPr>
          <w:color w:val="000000"/>
        </w:rPr>
        <w:t>Michał Zębik</w:t>
      </w:r>
    </w:p>
    <w:p w14:paraId="5D7EC3A3" w14:textId="77777777" w:rsidR="005A68FE" w:rsidRPr="005A68FE" w:rsidRDefault="005A68FE" w:rsidP="005A68FE">
      <w:pPr>
        <w:spacing w:after="0" w:line="240" w:lineRule="auto"/>
        <w:jc w:val="right"/>
        <w:rPr>
          <w:color w:val="000000"/>
        </w:rPr>
      </w:pPr>
      <w:r w:rsidRPr="005A68FE">
        <w:rPr>
          <w:color w:val="000000"/>
        </w:rPr>
        <w:t xml:space="preserve">e-mail: </w:t>
      </w:r>
      <w:hyperlink r:id="rId8" w:history="1">
        <w:r w:rsidRPr="005A68FE">
          <w:rPr>
            <w:rStyle w:val="Hipercze"/>
          </w:rPr>
          <w:t>michal.zebik@goodonepr.pl</w:t>
        </w:r>
      </w:hyperlink>
      <w:r w:rsidRPr="005A68FE">
        <w:rPr>
          <w:color w:val="000000"/>
        </w:rPr>
        <w:t xml:space="preserve"> </w:t>
      </w:r>
    </w:p>
    <w:p w14:paraId="63241F8D" w14:textId="77777777" w:rsidR="0094638C" w:rsidRPr="009F29E5" w:rsidRDefault="005A68FE" w:rsidP="009F29E5">
      <w:pPr>
        <w:spacing w:after="0" w:line="240" w:lineRule="auto"/>
        <w:jc w:val="right"/>
        <w:rPr>
          <w:color w:val="000000"/>
          <w:lang w:val="en-GB"/>
        </w:rPr>
      </w:pPr>
      <w:r w:rsidRPr="005A68FE">
        <w:rPr>
          <w:color w:val="000000"/>
          <w:lang w:val="en-GB"/>
        </w:rPr>
        <w:t>tel.:  +48 796 996</w:t>
      </w:r>
      <w:r w:rsidR="0094638C">
        <w:rPr>
          <w:color w:val="000000"/>
          <w:lang w:val="en-GB"/>
        </w:rPr>
        <w:t> </w:t>
      </w:r>
      <w:r w:rsidRPr="005A68FE">
        <w:rPr>
          <w:color w:val="000000"/>
          <w:lang w:val="en-GB"/>
        </w:rPr>
        <w:t>253</w:t>
      </w:r>
    </w:p>
    <w:sectPr w:rsidR="0094638C" w:rsidRPr="009F29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9059D" w14:textId="77777777" w:rsidR="003F3EEB" w:rsidRDefault="003F3EEB" w:rsidP="00C82990">
      <w:pPr>
        <w:spacing w:after="0" w:line="240" w:lineRule="auto"/>
      </w:pPr>
      <w:r>
        <w:separator/>
      </w:r>
    </w:p>
  </w:endnote>
  <w:endnote w:type="continuationSeparator" w:id="0">
    <w:p w14:paraId="5CBD6E2E" w14:textId="77777777" w:rsidR="003F3EEB" w:rsidRDefault="003F3EEB" w:rsidP="00C82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9FAD7" w14:textId="77777777" w:rsidR="003144C6" w:rsidRDefault="003144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ADE60" w14:textId="77777777" w:rsidR="00F114FA" w:rsidRDefault="00497A1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632B775" wp14:editId="22B4CECF">
          <wp:simplePos x="0" y="0"/>
          <wp:positionH relativeFrom="column">
            <wp:posOffset>-833755</wp:posOffset>
          </wp:positionH>
          <wp:positionV relativeFrom="paragraph">
            <wp:posOffset>-225425</wp:posOffset>
          </wp:positionV>
          <wp:extent cx="7376795" cy="702310"/>
          <wp:effectExtent l="0" t="0" r="0" b="254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ulinskam\Desktop\stopka ogoln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679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E1511" w14:textId="77777777" w:rsidR="003144C6" w:rsidRDefault="003144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2CC3D" w14:textId="77777777" w:rsidR="003F3EEB" w:rsidRDefault="003F3EEB" w:rsidP="00C82990">
      <w:pPr>
        <w:spacing w:after="0" w:line="240" w:lineRule="auto"/>
      </w:pPr>
      <w:r>
        <w:separator/>
      </w:r>
    </w:p>
  </w:footnote>
  <w:footnote w:type="continuationSeparator" w:id="0">
    <w:p w14:paraId="65E8334E" w14:textId="77777777" w:rsidR="003F3EEB" w:rsidRDefault="003F3EEB" w:rsidP="00C82990">
      <w:pPr>
        <w:spacing w:after="0" w:line="240" w:lineRule="auto"/>
      </w:pPr>
      <w:r>
        <w:continuationSeparator/>
      </w:r>
    </w:p>
  </w:footnote>
  <w:footnote w:id="1">
    <w:p w14:paraId="51E56F98" w14:textId="06FC4A5E" w:rsidR="001318B7" w:rsidRPr="001318B7" w:rsidRDefault="001318B7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1318B7">
        <w:rPr>
          <w:lang w:val="en-US"/>
        </w:rPr>
        <w:t xml:space="preserve"> </w:t>
      </w:r>
      <w:proofErr w:type="spellStart"/>
      <w:r w:rsidRPr="00297173">
        <w:rPr>
          <w:lang w:val="en-US"/>
        </w:rPr>
        <w:t>Raport</w:t>
      </w:r>
      <w:proofErr w:type="spellEnd"/>
      <w:r w:rsidRPr="00297173">
        <w:rPr>
          <w:lang w:val="en-US"/>
        </w:rPr>
        <w:t xml:space="preserve"> Deutsche Post „Letter prices in Europe 202</w:t>
      </w:r>
      <w:r>
        <w:rPr>
          <w:lang w:val="en-US"/>
        </w:rPr>
        <w:t>1</w:t>
      </w:r>
      <w:r w:rsidRPr="00297173">
        <w:rPr>
          <w:lang w:val="en-US"/>
        </w:rPr>
        <w:t>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40B2D" w14:textId="77777777" w:rsidR="003144C6" w:rsidRDefault="003144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59585" w14:textId="77777777" w:rsidR="003144C6" w:rsidRDefault="003144C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02143" w14:textId="77777777" w:rsidR="003144C6" w:rsidRDefault="003144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13C0B50"/>
    <w:multiLevelType w:val="hybridMultilevel"/>
    <w:tmpl w:val="64DA7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A66A8"/>
    <w:multiLevelType w:val="hybridMultilevel"/>
    <w:tmpl w:val="6CAEA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E5018"/>
    <w:multiLevelType w:val="hybridMultilevel"/>
    <w:tmpl w:val="01161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B6262"/>
    <w:multiLevelType w:val="hybridMultilevel"/>
    <w:tmpl w:val="22600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A69B4"/>
    <w:multiLevelType w:val="hybridMultilevel"/>
    <w:tmpl w:val="E9E47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56A63"/>
    <w:multiLevelType w:val="hybridMultilevel"/>
    <w:tmpl w:val="46267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B1C79"/>
    <w:multiLevelType w:val="hybridMultilevel"/>
    <w:tmpl w:val="42FE7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75675"/>
    <w:multiLevelType w:val="hybridMultilevel"/>
    <w:tmpl w:val="3C7A64D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35874D5"/>
    <w:multiLevelType w:val="hybridMultilevel"/>
    <w:tmpl w:val="2FEE0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6A6E1C"/>
    <w:multiLevelType w:val="hybridMultilevel"/>
    <w:tmpl w:val="03EA7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9"/>
  </w:num>
  <w:num w:numId="8">
    <w:abstractNumId w:val="6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990"/>
    <w:rsid w:val="00002026"/>
    <w:rsid w:val="00002324"/>
    <w:rsid w:val="00007619"/>
    <w:rsid w:val="00010AE2"/>
    <w:rsid w:val="000128AE"/>
    <w:rsid w:val="0001335A"/>
    <w:rsid w:val="000235D6"/>
    <w:rsid w:val="000272D8"/>
    <w:rsid w:val="00036E0C"/>
    <w:rsid w:val="000456F4"/>
    <w:rsid w:val="000503F5"/>
    <w:rsid w:val="00057B40"/>
    <w:rsid w:val="00061C34"/>
    <w:rsid w:val="00062CB9"/>
    <w:rsid w:val="00064564"/>
    <w:rsid w:val="00065117"/>
    <w:rsid w:val="0006679E"/>
    <w:rsid w:val="00067353"/>
    <w:rsid w:val="0006772B"/>
    <w:rsid w:val="0007164E"/>
    <w:rsid w:val="00076298"/>
    <w:rsid w:val="000764F4"/>
    <w:rsid w:val="00076C56"/>
    <w:rsid w:val="00077001"/>
    <w:rsid w:val="00084FD2"/>
    <w:rsid w:val="000863F9"/>
    <w:rsid w:val="000872DD"/>
    <w:rsid w:val="0009039A"/>
    <w:rsid w:val="00097903"/>
    <w:rsid w:val="00097F51"/>
    <w:rsid w:val="000A039F"/>
    <w:rsid w:val="000A08A6"/>
    <w:rsid w:val="000A18CA"/>
    <w:rsid w:val="000A367F"/>
    <w:rsid w:val="000A4776"/>
    <w:rsid w:val="000B162F"/>
    <w:rsid w:val="000B5DBE"/>
    <w:rsid w:val="000B623F"/>
    <w:rsid w:val="000C4ECA"/>
    <w:rsid w:val="000C581D"/>
    <w:rsid w:val="000D02CE"/>
    <w:rsid w:val="000D41DF"/>
    <w:rsid w:val="000D56A2"/>
    <w:rsid w:val="000D6CD6"/>
    <w:rsid w:val="000E0138"/>
    <w:rsid w:val="000E15A5"/>
    <w:rsid w:val="000E3175"/>
    <w:rsid w:val="000E708F"/>
    <w:rsid w:val="000E7B8E"/>
    <w:rsid w:val="000F29E6"/>
    <w:rsid w:val="00110E30"/>
    <w:rsid w:val="0011303A"/>
    <w:rsid w:val="00122039"/>
    <w:rsid w:val="00123706"/>
    <w:rsid w:val="00130CAF"/>
    <w:rsid w:val="001318B7"/>
    <w:rsid w:val="001450DF"/>
    <w:rsid w:val="00147C1A"/>
    <w:rsid w:val="00156355"/>
    <w:rsid w:val="00156EE4"/>
    <w:rsid w:val="0016486F"/>
    <w:rsid w:val="00176AA0"/>
    <w:rsid w:val="00183083"/>
    <w:rsid w:val="00187B31"/>
    <w:rsid w:val="00194A38"/>
    <w:rsid w:val="00194A3A"/>
    <w:rsid w:val="00194C60"/>
    <w:rsid w:val="001A12C9"/>
    <w:rsid w:val="001A3E59"/>
    <w:rsid w:val="001A6945"/>
    <w:rsid w:val="001B32D1"/>
    <w:rsid w:val="001B6A67"/>
    <w:rsid w:val="001B6F71"/>
    <w:rsid w:val="001D0A3F"/>
    <w:rsid w:val="001F2F1D"/>
    <w:rsid w:val="001F2F28"/>
    <w:rsid w:val="00201F63"/>
    <w:rsid w:val="00206578"/>
    <w:rsid w:val="0020729B"/>
    <w:rsid w:val="002155C1"/>
    <w:rsid w:val="00215F6D"/>
    <w:rsid w:val="00217A7D"/>
    <w:rsid w:val="00217AE0"/>
    <w:rsid w:val="00227B1F"/>
    <w:rsid w:val="002315F3"/>
    <w:rsid w:val="00240E55"/>
    <w:rsid w:val="002417DA"/>
    <w:rsid w:val="00241AFF"/>
    <w:rsid w:val="00241E9A"/>
    <w:rsid w:val="00252EC9"/>
    <w:rsid w:val="002609B6"/>
    <w:rsid w:val="00260F7B"/>
    <w:rsid w:val="00262BB0"/>
    <w:rsid w:val="00263893"/>
    <w:rsid w:val="00266702"/>
    <w:rsid w:val="00266708"/>
    <w:rsid w:val="00272ADD"/>
    <w:rsid w:val="002732AA"/>
    <w:rsid w:val="00276B58"/>
    <w:rsid w:val="002812CD"/>
    <w:rsid w:val="00283310"/>
    <w:rsid w:val="00284755"/>
    <w:rsid w:val="00287881"/>
    <w:rsid w:val="0029212F"/>
    <w:rsid w:val="00297173"/>
    <w:rsid w:val="002A40A5"/>
    <w:rsid w:val="002B0CAF"/>
    <w:rsid w:val="002B188F"/>
    <w:rsid w:val="002B2C3E"/>
    <w:rsid w:val="002C1F47"/>
    <w:rsid w:val="002C6C77"/>
    <w:rsid w:val="002D1FE4"/>
    <w:rsid w:val="002D2FEE"/>
    <w:rsid w:val="002E2C08"/>
    <w:rsid w:val="002E536F"/>
    <w:rsid w:val="002F6284"/>
    <w:rsid w:val="002F64E0"/>
    <w:rsid w:val="00301A47"/>
    <w:rsid w:val="0031035A"/>
    <w:rsid w:val="003108E7"/>
    <w:rsid w:val="00312421"/>
    <w:rsid w:val="003144C6"/>
    <w:rsid w:val="00314A63"/>
    <w:rsid w:val="0031784A"/>
    <w:rsid w:val="00320F60"/>
    <w:rsid w:val="00322EAA"/>
    <w:rsid w:val="003335B9"/>
    <w:rsid w:val="00337BCF"/>
    <w:rsid w:val="00337D4B"/>
    <w:rsid w:val="00340B64"/>
    <w:rsid w:val="00343755"/>
    <w:rsid w:val="003447B6"/>
    <w:rsid w:val="0034535B"/>
    <w:rsid w:val="00346FBD"/>
    <w:rsid w:val="003474D8"/>
    <w:rsid w:val="00350DBB"/>
    <w:rsid w:val="00353259"/>
    <w:rsid w:val="003534AB"/>
    <w:rsid w:val="003558A1"/>
    <w:rsid w:val="003609FB"/>
    <w:rsid w:val="003630A2"/>
    <w:rsid w:val="003865FF"/>
    <w:rsid w:val="00386AAF"/>
    <w:rsid w:val="00390125"/>
    <w:rsid w:val="0039080A"/>
    <w:rsid w:val="00392343"/>
    <w:rsid w:val="003A05A8"/>
    <w:rsid w:val="003A3EC2"/>
    <w:rsid w:val="003B0BF6"/>
    <w:rsid w:val="003B0E8A"/>
    <w:rsid w:val="003B164D"/>
    <w:rsid w:val="003B36F6"/>
    <w:rsid w:val="003B401B"/>
    <w:rsid w:val="003B4BAF"/>
    <w:rsid w:val="003C0395"/>
    <w:rsid w:val="003C120B"/>
    <w:rsid w:val="003D1FBD"/>
    <w:rsid w:val="003D68F1"/>
    <w:rsid w:val="003E1CEF"/>
    <w:rsid w:val="003E24EA"/>
    <w:rsid w:val="003E77C4"/>
    <w:rsid w:val="003F3EEB"/>
    <w:rsid w:val="00401889"/>
    <w:rsid w:val="00403B3C"/>
    <w:rsid w:val="00407CDC"/>
    <w:rsid w:val="00412196"/>
    <w:rsid w:val="00412777"/>
    <w:rsid w:val="00412E67"/>
    <w:rsid w:val="00412F7B"/>
    <w:rsid w:val="0041773C"/>
    <w:rsid w:val="00417EE6"/>
    <w:rsid w:val="00420D56"/>
    <w:rsid w:val="00422441"/>
    <w:rsid w:val="004258B5"/>
    <w:rsid w:val="00426969"/>
    <w:rsid w:val="00430D9B"/>
    <w:rsid w:val="0044070B"/>
    <w:rsid w:val="004424E4"/>
    <w:rsid w:val="00445155"/>
    <w:rsid w:val="004538A5"/>
    <w:rsid w:val="004568A3"/>
    <w:rsid w:val="00457908"/>
    <w:rsid w:val="00470581"/>
    <w:rsid w:val="00473C2F"/>
    <w:rsid w:val="00473F22"/>
    <w:rsid w:val="0047726B"/>
    <w:rsid w:val="00484AFB"/>
    <w:rsid w:val="0049015E"/>
    <w:rsid w:val="0049410E"/>
    <w:rsid w:val="00494682"/>
    <w:rsid w:val="00494F3D"/>
    <w:rsid w:val="00497A14"/>
    <w:rsid w:val="004A08BC"/>
    <w:rsid w:val="004A153D"/>
    <w:rsid w:val="004A3609"/>
    <w:rsid w:val="004A4E58"/>
    <w:rsid w:val="004A794C"/>
    <w:rsid w:val="004B0C1A"/>
    <w:rsid w:val="004B2973"/>
    <w:rsid w:val="004B3C27"/>
    <w:rsid w:val="004B5735"/>
    <w:rsid w:val="004C6FC0"/>
    <w:rsid w:val="004D5539"/>
    <w:rsid w:val="004D78E4"/>
    <w:rsid w:val="004E3081"/>
    <w:rsid w:val="004E5F1A"/>
    <w:rsid w:val="004F0348"/>
    <w:rsid w:val="004F30E5"/>
    <w:rsid w:val="004F4854"/>
    <w:rsid w:val="004F52D5"/>
    <w:rsid w:val="00502B6F"/>
    <w:rsid w:val="00506E6C"/>
    <w:rsid w:val="00507525"/>
    <w:rsid w:val="00507BE6"/>
    <w:rsid w:val="00512057"/>
    <w:rsid w:val="00515933"/>
    <w:rsid w:val="00516592"/>
    <w:rsid w:val="00521D8B"/>
    <w:rsid w:val="005234D5"/>
    <w:rsid w:val="00524FC9"/>
    <w:rsid w:val="005259BD"/>
    <w:rsid w:val="00526C18"/>
    <w:rsid w:val="00527185"/>
    <w:rsid w:val="00534DA3"/>
    <w:rsid w:val="005369CD"/>
    <w:rsid w:val="00537D13"/>
    <w:rsid w:val="005436AF"/>
    <w:rsid w:val="00570DFC"/>
    <w:rsid w:val="00571CC8"/>
    <w:rsid w:val="005756E3"/>
    <w:rsid w:val="00577373"/>
    <w:rsid w:val="00593F0F"/>
    <w:rsid w:val="00594999"/>
    <w:rsid w:val="005A2E34"/>
    <w:rsid w:val="005A68FE"/>
    <w:rsid w:val="005B23F9"/>
    <w:rsid w:val="005B249B"/>
    <w:rsid w:val="005C1156"/>
    <w:rsid w:val="005C2543"/>
    <w:rsid w:val="005C2C23"/>
    <w:rsid w:val="005D1168"/>
    <w:rsid w:val="005D3FC8"/>
    <w:rsid w:val="005D4ABC"/>
    <w:rsid w:val="005D4C28"/>
    <w:rsid w:val="005D59D9"/>
    <w:rsid w:val="005D7268"/>
    <w:rsid w:val="005E2188"/>
    <w:rsid w:val="005E2334"/>
    <w:rsid w:val="005E7742"/>
    <w:rsid w:val="005E7934"/>
    <w:rsid w:val="005E7A35"/>
    <w:rsid w:val="005F1FF4"/>
    <w:rsid w:val="005F5A15"/>
    <w:rsid w:val="00600565"/>
    <w:rsid w:val="00602A4D"/>
    <w:rsid w:val="00605DF1"/>
    <w:rsid w:val="00605F9F"/>
    <w:rsid w:val="006147B3"/>
    <w:rsid w:val="00614A83"/>
    <w:rsid w:val="00616FF6"/>
    <w:rsid w:val="006229D4"/>
    <w:rsid w:val="00623FCF"/>
    <w:rsid w:val="00640CD6"/>
    <w:rsid w:val="00646872"/>
    <w:rsid w:val="00651A7F"/>
    <w:rsid w:val="00653588"/>
    <w:rsid w:val="00656D53"/>
    <w:rsid w:val="0066030A"/>
    <w:rsid w:val="00660F8C"/>
    <w:rsid w:val="00661308"/>
    <w:rsid w:val="00662030"/>
    <w:rsid w:val="006628D0"/>
    <w:rsid w:val="00662DA6"/>
    <w:rsid w:val="00663ECF"/>
    <w:rsid w:val="00666528"/>
    <w:rsid w:val="00670138"/>
    <w:rsid w:val="00676F23"/>
    <w:rsid w:val="00681A56"/>
    <w:rsid w:val="00685917"/>
    <w:rsid w:val="00692BD3"/>
    <w:rsid w:val="00693986"/>
    <w:rsid w:val="006A09BA"/>
    <w:rsid w:val="006A09D0"/>
    <w:rsid w:val="006A1C14"/>
    <w:rsid w:val="006A37E5"/>
    <w:rsid w:val="006A3920"/>
    <w:rsid w:val="006A4BE9"/>
    <w:rsid w:val="006A5A6A"/>
    <w:rsid w:val="006B13B7"/>
    <w:rsid w:val="006B762E"/>
    <w:rsid w:val="006C0080"/>
    <w:rsid w:val="006C1073"/>
    <w:rsid w:val="006C1798"/>
    <w:rsid w:val="006C625A"/>
    <w:rsid w:val="006D57EB"/>
    <w:rsid w:val="006D7F36"/>
    <w:rsid w:val="006E33A5"/>
    <w:rsid w:val="006E3BB3"/>
    <w:rsid w:val="006E5142"/>
    <w:rsid w:val="006E6E35"/>
    <w:rsid w:val="00700034"/>
    <w:rsid w:val="0070345C"/>
    <w:rsid w:val="00703B3B"/>
    <w:rsid w:val="007066EC"/>
    <w:rsid w:val="00716F69"/>
    <w:rsid w:val="00717B2A"/>
    <w:rsid w:val="00724A33"/>
    <w:rsid w:val="00725B6E"/>
    <w:rsid w:val="00732F8B"/>
    <w:rsid w:val="00745369"/>
    <w:rsid w:val="007455D1"/>
    <w:rsid w:val="00746E9A"/>
    <w:rsid w:val="00752D08"/>
    <w:rsid w:val="00764220"/>
    <w:rsid w:val="00770B82"/>
    <w:rsid w:val="00773529"/>
    <w:rsid w:val="00780CB1"/>
    <w:rsid w:val="00784446"/>
    <w:rsid w:val="00785CA4"/>
    <w:rsid w:val="00786EF8"/>
    <w:rsid w:val="00790F2A"/>
    <w:rsid w:val="0079471A"/>
    <w:rsid w:val="00797A48"/>
    <w:rsid w:val="007A0F21"/>
    <w:rsid w:val="007A27AF"/>
    <w:rsid w:val="007A3F13"/>
    <w:rsid w:val="007A42F4"/>
    <w:rsid w:val="007B2144"/>
    <w:rsid w:val="007B2AB0"/>
    <w:rsid w:val="007B341D"/>
    <w:rsid w:val="007C53C5"/>
    <w:rsid w:val="007C5A8C"/>
    <w:rsid w:val="007C6EFE"/>
    <w:rsid w:val="007D179D"/>
    <w:rsid w:val="007D63A5"/>
    <w:rsid w:val="007E0E6A"/>
    <w:rsid w:val="007E3EDD"/>
    <w:rsid w:val="007E53FE"/>
    <w:rsid w:val="007E65B6"/>
    <w:rsid w:val="007E6FE6"/>
    <w:rsid w:val="007E7970"/>
    <w:rsid w:val="007E7EE2"/>
    <w:rsid w:val="007F1F0B"/>
    <w:rsid w:val="008012C9"/>
    <w:rsid w:val="008048A9"/>
    <w:rsid w:val="00805DAF"/>
    <w:rsid w:val="008147AF"/>
    <w:rsid w:val="0081629F"/>
    <w:rsid w:val="008236DE"/>
    <w:rsid w:val="00833877"/>
    <w:rsid w:val="008413BF"/>
    <w:rsid w:val="008437D9"/>
    <w:rsid w:val="00851F21"/>
    <w:rsid w:val="00852C23"/>
    <w:rsid w:val="00854B06"/>
    <w:rsid w:val="00860A48"/>
    <w:rsid w:val="00860FE1"/>
    <w:rsid w:val="008614DD"/>
    <w:rsid w:val="008643E2"/>
    <w:rsid w:val="00864C95"/>
    <w:rsid w:val="00865167"/>
    <w:rsid w:val="0086550A"/>
    <w:rsid w:val="00865FC5"/>
    <w:rsid w:val="0086649F"/>
    <w:rsid w:val="00872481"/>
    <w:rsid w:val="00872B4A"/>
    <w:rsid w:val="008747A7"/>
    <w:rsid w:val="00877804"/>
    <w:rsid w:val="008801D6"/>
    <w:rsid w:val="00880660"/>
    <w:rsid w:val="00885EB3"/>
    <w:rsid w:val="00886FE0"/>
    <w:rsid w:val="008928F9"/>
    <w:rsid w:val="00895DB0"/>
    <w:rsid w:val="0089609A"/>
    <w:rsid w:val="008A3AB6"/>
    <w:rsid w:val="008A4C87"/>
    <w:rsid w:val="008A62B7"/>
    <w:rsid w:val="008B0574"/>
    <w:rsid w:val="008B3CBA"/>
    <w:rsid w:val="008B7654"/>
    <w:rsid w:val="008C0816"/>
    <w:rsid w:val="008C1144"/>
    <w:rsid w:val="008C1618"/>
    <w:rsid w:val="008C1ABD"/>
    <w:rsid w:val="008C35E4"/>
    <w:rsid w:val="008C4CC2"/>
    <w:rsid w:val="008D2261"/>
    <w:rsid w:val="008D232C"/>
    <w:rsid w:val="008D3B25"/>
    <w:rsid w:val="008E3BC6"/>
    <w:rsid w:val="008F0CED"/>
    <w:rsid w:val="008F21C8"/>
    <w:rsid w:val="008F565F"/>
    <w:rsid w:val="008F70B7"/>
    <w:rsid w:val="00912693"/>
    <w:rsid w:val="00914F88"/>
    <w:rsid w:val="00921D66"/>
    <w:rsid w:val="00923D04"/>
    <w:rsid w:val="00926A2C"/>
    <w:rsid w:val="00933508"/>
    <w:rsid w:val="00943464"/>
    <w:rsid w:val="0094408C"/>
    <w:rsid w:val="0094638C"/>
    <w:rsid w:val="00946559"/>
    <w:rsid w:val="00946814"/>
    <w:rsid w:val="009474F5"/>
    <w:rsid w:val="00953DAD"/>
    <w:rsid w:val="009657B9"/>
    <w:rsid w:val="00970AC9"/>
    <w:rsid w:val="00971BE1"/>
    <w:rsid w:val="00980CE0"/>
    <w:rsid w:val="00981989"/>
    <w:rsid w:val="009909D6"/>
    <w:rsid w:val="00991F30"/>
    <w:rsid w:val="0099286D"/>
    <w:rsid w:val="009954BF"/>
    <w:rsid w:val="0099731F"/>
    <w:rsid w:val="00997B98"/>
    <w:rsid w:val="009A23D7"/>
    <w:rsid w:val="009A588B"/>
    <w:rsid w:val="009B1BBD"/>
    <w:rsid w:val="009B51BC"/>
    <w:rsid w:val="009B64FB"/>
    <w:rsid w:val="009B6C7D"/>
    <w:rsid w:val="009C29AD"/>
    <w:rsid w:val="009C383B"/>
    <w:rsid w:val="009D020E"/>
    <w:rsid w:val="009D055A"/>
    <w:rsid w:val="009E27A8"/>
    <w:rsid w:val="009E4F75"/>
    <w:rsid w:val="009E5516"/>
    <w:rsid w:val="009F0451"/>
    <w:rsid w:val="009F0452"/>
    <w:rsid w:val="009F29E5"/>
    <w:rsid w:val="009F55CD"/>
    <w:rsid w:val="00A000F6"/>
    <w:rsid w:val="00A00F29"/>
    <w:rsid w:val="00A04162"/>
    <w:rsid w:val="00A05F9F"/>
    <w:rsid w:val="00A139DC"/>
    <w:rsid w:val="00A17EBB"/>
    <w:rsid w:val="00A20B1C"/>
    <w:rsid w:val="00A304D4"/>
    <w:rsid w:val="00A32EC8"/>
    <w:rsid w:val="00A3376E"/>
    <w:rsid w:val="00A372F3"/>
    <w:rsid w:val="00A42244"/>
    <w:rsid w:val="00A46E3C"/>
    <w:rsid w:val="00A50A55"/>
    <w:rsid w:val="00A620C0"/>
    <w:rsid w:val="00A63D3E"/>
    <w:rsid w:val="00A63F14"/>
    <w:rsid w:val="00A7425E"/>
    <w:rsid w:val="00A74A5B"/>
    <w:rsid w:val="00A77616"/>
    <w:rsid w:val="00A80861"/>
    <w:rsid w:val="00A81A31"/>
    <w:rsid w:val="00A8329B"/>
    <w:rsid w:val="00A87DA3"/>
    <w:rsid w:val="00A9793B"/>
    <w:rsid w:val="00AA29EB"/>
    <w:rsid w:val="00AA3FAE"/>
    <w:rsid w:val="00AA5A72"/>
    <w:rsid w:val="00AA64C2"/>
    <w:rsid w:val="00AA655E"/>
    <w:rsid w:val="00AB5619"/>
    <w:rsid w:val="00AC114D"/>
    <w:rsid w:val="00AC5C77"/>
    <w:rsid w:val="00AD2DBC"/>
    <w:rsid w:val="00AD3989"/>
    <w:rsid w:val="00AD42BC"/>
    <w:rsid w:val="00AE0889"/>
    <w:rsid w:val="00AE4BCE"/>
    <w:rsid w:val="00AE70CA"/>
    <w:rsid w:val="00AF03B2"/>
    <w:rsid w:val="00AF6A35"/>
    <w:rsid w:val="00B0049B"/>
    <w:rsid w:val="00B01F9B"/>
    <w:rsid w:val="00B066B5"/>
    <w:rsid w:val="00B074D6"/>
    <w:rsid w:val="00B076A4"/>
    <w:rsid w:val="00B10886"/>
    <w:rsid w:val="00B10C5A"/>
    <w:rsid w:val="00B11044"/>
    <w:rsid w:val="00B1317C"/>
    <w:rsid w:val="00B14710"/>
    <w:rsid w:val="00B21786"/>
    <w:rsid w:val="00B30BD6"/>
    <w:rsid w:val="00B36154"/>
    <w:rsid w:val="00B365C1"/>
    <w:rsid w:val="00B37646"/>
    <w:rsid w:val="00B443D0"/>
    <w:rsid w:val="00B458A3"/>
    <w:rsid w:val="00B46721"/>
    <w:rsid w:val="00B54080"/>
    <w:rsid w:val="00B54AD4"/>
    <w:rsid w:val="00B5790E"/>
    <w:rsid w:val="00B6212F"/>
    <w:rsid w:val="00B62AB5"/>
    <w:rsid w:val="00B6311F"/>
    <w:rsid w:val="00B728AF"/>
    <w:rsid w:val="00B76CA1"/>
    <w:rsid w:val="00B77B6C"/>
    <w:rsid w:val="00B80259"/>
    <w:rsid w:val="00B81A1F"/>
    <w:rsid w:val="00B824E1"/>
    <w:rsid w:val="00B82EC3"/>
    <w:rsid w:val="00B835BA"/>
    <w:rsid w:val="00B83CF9"/>
    <w:rsid w:val="00B96697"/>
    <w:rsid w:val="00BA2DE5"/>
    <w:rsid w:val="00BA3185"/>
    <w:rsid w:val="00BA4AD9"/>
    <w:rsid w:val="00BA7B5D"/>
    <w:rsid w:val="00BB1DFA"/>
    <w:rsid w:val="00BB2217"/>
    <w:rsid w:val="00BC3A32"/>
    <w:rsid w:val="00BC4B06"/>
    <w:rsid w:val="00BC7D4B"/>
    <w:rsid w:val="00BD5C7C"/>
    <w:rsid w:val="00BF5AFE"/>
    <w:rsid w:val="00BF6F30"/>
    <w:rsid w:val="00BF723F"/>
    <w:rsid w:val="00C06BA8"/>
    <w:rsid w:val="00C174D2"/>
    <w:rsid w:val="00C17EF5"/>
    <w:rsid w:val="00C20BD3"/>
    <w:rsid w:val="00C210EE"/>
    <w:rsid w:val="00C22952"/>
    <w:rsid w:val="00C22FAD"/>
    <w:rsid w:val="00C362C7"/>
    <w:rsid w:val="00C3766F"/>
    <w:rsid w:val="00C4056C"/>
    <w:rsid w:val="00C42310"/>
    <w:rsid w:val="00C4549A"/>
    <w:rsid w:val="00C46898"/>
    <w:rsid w:val="00C54E9F"/>
    <w:rsid w:val="00C55634"/>
    <w:rsid w:val="00C57B7B"/>
    <w:rsid w:val="00C60B84"/>
    <w:rsid w:val="00C648D2"/>
    <w:rsid w:val="00C65901"/>
    <w:rsid w:val="00C72810"/>
    <w:rsid w:val="00C816E5"/>
    <w:rsid w:val="00C82990"/>
    <w:rsid w:val="00C84E3F"/>
    <w:rsid w:val="00C84F5A"/>
    <w:rsid w:val="00C9052A"/>
    <w:rsid w:val="00CA11B1"/>
    <w:rsid w:val="00CA2C19"/>
    <w:rsid w:val="00CB3B11"/>
    <w:rsid w:val="00CB41B4"/>
    <w:rsid w:val="00CB4BB2"/>
    <w:rsid w:val="00CB6150"/>
    <w:rsid w:val="00CB701B"/>
    <w:rsid w:val="00CC145B"/>
    <w:rsid w:val="00CC1BFE"/>
    <w:rsid w:val="00CD063D"/>
    <w:rsid w:val="00CD57DC"/>
    <w:rsid w:val="00CE2EB5"/>
    <w:rsid w:val="00CE70EB"/>
    <w:rsid w:val="00CF1C0C"/>
    <w:rsid w:val="00CF7F05"/>
    <w:rsid w:val="00D01211"/>
    <w:rsid w:val="00D01365"/>
    <w:rsid w:val="00D0158E"/>
    <w:rsid w:val="00D03E10"/>
    <w:rsid w:val="00D050CB"/>
    <w:rsid w:val="00D070F3"/>
    <w:rsid w:val="00D107E9"/>
    <w:rsid w:val="00D10978"/>
    <w:rsid w:val="00D136CF"/>
    <w:rsid w:val="00D136E6"/>
    <w:rsid w:val="00D22EB5"/>
    <w:rsid w:val="00D3136A"/>
    <w:rsid w:val="00D329EF"/>
    <w:rsid w:val="00D35BE2"/>
    <w:rsid w:val="00D36E71"/>
    <w:rsid w:val="00D40009"/>
    <w:rsid w:val="00D42606"/>
    <w:rsid w:val="00D44A24"/>
    <w:rsid w:val="00D47512"/>
    <w:rsid w:val="00D54FEB"/>
    <w:rsid w:val="00D56B6C"/>
    <w:rsid w:val="00D605C7"/>
    <w:rsid w:val="00D60AF0"/>
    <w:rsid w:val="00D62AF2"/>
    <w:rsid w:val="00D63E06"/>
    <w:rsid w:val="00D730DB"/>
    <w:rsid w:val="00D77AB2"/>
    <w:rsid w:val="00D82A93"/>
    <w:rsid w:val="00D837E1"/>
    <w:rsid w:val="00D83DFB"/>
    <w:rsid w:val="00D86610"/>
    <w:rsid w:val="00D90354"/>
    <w:rsid w:val="00D943EC"/>
    <w:rsid w:val="00D94867"/>
    <w:rsid w:val="00D95056"/>
    <w:rsid w:val="00DA65A0"/>
    <w:rsid w:val="00DB3BB2"/>
    <w:rsid w:val="00DB487E"/>
    <w:rsid w:val="00DB68EE"/>
    <w:rsid w:val="00DC4321"/>
    <w:rsid w:val="00DD11B4"/>
    <w:rsid w:val="00DD4B4E"/>
    <w:rsid w:val="00DD53E3"/>
    <w:rsid w:val="00DE3367"/>
    <w:rsid w:val="00DE5DDE"/>
    <w:rsid w:val="00DF08C6"/>
    <w:rsid w:val="00DF106D"/>
    <w:rsid w:val="00DF3816"/>
    <w:rsid w:val="00DF7860"/>
    <w:rsid w:val="00E00269"/>
    <w:rsid w:val="00E00C6D"/>
    <w:rsid w:val="00E00DBA"/>
    <w:rsid w:val="00E06256"/>
    <w:rsid w:val="00E06975"/>
    <w:rsid w:val="00E1113B"/>
    <w:rsid w:val="00E12EB8"/>
    <w:rsid w:val="00E13AAD"/>
    <w:rsid w:val="00E146B0"/>
    <w:rsid w:val="00E14B48"/>
    <w:rsid w:val="00E15999"/>
    <w:rsid w:val="00E204A7"/>
    <w:rsid w:val="00E27C1D"/>
    <w:rsid w:val="00E34AFC"/>
    <w:rsid w:val="00E358B0"/>
    <w:rsid w:val="00E4041E"/>
    <w:rsid w:val="00E435B3"/>
    <w:rsid w:val="00E43A5E"/>
    <w:rsid w:val="00E5040E"/>
    <w:rsid w:val="00E641C8"/>
    <w:rsid w:val="00E65BFC"/>
    <w:rsid w:val="00E72BC3"/>
    <w:rsid w:val="00E74117"/>
    <w:rsid w:val="00E7768C"/>
    <w:rsid w:val="00E77F4B"/>
    <w:rsid w:val="00E81964"/>
    <w:rsid w:val="00E901F3"/>
    <w:rsid w:val="00E943AA"/>
    <w:rsid w:val="00E94694"/>
    <w:rsid w:val="00E95C1C"/>
    <w:rsid w:val="00E96153"/>
    <w:rsid w:val="00EA4B35"/>
    <w:rsid w:val="00EA4F00"/>
    <w:rsid w:val="00EB3D13"/>
    <w:rsid w:val="00EB5578"/>
    <w:rsid w:val="00EB6526"/>
    <w:rsid w:val="00EC4992"/>
    <w:rsid w:val="00EC601F"/>
    <w:rsid w:val="00EC7BD7"/>
    <w:rsid w:val="00ED35F3"/>
    <w:rsid w:val="00ED4485"/>
    <w:rsid w:val="00ED50B5"/>
    <w:rsid w:val="00EE0AB3"/>
    <w:rsid w:val="00EE6EED"/>
    <w:rsid w:val="00EF1C7A"/>
    <w:rsid w:val="00EF3A73"/>
    <w:rsid w:val="00EF55D6"/>
    <w:rsid w:val="00F056C0"/>
    <w:rsid w:val="00F07340"/>
    <w:rsid w:val="00F114FA"/>
    <w:rsid w:val="00F13383"/>
    <w:rsid w:val="00F13FB5"/>
    <w:rsid w:val="00F20FEE"/>
    <w:rsid w:val="00F23FE7"/>
    <w:rsid w:val="00F2478D"/>
    <w:rsid w:val="00F277A6"/>
    <w:rsid w:val="00F31043"/>
    <w:rsid w:val="00F35DF9"/>
    <w:rsid w:val="00F3642D"/>
    <w:rsid w:val="00F40C3B"/>
    <w:rsid w:val="00F471D6"/>
    <w:rsid w:val="00F63F31"/>
    <w:rsid w:val="00F80E86"/>
    <w:rsid w:val="00F82455"/>
    <w:rsid w:val="00F86E7D"/>
    <w:rsid w:val="00F915B3"/>
    <w:rsid w:val="00F9266F"/>
    <w:rsid w:val="00F94EBF"/>
    <w:rsid w:val="00FA078E"/>
    <w:rsid w:val="00FA0A2E"/>
    <w:rsid w:val="00FA4E61"/>
    <w:rsid w:val="00FA569C"/>
    <w:rsid w:val="00FA5D63"/>
    <w:rsid w:val="00FB0D46"/>
    <w:rsid w:val="00FB1033"/>
    <w:rsid w:val="00FB6A04"/>
    <w:rsid w:val="00FC00EC"/>
    <w:rsid w:val="00FC691C"/>
    <w:rsid w:val="00FD01F7"/>
    <w:rsid w:val="00FD18AB"/>
    <w:rsid w:val="00FE46E0"/>
    <w:rsid w:val="00FE6507"/>
    <w:rsid w:val="00FF060F"/>
    <w:rsid w:val="00FF4438"/>
    <w:rsid w:val="00FF45B5"/>
    <w:rsid w:val="00FF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835F5"/>
  <w15:docId w15:val="{2C5D03D7-0350-4AC4-9DF3-AD2684F8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A38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03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4424E4"/>
    <w:pPr>
      <w:keepNext/>
      <w:numPr>
        <w:ilvl w:val="4"/>
        <w:numId w:val="2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299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82990"/>
  </w:style>
  <w:style w:type="paragraph" w:styleId="Stopka">
    <w:name w:val="footer"/>
    <w:basedOn w:val="Normalny"/>
    <w:link w:val="StopkaZnak"/>
    <w:uiPriority w:val="99"/>
    <w:unhideWhenUsed/>
    <w:rsid w:val="00C8299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82990"/>
  </w:style>
  <w:style w:type="paragraph" w:styleId="Tekstdymka">
    <w:name w:val="Balloon Text"/>
    <w:basedOn w:val="Normalny"/>
    <w:link w:val="TekstdymkaZnak"/>
    <w:uiPriority w:val="99"/>
    <w:semiHidden/>
    <w:unhideWhenUsed/>
    <w:rsid w:val="00C82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9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E0AB3"/>
    <w:pPr>
      <w:ind w:left="720"/>
      <w:contextualSpacing/>
    </w:pPr>
  </w:style>
  <w:style w:type="paragraph" w:customStyle="1" w:styleId="western">
    <w:name w:val="western"/>
    <w:basedOn w:val="Normalny"/>
    <w:rsid w:val="007A3F13"/>
    <w:pPr>
      <w:spacing w:before="100" w:beforeAutospacing="1" w:after="119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Default">
    <w:name w:val="Default"/>
    <w:rsid w:val="005A2E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siatki4akcent31">
    <w:name w:val="Tabela siatki 4 — akcent 31"/>
    <w:basedOn w:val="Standardowy"/>
    <w:uiPriority w:val="49"/>
    <w:rsid w:val="0015635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Nagwek5Znak">
    <w:name w:val="Nagłówek 5 Znak"/>
    <w:basedOn w:val="Domylnaczcionkaakapitu"/>
    <w:link w:val="Nagwek5"/>
    <w:rsid w:val="004424E4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styleId="Hipercze">
    <w:name w:val="Hyperlink"/>
    <w:basedOn w:val="Domylnaczcionkaakapitu"/>
    <w:uiPriority w:val="99"/>
    <w:unhideWhenUsed/>
    <w:rsid w:val="004424E4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4424E4"/>
    <w:pPr>
      <w:spacing w:after="0" w:line="240" w:lineRule="auto"/>
    </w:pPr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5735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5735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573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55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5578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557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030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603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6030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660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3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95075">
          <w:marLeft w:val="0"/>
          <w:marRight w:val="0"/>
          <w:marTop w:val="0"/>
          <w:marBottom w:val="0"/>
          <w:divBdr>
            <w:top w:val="single" w:sz="6" w:space="0" w:color="D1D1D1"/>
            <w:left w:val="none" w:sz="0" w:space="0" w:color="auto"/>
            <w:bottom w:val="single" w:sz="6" w:space="0" w:color="D1D1D1"/>
            <w:right w:val="none" w:sz="0" w:space="0" w:color="auto"/>
          </w:divBdr>
          <w:divsChild>
            <w:div w:id="10213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2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5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zebik@goodonepr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F6970-085C-4F9C-9184-54F4545C3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703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Zielinska</dc:creator>
  <cp:lastModifiedBy>CEM</cp:lastModifiedBy>
  <cp:revision>8</cp:revision>
  <cp:lastPrinted>2019-09-04T08:21:00Z</cp:lastPrinted>
  <dcterms:created xsi:type="dcterms:W3CDTF">2021-08-11T10:45:00Z</dcterms:created>
  <dcterms:modified xsi:type="dcterms:W3CDTF">2021-08-18T06:53:00Z</dcterms:modified>
</cp:coreProperties>
</file>