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2161" w14:textId="77777777" w:rsidR="009C57A2" w:rsidRPr="009C57A2" w:rsidRDefault="009C57A2" w:rsidP="009C57A2">
      <w:pPr>
        <w:spacing w:before="240" w:after="240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pl-PL"/>
        </w:rPr>
        <w:sectPr w:rsidR="009C57A2" w:rsidRPr="009C57A2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9C57A2">
        <w:rPr>
          <w:rFonts w:asciiTheme="majorHAnsi" w:eastAsia="Times New Roman" w:hAnsiTheme="majorHAnsi" w:cs="Calibri"/>
          <w:b/>
          <w:bCs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257F675B" wp14:editId="23ACD6E4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68A6E8A" w14:textId="77777777" w:rsidR="009C57A2" w:rsidRPr="009C57A2" w:rsidRDefault="009C57A2" w:rsidP="009C57A2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  <w:r w:rsidRPr="009C57A2">
        <w:rPr>
          <w:rFonts w:asciiTheme="majorHAnsi" w:hAnsiTheme="majorHAnsi" w:cs="Calibri"/>
          <w:sz w:val="24"/>
          <w:szCs w:val="24"/>
        </w:rPr>
        <w:lastRenderedPageBreak/>
        <w:t>Kontakt dla mediów:</w:t>
      </w:r>
    </w:p>
    <w:p w14:paraId="47BF77FA" w14:textId="77777777" w:rsidR="009C57A2" w:rsidRPr="009C57A2" w:rsidRDefault="009C57A2" w:rsidP="009C57A2">
      <w:pPr>
        <w:spacing w:after="0" w:line="276" w:lineRule="auto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pl-PL"/>
        </w:rPr>
      </w:pPr>
      <w:r w:rsidRPr="009C57A2">
        <w:rPr>
          <w:rFonts w:asciiTheme="majorHAnsi" w:hAnsiTheme="majorHAnsi" w:cs="Calibri"/>
          <w:sz w:val="24"/>
          <w:szCs w:val="24"/>
        </w:rPr>
        <w:t xml:space="preserve">Andrzej </w:t>
      </w:r>
      <w:proofErr w:type="spellStart"/>
      <w:r w:rsidRPr="009C57A2">
        <w:rPr>
          <w:rFonts w:asciiTheme="majorHAnsi" w:hAnsiTheme="majorHAnsi" w:cs="Calibri"/>
          <w:sz w:val="24"/>
          <w:szCs w:val="24"/>
        </w:rPr>
        <w:t>Janyszko</w:t>
      </w:r>
      <w:proofErr w:type="spellEnd"/>
      <w:r w:rsidRPr="009C57A2">
        <w:rPr>
          <w:rFonts w:asciiTheme="majorHAnsi" w:hAnsiTheme="majorHAnsi" w:cs="Calibri"/>
          <w:sz w:val="24"/>
          <w:szCs w:val="24"/>
        </w:rPr>
        <w:t>, PARP</w:t>
      </w:r>
    </w:p>
    <w:p w14:paraId="176A957A" w14:textId="77777777" w:rsidR="009C57A2" w:rsidRPr="009C57A2" w:rsidRDefault="009C57A2" w:rsidP="009C57A2">
      <w:pPr>
        <w:spacing w:after="0" w:line="276" w:lineRule="auto"/>
        <w:rPr>
          <w:rFonts w:asciiTheme="majorHAnsi" w:eastAsia="Calibri" w:hAnsiTheme="majorHAnsi" w:cs="Calibri"/>
          <w:sz w:val="24"/>
          <w:szCs w:val="24"/>
          <w:lang w:val="en-US"/>
        </w:rPr>
      </w:pPr>
      <w:proofErr w:type="gramStart"/>
      <w:r w:rsidRPr="009C57A2">
        <w:rPr>
          <w:rFonts w:asciiTheme="majorHAnsi" w:hAnsiTheme="majorHAnsi" w:cs="Calibri"/>
          <w:sz w:val="24"/>
          <w:szCs w:val="24"/>
          <w:lang w:val="en-US"/>
        </w:rPr>
        <w:t>e</w:t>
      </w:r>
      <w:proofErr w:type="gramEnd"/>
      <w:r w:rsidRPr="009C57A2">
        <w:rPr>
          <w:rFonts w:asciiTheme="majorHAnsi" w:hAnsiTheme="majorHAnsi" w:cs="Calibri"/>
          <w:sz w:val="24"/>
          <w:szCs w:val="24"/>
          <w:lang w:val="en-US"/>
        </w:rPr>
        <w:t>-mail:</w:t>
      </w:r>
      <w:r w:rsidRPr="009C57A2">
        <w:rPr>
          <w:rFonts w:asciiTheme="majorHAnsi" w:hAnsiTheme="majorHAnsi"/>
          <w:lang w:val="en-US"/>
        </w:rPr>
        <w:t xml:space="preserve"> </w:t>
      </w:r>
      <w:hyperlink r:id="rId12" w:history="1">
        <w:r w:rsidRPr="009C57A2">
          <w:rPr>
            <w:rStyle w:val="Hipercze"/>
            <w:rFonts w:asciiTheme="majorHAnsi" w:hAnsiTheme="majorHAnsi"/>
          </w:rPr>
          <w:t>andrzej_janyszko@parp.gov.pl</w:t>
        </w:r>
      </w:hyperlink>
      <w:r w:rsidRPr="009C57A2">
        <w:rPr>
          <w:rFonts w:asciiTheme="majorHAnsi" w:hAnsiTheme="majorHAnsi"/>
        </w:rPr>
        <w:t xml:space="preserve"> </w:t>
      </w:r>
    </w:p>
    <w:p w14:paraId="6EF5331F" w14:textId="77777777" w:rsidR="009C57A2" w:rsidRPr="009C57A2" w:rsidRDefault="009C57A2" w:rsidP="009C57A2">
      <w:pPr>
        <w:spacing w:after="0" w:line="276" w:lineRule="auto"/>
        <w:rPr>
          <w:rFonts w:asciiTheme="majorHAnsi" w:hAnsiTheme="majorHAnsi" w:cs="Arial"/>
          <w:color w:val="000001"/>
          <w:shd w:val="clear" w:color="auto" w:fill="FFFFFF"/>
        </w:rPr>
      </w:pPr>
      <w:r w:rsidRPr="009C57A2">
        <w:rPr>
          <w:rFonts w:asciiTheme="majorHAnsi" w:hAnsiTheme="majorHAnsi" w:cs="Calibri"/>
          <w:sz w:val="24"/>
          <w:szCs w:val="24"/>
        </w:rPr>
        <w:t xml:space="preserve">tel.: </w:t>
      </w:r>
      <w:r w:rsidRPr="009C57A2">
        <w:rPr>
          <w:rFonts w:asciiTheme="majorHAnsi" w:hAnsiTheme="majorHAnsi" w:cs="Arial"/>
          <w:color w:val="000001"/>
          <w:shd w:val="clear" w:color="auto" w:fill="FFFFFF"/>
        </w:rPr>
        <w:t>+48 696 488 150</w:t>
      </w:r>
    </w:p>
    <w:p w14:paraId="4FB7293E" w14:textId="77777777" w:rsidR="009C57A2" w:rsidRPr="009C57A2" w:rsidRDefault="009C57A2" w:rsidP="009C57A2">
      <w:pPr>
        <w:spacing w:after="0" w:line="276" w:lineRule="auto"/>
        <w:rPr>
          <w:rFonts w:asciiTheme="majorHAnsi" w:hAnsiTheme="majorHAnsi" w:cs="Calibri"/>
          <w:sz w:val="24"/>
          <w:szCs w:val="24"/>
        </w:rPr>
      </w:pPr>
    </w:p>
    <w:p w14:paraId="40B60877" w14:textId="77777777" w:rsidR="009C57A2" w:rsidRPr="009C57A2" w:rsidRDefault="009C57A2" w:rsidP="009C57A2">
      <w:pPr>
        <w:spacing w:after="0"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9C57A2">
        <w:rPr>
          <w:rFonts w:asciiTheme="majorHAnsi" w:hAnsiTheme="majorHAnsi" w:cstheme="minorHAnsi"/>
          <w:sz w:val="24"/>
          <w:szCs w:val="24"/>
        </w:rPr>
        <w:t>Informacja prasowa</w:t>
      </w:r>
    </w:p>
    <w:p w14:paraId="226F8803" w14:textId="77777777" w:rsidR="009C57A2" w:rsidRPr="009C57A2" w:rsidRDefault="009C57A2" w:rsidP="009C57A2">
      <w:pPr>
        <w:spacing w:after="0"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9C57A2">
        <w:rPr>
          <w:rFonts w:asciiTheme="majorHAnsi" w:hAnsiTheme="majorHAnsi" w:cstheme="minorHAnsi"/>
          <w:sz w:val="24"/>
          <w:szCs w:val="24"/>
        </w:rPr>
        <w:t>Warszawa, 18 sierpnia 2021 r.</w:t>
      </w:r>
    </w:p>
    <w:p w14:paraId="2BC19935" w14:textId="77777777" w:rsidR="009C57A2" w:rsidRPr="009C57A2" w:rsidRDefault="009C57A2" w:rsidP="009C57A2">
      <w:pPr>
        <w:spacing w:line="276" w:lineRule="auto"/>
        <w:rPr>
          <w:rFonts w:asciiTheme="majorHAnsi" w:hAnsiTheme="majorHAnsi" w:cstheme="minorHAnsi"/>
          <w:sz w:val="18"/>
          <w:szCs w:val="18"/>
        </w:rPr>
      </w:pPr>
    </w:p>
    <w:p w14:paraId="3D1F4FFC" w14:textId="77777777" w:rsidR="009C57A2" w:rsidRPr="009C57A2" w:rsidRDefault="009C57A2" w:rsidP="009C57A2">
      <w:pPr>
        <w:spacing w:line="276" w:lineRule="auto"/>
        <w:rPr>
          <w:rFonts w:asciiTheme="majorHAnsi" w:hAnsiTheme="majorHAnsi"/>
          <w:b/>
          <w:sz w:val="34"/>
          <w:szCs w:val="34"/>
        </w:rPr>
        <w:sectPr w:rsidR="009C57A2" w:rsidRPr="009C57A2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754C4631" w14:textId="77777777" w:rsidR="009C57A2" w:rsidRPr="009C57A2" w:rsidRDefault="009C57A2" w:rsidP="009C57A2">
      <w:pPr>
        <w:spacing w:before="360" w:after="100" w:afterAutospacing="1" w:line="276" w:lineRule="auto"/>
        <w:jc w:val="center"/>
        <w:rPr>
          <w:rStyle w:val="Pogrubienie"/>
          <w:rFonts w:asciiTheme="majorHAnsi" w:hAnsiTheme="majorHAnsi" w:cstheme="majorHAnsi"/>
          <w:color w:val="000000"/>
          <w:sz w:val="28"/>
          <w:szCs w:val="28"/>
        </w:rPr>
      </w:pPr>
      <w:r w:rsidRPr="009C57A2">
        <w:rPr>
          <w:rStyle w:val="Pogrubienie"/>
          <w:rFonts w:asciiTheme="majorHAnsi" w:hAnsiTheme="majorHAnsi" w:cstheme="majorHAnsi"/>
          <w:color w:val="000000"/>
          <w:sz w:val="28"/>
          <w:szCs w:val="28"/>
        </w:rPr>
        <w:lastRenderedPageBreak/>
        <w:t>Przemysł 4.0: transformacja firm ze wsparciem Funduszy Europejskich</w:t>
      </w:r>
    </w:p>
    <w:p w14:paraId="0A2DC93B" w14:textId="77777777" w:rsidR="009C57A2" w:rsidRPr="009C57A2" w:rsidRDefault="009C57A2" w:rsidP="009C57A2">
      <w:pPr>
        <w:spacing w:after="100" w:afterAutospacing="1" w:line="276" w:lineRule="auto"/>
        <w:rPr>
          <w:rStyle w:val="Pogrubienie"/>
          <w:rFonts w:asciiTheme="majorHAnsi" w:hAnsiTheme="majorHAnsi" w:cstheme="majorHAnsi"/>
          <w:color w:val="000000"/>
          <w:sz w:val="24"/>
          <w:szCs w:val="24"/>
        </w:rPr>
      </w:pPr>
      <w:r w:rsidRPr="009C57A2">
        <w:rPr>
          <w:rStyle w:val="Pogrubienie"/>
          <w:rFonts w:asciiTheme="majorHAnsi" w:hAnsiTheme="majorHAnsi" w:cstheme="majorHAnsi"/>
          <w:color w:val="000000"/>
          <w:sz w:val="24"/>
          <w:szCs w:val="24"/>
        </w:rPr>
        <w:t>Pilotaż Przemysł 4.0 jest adresowany do małych i średnich przedsiębiorców, którzy prowadzą działalność produkcyjną na terytorium naszego kraju. Podstawą wzięcia udziału w konkursie było posiadanie „mapy drogowej”, czyli planu wdrożenia zmian w przedsiębiorstwie w zakresie cyfryzacji, automatyzacji i robotyzacji. Wnioski można było składać od 15 do 30 czerwca 2021 r. Program jest finansowany z Funduszy Europejskich z Programu Inteligentny Rozwój.</w:t>
      </w:r>
    </w:p>
    <w:p w14:paraId="198D80A0" w14:textId="77777777" w:rsidR="009C57A2" w:rsidRPr="002C444A" w:rsidRDefault="009C57A2" w:rsidP="009C57A2">
      <w:pPr>
        <w:spacing w:after="100" w:afterAutospacing="1" w:line="276" w:lineRule="auto"/>
        <w:rPr>
          <w:rStyle w:val="Pogrubienie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</w:pPr>
      <w:r w:rsidRPr="00D52738">
        <w:rPr>
          <w:rStyle w:val="Pogrubienie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– </w:t>
      </w:r>
      <w:bookmarkStart w:id="1" w:name="_Hlk80097748"/>
      <w:r w:rsidRPr="00D52738">
        <w:rPr>
          <w:rStyle w:val="Pogrubienie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 xml:space="preserve">Każde przedsiębiorstwo chcąc pozostać konkurencyjnym na rynku, musi wprowadzać nowatorskie rozwiązania podnoszące jakość i wydajność produkcji. Przemysł 4.0 to idea, która ma zastosowanie w małych i średnich przedsiębiorstwach. Chcąc konkurować na rynku globalnym, muszą brać pod uwagę zmiany w dotychczasowym modelu rozwoju firmy, w tym m.in. – wprowadzenie cyfryzacji, automatyzacji czy robotyzacji </w:t>
      </w:r>
      <w:r w:rsidRPr="009C57A2">
        <w:rPr>
          <w:rStyle w:val="Pogrubienie"/>
          <w:rFonts w:asciiTheme="majorHAnsi" w:hAnsiTheme="majorHAnsi" w:cstheme="majorHAnsi"/>
          <w:i/>
          <w:color w:val="000000"/>
          <w:sz w:val="24"/>
          <w:szCs w:val="24"/>
          <w:shd w:val="clear" w:color="auto" w:fill="FFFFFF"/>
        </w:rPr>
        <w:t xml:space="preserve">– </w:t>
      </w:r>
      <w:r w:rsidRPr="009C57A2">
        <w:rPr>
          <w:rStyle w:val="Pogrubienie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mówi Olga </w:t>
      </w:r>
      <w:proofErr w:type="spellStart"/>
      <w:r w:rsidRPr="009C57A2">
        <w:rPr>
          <w:rStyle w:val="Pogrubienie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Semeniuk</w:t>
      </w:r>
      <w:proofErr w:type="spellEnd"/>
      <w:r w:rsidRPr="009C57A2">
        <w:rPr>
          <w:rStyle w:val="Pogrubienie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</w:t>
      </w:r>
      <w:bookmarkStart w:id="2" w:name="_GoBack"/>
      <w:r w:rsidRPr="002C444A">
        <w:rPr>
          <w:rStyle w:val="Pogrubienie"/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wiceminister  rozwoju i technologii.</w:t>
      </w:r>
    </w:p>
    <w:bookmarkEnd w:id="1"/>
    <w:bookmarkEnd w:id="2"/>
    <w:p w14:paraId="648C49B2" w14:textId="77777777" w:rsidR="009C57A2" w:rsidRPr="009C57A2" w:rsidRDefault="009C57A2" w:rsidP="009C57A2">
      <w:pPr>
        <w:pStyle w:val="Default"/>
        <w:spacing w:after="100" w:afterAutospacing="1" w:line="276" w:lineRule="auto"/>
        <w:rPr>
          <w:rFonts w:asciiTheme="majorHAnsi" w:hAnsiTheme="majorHAnsi" w:cstheme="majorHAnsi"/>
        </w:rPr>
      </w:pPr>
      <w:r w:rsidRPr="009C57A2">
        <w:rPr>
          <w:rFonts w:asciiTheme="majorHAnsi" w:hAnsiTheme="majorHAnsi" w:cstheme="majorHAnsi"/>
        </w:rPr>
        <w:t>Celem pilotażu jest przygotowanie małych i średnich przedsiębiorstw produkcyjnych do wdrożenia kompleksowej transformacji w kierunku Przemysłu 4.0 oraz wprowadzenie w życie wybranych obszarów działań w zakresie cyfryzacji, automatyzacji lub robotyzacji. Niezbędne jest posiadanie „mapy drogowej”, która określa proces wprowadzania tych zmian. Mapa drogowa ma pokazać sytuację firmy (m.in.: charakterystykę produktów, modelu biznesowego, ocenę dojrzałości cyfrowej przedsiębiorstwa) i planowaną inwestycję (m.in.: analizę kosztów wdrożenia, źródła finansowania) w zakresie wdrożenia strategii cyfrowej w szczególności dla działalności produkcyjnej.</w:t>
      </w:r>
    </w:p>
    <w:p w14:paraId="74F42E1E" w14:textId="77777777" w:rsidR="009C57A2" w:rsidRPr="009C57A2" w:rsidRDefault="009C57A2" w:rsidP="009C57A2">
      <w:pPr>
        <w:spacing w:after="100" w:afterAutospacing="1" w:line="276" w:lineRule="auto"/>
        <w:rPr>
          <w:rFonts w:asciiTheme="majorHAnsi" w:hAnsiTheme="majorHAnsi" w:cstheme="majorHAnsi"/>
          <w:sz w:val="24"/>
          <w:szCs w:val="24"/>
        </w:rPr>
      </w:pPr>
      <w:r w:rsidRPr="009C57A2">
        <w:rPr>
          <w:rFonts w:asciiTheme="majorHAnsi" w:hAnsiTheme="majorHAnsi" w:cstheme="majorHAnsi"/>
          <w:sz w:val="24"/>
          <w:szCs w:val="24"/>
        </w:rPr>
        <w:t xml:space="preserve">W ramach programu „Przemysł 4.0” złożono </w:t>
      </w:r>
      <w:r w:rsidRPr="009C57A2">
        <w:rPr>
          <w:rFonts w:asciiTheme="majorHAnsi" w:hAnsiTheme="majorHAnsi" w:cstheme="majorHAnsi"/>
          <w:bCs/>
          <w:sz w:val="24"/>
          <w:szCs w:val="24"/>
        </w:rPr>
        <w:t>481</w:t>
      </w:r>
      <w:r w:rsidRPr="009C57A2">
        <w:rPr>
          <w:rFonts w:asciiTheme="majorHAnsi" w:hAnsiTheme="majorHAnsi" w:cstheme="majorHAnsi"/>
          <w:sz w:val="24"/>
          <w:szCs w:val="24"/>
        </w:rPr>
        <w:t xml:space="preserve"> wniosków o dofinansowanie. </w:t>
      </w:r>
      <w:r w:rsidRPr="009C57A2">
        <w:rPr>
          <w:rFonts w:asciiTheme="majorHAnsi" w:hAnsiTheme="majorHAnsi" w:cstheme="majorHAnsi"/>
          <w:bCs/>
          <w:sz w:val="24"/>
          <w:szCs w:val="24"/>
        </w:rPr>
        <w:t>275 projektów</w:t>
      </w:r>
      <w:r w:rsidRPr="009C57A2">
        <w:rPr>
          <w:rFonts w:asciiTheme="majorHAnsi" w:hAnsiTheme="majorHAnsi" w:cstheme="majorHAnsi"/>
          <w:sz w:val="24"/>
          <w:szCs w:val="24"/>
        </w:rPr>
        <w:t xml:space="preserve"> to pomysły małych firm, a </w:t>
      </w:r>
      <w:r w:rsidRPr="009C57A2">
        <w:rPr>
          <w:rFonts w:asciiTheme="majorHAnsi" w:hAnsiTheme="majorHAnsi" w:cstheme="majorHAnsi"/>
          <w:bCs/>
          <w:sz w:val="24"/>
          <w:szCs w:val="24"/>
        </w:rPr>
        <w:t>206 – średnich firm</w:t>
      </w:r>
      <w:r w:rsidRPr="009C57A2">
        <w:rPr>
          <w:rFonts w:asciiTheme="majorHAnsi" w:hAnsiTheme="majorHAnsi" w:cstheme="majorHAnsi"/>
          <w:sz w:val="24"/>
          <w:szCs w:val="24"/>
        </w:rPr>
        <w:t>.</w:t>
      </w:r>
    </w:p>
    <w:p w14:paraId="569A29C9" w14:textId="77777777" w:rsidR="009C57A2" w:rsidRPr="00D52738" w:rsidRDefault="009C57A2" w:rsidP="009C57A2">
      <w:p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pl-PL"/>
        </w:rPr>
      </w:pPr>
      <w:r w:rsidRPr="00D52738">
        <w:rPr>
          <w:rStyle w:val="Pogrubienie"/>
          <w:rFonts w:asciiTheme="majorHAnsi" w:hAnsiTheme="majorHAnsi" w:cstheme="majorHAnsi"/>
          <w:i/>
          <w:color w:val="000000"/>
          <w:sz w:val="24"/>
          <w:szCs w:val="24"/>
          <w:shd w:val="clear" w:color="auto" w:fill="FFFFFF"/>
        </w:rPr>
        <w:t xml:space="preserve">– </w:t>
      </w:r>
      <w:r w:rsidRPr="00D52738">
        <w:rPr>
          <w:rStyle w:val="Wyrnienie"/>
          <w:rFonts w:asciiTheme="majorHAnsi" w:hAnsiTheme="majorHAnsi"/>
          <w:i w:val="0"/>
          <w:sz w:val="24"/>
          <w:szCs w:val="24"/>
        </w:rPr>
        <w:t xml:space="preserve">Program Przemysł 4.0 to ogromna szansa na zrewolucjonizowanie dotychczasowego sposobu funkcjonowania przedsiębiorstw. Digitalizacja i automatyzacja to jedne z priorytetowych kierunków rozwoju określonych w Strategii na rzecz Odpowiedzialnego Rozwoju, które w dobie pandemii w wielu branżach stały się nieodzowne. Nasi beneficjenci wykorzystują szanse, które dają im możliwość wprowadzenia zmian w ich firmach najnowszych rozwiązań. Wskazuje na to </w:t>
      </w:r>
      <w:r w:rsidRPr="00D52738">
        <w:rPr>
          <w:rStyle w:val="Wyrnienie"/>
          <w:rFonts w:asciiTheme="majorHAnsi" w:hAnsiTheme="majorHAnsi"/>
          <w:i w:val="0"/>
          <w:sz w:val="24"/>
          <w:szCs w:val="24"/>
        </w:rPr>
        <w:lastRenderedPageBreak/>
        <w:t xml:space="preserve">liczba złożonych wniosków – podsumowuje </w:t>
      </w:r>
      <w:r w:rsidRPr="00D52738">
        <w:rPr>
          <w:rStyle w:val="Wyrnienie"/>
          <w:rFonts w:asciiTheme="majorHAnsi" w:hAnsiTheme="majorHAnsi"/>
          <w:b/>
          <w:i w:val="0"/>
          <w:sz w:val="24"/>
          <w:szCs w:val="24"/>
        </w:rPr>
        <w:t>Mikołaj Różycki</w:t>
      </w:r>
      <w:r w:rsidRPr="00D52738">
        <w:rPr>
          <w:rStyle w:val="Wyrnienie"/>
          <w:rFonts w:asciiTheme="majorHAnsi" w:hAnsiTheme="majorHAnsi"/>
          <w:i w:val="0"/>
          <w:sz w:val="24"/>
          <w:szCs w:val="24"/>
        </w:rPr>
        <w:t>, p.o. prezesa Polskiej Agencji Rozwoju Przedsiębiorczości.</w:t>
      </w:r>
    </w:p>
    <w:p w14:paraId="7341EBA4" w14:textId="77777777" w:rsidR="009C57A2" w:rsidRPr="009C57A2" w:rsidRDefault="009C57A2" w:rsidP="009C57A2">
      <w:pPr>
        <w:spacing w:after="100" w:afterAutospacing="1" w:line="276" w:lineRule="auto"/>
        <w:rPr>
          <w:rFonts w:asciiTheme="majorHAnsi" w:hAnsiTheme="majorHAnsi" w:cstheme="majorHAnsi"/>
          <w:sz w:val="24"/>
          <w:szCs w:val="24"/>
        </w:rPr>
      </w:pPr>
      <w:r w:rsidRPr="009C57A2">
        <w:rPr>
          <w:rFonts w:asciiTheme="majorHAnsi" w:hAnsiTheme="majorHAnsi" w:cstheme="majorHAnsi"/>
          <w:sz w:val="24"/>
          <w:szCs w:val="24"/>
        </w:rPr>
        <w:t xml:space="preserve">Otrzymane dofinansowanie można przeznaczyć na: </w:t>
      </w: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usługę polegającą na opracowaniu „mapy drogowej” (</w:t>
      </w:r>
      <w:r w:rsidRPr="009C57A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jej koszty mogą być zrefundowane do wysokości 85 tys. zł ze środków grantu)</w:t>
      </w:r>
      <w:r w:rsidRPr="009C57A2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9C57A2">
        <w:rPr>
          <w:rFonts w:asciiTheme="majorHAnsi" w:hAnsiTheme="majorHAnsi" w:cstheme="majorHAnsi"/>
          <w:sz w:val="24"/>
          <w:szCs w:val="24"/>
        </w:rPr>
        <w:t>usługi doradcze związane z jej wdrożeniem, zakup maszyn i urządzeń koniecznych do wprowadzenia w życie wybranego obszaru transformacji, a także</w:t>
      </w:r>
      <w:r w:rsidRPr="009C57A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nabycie </w:t>
      </w:r>
      <w:r w:rsidRPr="009C57A2">
        <w:rPr>
          <w:rFonts w:asciiTheme="majorHAnsi" w:hAnsiTheme="majorHAnsi" w:cstheme="majorHAnsi"/>
          <w:sz w:val="24"/>
          <w:szCs w:val="24"/>
        </w:rPr>
        <w:t xml:space="preserve">wartości niematerialnych i prawnych w formie patentów, licencji, know-how oraz innych praw własności intelektualnej. </w:t>
      </w:r>
    </w:p>
    <w:p w14:paraId="42F9FACC" w14:textId="77777777" w:rsidR="009C57A2" w:rsidRPr="009C57A2" w:rsidRDefault="009C57A2" w:rsidP="009C57A2">
      <w:pPr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C57A2">
        <w:rPr>
          <w:rFonts w:asciiTheme="majorHAnsi" w:hAnsiTheme="majorHAnsi" w:cstheme="majorHAnsi"/>
          <w:sz w:val="24"/>
          <w:szCs w:val="24"/>
        </w:rPr>
        <w:t xml:space="preserve">Aby skorzystać z dofinansowania firma musi m.in. prowadzić działalność produkcyjną na terytorium Polski, </w:t>
      </w: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 także przynajmniej w jednym zamkniętym roku obrotowym (w terminie 3 lat poprzedzających złożenie wniosku) osiągnąć przychody ze sprzedaży nie niższe niż 2 mln zł.</w:t>
      </w:r>
    </w:p>
    <w:p w14:paraId="0B1746A5" w14:textId="77777777" w:rsidR="009C57A2" w:rsidRPr="009C57A2" w:rsidRDefault="009C57A2" w:rsidP="009C57A2">
      <w:pPr>
        <w:spacing w:after="100" w:afterAutospacing="1" w:line="276" w:lineRule="auto"/>
        <w:rPr>
          <w:rFonts w:asciiTheme="majorHAnsi" w:hAnsiTheme="majorHAnsi" w:cstheme="majorHAnsi"/>
          <w:sz w:val="24"/>
          <w:szCs w:val="24"/>
        </w:rPr>
      </w:pPr>
      <w:r w:rsidRPr="009C57A2">
        <w:rPr>
          <w:rFonts w:asciiTheme="majorHAnsi" w:hAnsiTheme="majorHAnsi" w:cstheme="majorHAnsi"/>
          <w:sz w:val="24"/>
          <w:szCs w:val="24"/>
        </w:rPr>
        <w:t xml:space="preserve">Technologie, które mogą otrzymać dofinansowanie to: </w:t>
      </w:r>
    </w:p>
    <w:p w14:paraId="16FDD5F3" w14:textId="77777777" w:rsidR="009C57A2" w:rsidRPr="009C57A2" w:rsidRDefault="009C57A2" w:rsidP="009C57A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Big Data oraz działania związane z analizą danych,</w:t>
      </w:r>
    </w:p>
    <w:p w14:paraId="230592FC" w14:textId="77777777" w:rsidR="009C57A2" w:rsidRPr="009C57A2" w:rsidRDefault="009C57A2" w:rsidP="009C57A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roboty przemysłowe,</w:t>
      </w:r>
    </w:p>
    <w:p w14:paraId="27E4A0DE" w14:textId="77777777" w:rsidR="009C57A2" w:rsidRPr="009C57A2" w:rsidRDefault="009C57A2" w:rsidP="009C57A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przemysłowy </w:t>
      </w:r>
      <w:proofErr w:type="spellStart"/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internet</w:t>
      </w:r>
      <w:proofErr w:type="spellEnd"/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rzeczy,</w:t>
      </w:r>
    </w:p>
    <w:p w14:paraId="08FC3DE4" w14:textId="77777777" w:rsidR="009C57A2" w:rsidRPr="009C57A2" w:rsidRDefault="009C57A2" w:rsidP="009C57A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integracja technologii informatycznych i operacyjnych (IT/OT) i tworzenie systemów </w:t>
      </w:r>
      <w:proofErr w:type="spellStart"/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cyber</w:t>
      </w:r>
      <w:proofErr w:type="spellEnd"/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-fizycznych (CPS),</w:t>
      </w:r>
    </w:p>
    <w:p w14:paraId="4FDF141E" w14:textId="77777777" w:rsidR="009C57A2" w:rsidRPr="009C57A2" w:rsidRDefault="009C57A2" w:rsidP="009C57A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cyberbezpieczeństwo</w:t>
      </w:r>
      <w:proofErr w:type="spellEnd"/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</w:t>
      </w:r>
    </w:p>
    <w:p w14:paraId="3C1396E5" w14:textId="77777777" w:rsidR="009C57A2" w:rsidRPr="009C57A2" w:rsidRDefault="009C57A2" w:rsidP="009C57A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chmura obliczeniowa,</w:t>
      </w:r>
    </w:p>
    <w:p w14:paraId="56909A6B" w14:textId="77777777" w:rsidR="009C57A2" w:rsidRPr="009C57A2" w:rsidRDefault="009C57A2" w:rsidP="009C57A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wirtualna i rozszerzona rzeczywistość,</w:t>
      </w:r>
    </w:p>
    <w:p w14:paraId="0480E2CD" w14:textId="77777777" w:rsidR="009C57A2" w:rsidRPr="009C57A2" w:rsidRDefault="009C57A2" w:rsidP="009C57A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sztuczna inteligencja,</w:t>
      </w:r>
    </w:p>
    <w:p w14:paraId="5F898379" w14:textId="77777777" w:rsidR="009C57A2" w:rsidRPr="009C57A2" w:rsidRDefault="009C57A2" w:rsidP="009C57A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blockchain</w:t>
      </w:r>
      <w:proofErr w:type="spellEnd"/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</w:t>
      </w:r>
    </w:p>
    <w:p w14:paraId="3985B138" w14:textId="77777777" w:rsidR="009C57A2" w:rsidRPr="009C57A2" w:rsidRDefault="009C57A2" w:rsidP="009C57A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C57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druk addytywny (druk 3D).</w:t>
      </w:r>
    </w:p>
    <w:p w14:paraId="58EC7946" w14:textId="77777777" w:rsidR="009C57A2" w:rsidRPr="009C57A2" w:rsidRDefault="009C57A2" w:rsidP="009C57A2">
      <w:pPr>
        <w:pStyle w:val="Default"/>
        <w:spacing w:after="100" w:afterAutospacing="1" w:line="276" w:lineRule="auto"/>
        <w:rPr>
          <w:rFonts w:asciiTheme="majorHAnsi" w:hAnsiTheme="majorHAnsi" w:cstheme="majorHAnsi"/>
          <w:iCs/>
        </w:rPr>
      </w:pPr>
      <w:r w:rsidRPr="009C57A2">
        <w:rPr>
          <w:rFonts w:asciiTheme="majorHAnsi" w:eastAsia="Times New Roman" w:hAnsiTheme="majorHAnsi" w:cstheme="majorHAnsi"/>
          <w:lang w:eastAsia="pl-PL"/>
        </w:rPr>
        <w:t xml:space="preserve">Najczęściej wybieranymi technologiami, uwzględnianymi w projektach były roboty przemysłowe (288), </w:t>
      </w:r>
      <w:r w:rsidRPr="009C57A2">
        <w:rPr>
          <w:rFonts w:asciiTheme="majorHAnsi" w:hAnsiTheme="majorHAnsi" w:cstheme="majorHAnsi"/>
          <w:iCs/>
        </w:rPr>
        <w:t xml:space="preserve">integracja technologii informatycznych i operacyjnych (IT/OT) i tworzenie systemów </w:t>
      </w:r>
      <w:proofErr w:type="spellStart"/>
      <w:r w:rsidRPr="009C57A2">
        <w:rPr>
          <w:rFonts w:asciiTheme="majorHAnsi" w:hAnsiTheme="majorHAnsi" w:cstheme="majorHAnsi"/>
          <w:iCs/>
        </w:rPr>
        <w:t>cyber</w:t>
      </w:r>
      <w:proofErr w:type="spellEnd"/>
      <w:r w:rsidRPr="009C57A2">
        <w:rPr>
          <w:rFonts w:asciiTheme="majorHAnsi" w:hAnsiTheme="majorHAnsi" w:cstheme="majorHAnsi"/>
          <w:iCs/>
        </w:rPr>
        <w:t xml:space="preserve">-fizycznych (243), przemysłowy </w:t>
      </w:r>
      <w:proofErr w:type="spellStart"/>
      <w:r w:rsidRPr="009C57A2">
        <w:rPr>
          <w:rFonts w:asciiTheme="majorHAnsi" w:hAnsiTheme="majorHAnsi" w:cstheme="majorHAnsi"/>
          <w:iCs/>
        </w:rPr>
        <w:t>internet</w:t>
      </w:r>
      <w:proofErr w:type="spellEnd"/>
      <w:r w:rsidRPr="009C57A2">
        <w:rPr>
          <w:rFonts w:asciiTheme="majorHAnsi" w:hAnsiTheme="majorHAnsi" w:cstheme="majorHAnsi"/>
          <w:iCs/>
        </w:rPr>
        <w:t xml:space="preserve"> rzeczy (129), Big Data oraz działania związane z analizą danych (124).</w:t>
      </w:r>
    </w:p>
    <w:p w14:paraId="02F55AA9" w14:textId="77777777" w:rsidR="009C57A2" w:rsidRPr="009C57A2" w:rsidRDefault="009C57A2" w:rsidP="009C57A2">
      <w:pPr>
        <w:pStyle w:val="Default"/>
        <w:spacing w:after="100" w:afterAutospacing="1" w:line="276" w:lineRule="auto"/>
        <w:rPr>
          <w:rFonts w:asciiTheme="majorHAnsi" w:hAnsiTheme="majorHAnsi" w:cstheme="majorHAnsi"/>
        </w:rPr>
      </w:pPr>
      <w:r w:rsidRPr="009C57A2">
        <w:rPr>
          <w:rFonts w:asciiTheme="majorHAnsi" w:hAnsiTheme="majorHAnsi" w:cstheme="majorHAnsi"/>
        </w:rPr>
        <w:t>Maksymalna wartość dofinansowania projektu wynosi 800 tys. zł. Całkowity budżet to 25 mln zł. Obligatoryjny wkład własny wynosi min. 15 proc.</w:t>
      </w:r>
    </w:p>
    <w:p w14:paraId="19A3ABE9" w14:textId="77777777" w:rsidR="009C57A2" w:rsidRPr="009C57A2" w:rsidRDefault="009C57A2" w:rsidP="009C57A2">
      <w:pPr>
        <w:pStyle w:val="Default"/>
        <w:spacing w:before="120" w:after="120" w:line="276" w:lineRule="auto"/>
        <w:rPr>
          <w:rStyle w:val="Pogrubienie"/>
          <w:rFonts w:asciiTheme="majorHAnsi" w:hAnsiTheme="majorHAnsi" w:cstheme="majorHAnsi"/>
          <w:bCs w:val="0"/>
        </w:rPr>
      </w:pPr>
      <w:r w:rsidRPr="009C57A2">
        <w:rPr>
          <w:rFonts w:asciiTheme="majorHAnsi" w:hAnsiTheme="majorHAnsi" w:cstheme="majorHAnsi"/>
          <w:b/>
        </w:rPr>
        <w:t xml:space="preserve">Więcej informacji: </w:t>
      </w:r>
      <w:hyperlink r:id="rId13" w:history="1">
        <w:r w:rsidRPr="009C57A2">
          <w:rPr>
            <w:rStyle w:val="Hipercze"/>
            <w:rFonts w:asciiTheme="majorHAnsi" w:hAnsiTheme="majorHAnsi" w:cstheme="majorHAnsi"/>
            <w:b/>
          </w:rPr>
          <w:t>www.parp.gov.pl/component/grants/grants/przemysl-4-0</w:t>
        </w:r>
      </w:hyperlink>
      <w:r w:rsidRPr="009C57A2">
        <w:rPr>
          <w:rFonts w:asciiTheme="majorHAnsi" w:hAnsiTheme="majorHAnsi" w:cstheme="majorHAnsi"/>
          <w:b/>
        </w:rPr>
        <w:t xml:space="preserve"> </w:t>
      </w:r>
    </w:p>
    <w:p w14:paraId="3706CB0F" w14:textId="77777777" w:rsidR="009C57A2" w:rsidRPr="009C57A2" w:rsidRDefault="009C57A2" w:rsidP="009C57A2">
      <w:pPr>
        <w:rPr>
          <w:rStyle w:val="Pogrubienie"/>
          <w:rFonts w:asciiTheme="majorHAnsi" w:hAnsiTheme="majorHAnsi" w:cs="Calibri"/>
          <w:color w:val="000000"/>
          <w:sz w:val="24"/>
          <w:szCs w:val="24"/>
          <w:shd w:val="clear" w:color="auto" w:fill="FFFFFF"/>
        </w:rPr>
      </w:pPr>
      <w:r w:rsidRPr="009C57A2">
        <w:rPr>
          <w:rFonts w:asciiTheme="majorHAnsi" w:hAnsiTheme="majorHAnsi"/>
          <w:noProof/>
          <w:lang w:val="en-US" w:eastAsia="pl-PL"/>
        </w:rPr>
        <w:drawing>
          <wp:anchor distT="0" distB="0" distL="114300" distR="114300" simplePos="0" relativeHeight="251660288" behindDoc="1" locked="0" layoutInCell="1" allowOverlap="1" wp14:anchorId="38BCB196" wp14:editId="13693D13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228850" cy="1038225"/>
            <wp:effectExtent l="0" t="0" r="6350" b="3175"/>
            <wp:wrapTight wrapText="bothSides">
              <wp:wrapPolygon edited="0">
                <wp:start x="0" y="0"/>
                <wp:lineTo x="0" y="21138"/>
                <wp:lineTo x="21415" y="21138"/>
                <wp:lineTo x="21415" y="0"/>
                <wp:lineTo x="0" y="0"/>
              </wp:wrapPolygon>
            </wp:wrapTight>
            <wp:docPr id="1" name="Obraz 1" descr="logo: Przemysł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8DEE2" w14:textId="77777777" w:rsidR="009C57A2" w:rsidRPr="009C57A2" w:rsidRDefault="009C57A2" w:rsidP="009C57A2">
      <w:pPr>
        <w:spacing w:line="276" w:lineRule="auto"/>
        <w:rPr>
          <w:rFonts w:asciiTheme="majorHAnsi" w:hAnsiTheme="majorHAnsi"/>
          <w:sz w:val="24"/>
          <w:szCs w:val="24"/>
        </w:rPr>
      </w:pPr>
      <w:r w:rsidRPr="009C57A2">
        <w:rPr>
          <w:rFonts w:asciiTheme="majorHAnsi" w:hAnsiTheme="majorHAnsi"/>
          <w:noProof/>
          <w:sz w:val="24"/>
          <w:szCs w:val="24"/>
          <w:lang w:val="en-US" w:eastAsia="pl-PL"/>
        </w:rPr>
        <w:drawing>
          <wp:anchor distT="0" distB="0" distL="114300" distR="114300" simplePos="0" relativeHeight="251659264" behindDoc="1" locked="0" layoutInCell="1" allowOverlap="1" wp14:anchorId="1BA05511" wp14:editId="7DF56893">
            <wp:simplePos x="0" y="0"/>
            <wp:positionH relativeFrom="margin">
              <wp:align>left</wp:align>
            </wp:positionH>
            <wp:positionV relativeFrom="paragraph">
              <wp:posOffset>885190</wp:posOffset>
            </wp:positionV>
            <wp:extent cx="612013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515" y="21043"/>
                <wp:lineTo x="21515" y="0"/>
                <wp:lineTo x="0" y="0"/>
              </wp:wrapPolygon>
            </wp:wrapTight>
            <wp:docPr id="2" name="Obraz 2" descr="Logotyp Fundusze Europejskie Inteligentny Rozwój, Rzeczpospolita Polska, PARP Grupa PFR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B552C" w14:textId="77777777" w:rsidR="00D12941" w:rsidRPr="009C57A2" w:rsidRDefault="00D12941">
      <w:pPr>
        <w:rPr>
          <w:rFonts w:asciiTheme="majorHAnsi" w:hAnsiTheme="majorHAnsi"/>
        </w:rPr>
      </w:pPr>
    </w:p>
    <w:sectPr w:rsidR="00D12941" w:rsidRPr="009C57A2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1D5BC" w14:textId="77777777" w:rsidR="00000000" w:rsidRDefault="002C444A">
      <w:pPr>
        <w:spacing w:after="0" w:line="240" w:lineRule="auto"/>
      </w:pPr>
      <w:r>
        <w:separator/>
      </w:r>
    </w:p>
  </w:endnote>
  <w:endnote w:type="continuationSeparator" w:id="0">
    <w:p w14:paraId="58471DE2" w14:textId="77777777" w:rsidR="00000000" w:rsidRDefault="002C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vel Pro">
    <w:altName w:val="Times New Roman"/>
    <w:charset w:val="EE"/>
    <w:family w:val="roman"/>
    <w:pitch w:val="variable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04EE5" w14:textId="77777777" w:rsidR="00000000" w:rsidRDefault="002C444A">
      <w:pPr>
        <w:spacing w:after="0" w:line="240" w:lineRule="auto"/>
      </w:pPr>
      <w:r>
        <w:separator/>
      </w:r>
    </w:p>
  </w:footnote>
  <w:footnote w:type="continuationSeparator" w:id="0">
    <w:p w14:paraId="4889ABCC" w14:textId="77777777" w:rsidR="00000000" w:rsidRDefault="002C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2392C" w14:textId="77777777" w:rsidR="00B95B4C" w:rsidRDefault="00D52738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BB04B09" wp14:editId="253B5976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B799" w14:textId="77777777" w:rsidR="00B95B4C" w:rsidRDefault="00D52738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70E3C607" wp14:editId="6D30E34A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2045" w14:textId="77777777" w:rsidR="00B95B4C" w:rsidRDefault="00D52738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078C8BB1" wp14:editId="35D7B7E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42357" cy="10668000"/>
          <wp:effectExtent l="0" t="0" r="190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57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754E"/>
    <w:multiLevelType w:val="multilevel"/>
    <w:tmpl w:val="0AA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A2"/>
    <w:rsid w:val="002C444A"/>
    <w:rsid w:val="009C57A2"/>
    <w:rsid w:val="00D12941"/>
    <w:rsid w:val="00D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B9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7A2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7A2"/>
    <w:rPr>
      <w:color w:val="0000FF" w:themeColor="hyperlink"/>
      <w:u w:val="single"/>
    </w:rPr>
  </w:style>
  <w:style w:type="paragraph" w:customStyle="1" w:styleId="Default">
    <w:name w:val="Default"/>
    <w:uiPriority w:val="99"/>
    <w:qFormat/>
    <w:rsid w:val="009C57A2"/>
    <w:pPr>
      <w:autoSpaceDE w:val="0"/>
      <w:autoSpaceDN w:val="0"/>
      <w:adjustRightInd w:val="0"/>
    </w:pPr>
    <w:rPr>
      <w:rFonts w:ascii="Novel Pro" w:eastAsiaTheme="minorHAnsi" w:hAnsi="Novel Pro" w:cs="Novel Pro"/>
      <w:color w:val="000000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9C57A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C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A2"/>
    <w:rPr>
      <w:rFonts w:eastAsiaTheme="minorHAnsi"/>
      <w:sz w:val="22"/>
      <w:szCs w:val="22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9C57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7A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A2"/>
    <w:rPr>
      <w:rFonts w:ascii="Lucida Grande CE" w:eastAsiaTheme="minorHAnsi" w:hAnsi="Lucida Grande CE"/>
      <w:sz w:val="18"/>
      <w:szCs w:val="18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7A2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7A2"/>
    <w:rPr>
      <w:color w:val="0000FF" w:themeColor="hyperlink"/>
      <w:u w:val="single"/>
    </w:rPr>
  </w:style>
  <w:style w:type="paragraph" w:customStyle="1" w:styleId="Default">
    <w:name w:val="Default"/>
    <w:uiPriority w:val="99"/>
    <w:qFormat/>
    <w:rsid w:val="009C57A2"/>
    <w:pPr>
      <w:autoSpaceDE w:val="0"/>
      <w:autoSpaceDN w:val="0"/>
      <w:adjustRightInd w:val="0"/>
    </w:pPr>
    <w:rPr>
      <w:rFonts w:ascii="Novel Pro" w:eastAsiaTheme="minorHAnsi" w:hAnsi="Novel Pro" w:cs="Novel Pro"/>
      <w:color w:val="000000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9C57A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C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A2"/>
    <w:rPr>
      <w:rFonts w:eastAsiaTheme="minorHAnsi"/>
      <w:sz w:val="22"/>
      <w:szCs w:val="22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9C57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7A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A2"/>
    <w:rPr>
      <w:rFonts w:ascii="Lucida Grande CE" w:eastAsiaTheme="minorHAnsi" w:hAnsi="Lucida Grande CE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andrzej_janyszko@parp.gov.pl" TargetMode="External"/><Relationship Id="rId13" Type="http://schemas.openxmlformats.org/officeDocument/2006/relationships/hyperlink" Target="http://www.parp.gov.pl/component/grants/grants/przemysl-4-0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3637</Characters>
  <Application>Microsoft Macintosh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cp:lastPrinted>2021-08-18T12:17:00Z</cp:lastPrinted>
  <dcterms:created xsi:type="dcterms:W3CDTF">2021-08-18T12:17:00Z</dcterms:created>
  <dcterms:modified xsi:type="dcterms:W3CDTF">2021-08-18T12:27:00Z</dcterms:modified>
</cp:coreProperties>
</file>