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noProof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5F251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noProof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noProof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noProof/>
          <w:color w:val="49595B"/>
          <w:sz w:val="52"/>
          <w:szCs w:val="52"/>
        </w:rPr>
      </w:pPr>
    </w:p>
    <w:p w14:paraId="136EE232" w14:textId="1B823E34" w:rsidR="00A154BF" w:rsidRPr="00920F50" w:rsidRDefault="00523F27" w:rsidP="00A154BF">
      <w:pPr>
        <w:ind w:left="-567"/>
        <w:rPr>
          <w:rFonts w:ascii="HelveticaNeueLT Pro 45 Lt" w:hAnsi="HelveticaNeueLT Pro 45 Lt"/>
          <w:noProof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noProof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noProof/>
          <w:color w:val="49595B"/>
          <w:sz w:val="20"/>
          <w:szCs w:val="20"/>
        </w:rPr>
        <w:t xml:space="preserve">, </w:t>
      </w:r>
      <w:r w:rsidR="00C05E38">
        <w:rPr>
          <w:rFonts w:ascii="HelveticaNeueLT Pro 45 Lt" w:hAnsi="HelveticaNeueLT Pro 45 Lt"/>
          <w:noProof/>
          <w:color w:val="49595B"/>
          <w:sz w:val="20"/>
          <w:szCs w:val="20"/>
        </w:rPr>
        <w:t>2</w:t>
      </w:r>
      <w:r w:rsidR="00BD3910">
        <w:rPr>
          <w:rFonts w:ascii="HelveticaNeueLT Pro 45 Lt" w:hAnsi="HelveticaNeueLT Pro 45 Lt"/>
          <w:noProof/>
          <w:color w:val="49595B"/>
          <w:sz w:val="20"/>
          <w:szCs w:val="20"/>
        </w:rPr>
        <w:t>0</w:t>
      </w:r>
      <w:r w:rsidR="00A154BF" w:rsidRPr="00920F50">
        <w:rPr>
          <w:rFonts w:ascii="HelveticaNeueLT Pro 45 Lt" w:hAnsi="HelveticaNeueLT Pro 45 Lt"/>
          <w:noProof/>
          <w:color w:val="49595B"/>
          <w:sz w:val="20"/>
          <w:szCs w:val="20"/>
        </w:rPr>
        <w:t xml:space="preserve"> </w:t>
      </w:r>
      <w:r w:rsidR="00BD3910">
        <w:rPr>
          <w:rFonts w:ascii="HelveticaNeueLT Pro 45 Lt" w:hAnsi="HelveticaNeueLT Pro 45 Lt"/>
          <w:noProof/>
          <w:color w:val="49595B"/>
          <w:sz w:val="20"/>
          <w:szCs w:val="20"/>
        </w:rPr>
        <w:t>sierpnia</w:t>
      </w:r>
      <w:r w:rsidR="00A154BF" w:rsidRPr="00920F50">
        <w:rPr>
          <w:rFonts w:ascii="HelveticaNeueLT Pro 45 Lt" w:hAnsi="HelveticaNeueLT Pro 45 Lt"/>
          <w:noProof/>
          <w:color w:val="49595B"/>
          <w:sz w:val="20"/>
          <w:szCs w:val="20"/>
        </w:rPr>
        <w:t xml:space="preserve"> 202</w:t>
      </w:r>
      <w:r w:rsidR="00FD2F51" w:rsidRPr="00920F50">
        <w:rPr>
          <w:rFonts w:ascii="HelveticaNeueLT Pro 45 Lt" w:hAnsi="HelveticaNeueLT Pro 45 Lt"/>
          <w:noProof/>
          <w:color w:val="49595B"/>
          <w:sz w:val="20"/>
          <w:szCs w:val="20"/>
        </w:rPr>
        <w:t>1</w:t>
      </w: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noProof/>
          <w:sz w:val="28"/>
          <w:szCs w:val="28"/>
          <w:lang w:eastAsia="en-GB"/>
        </w:rPr>
      </w:pPr>
    </w:p>
    <w:p w14:paraId="2AD2C913" w14:textId="4A7125BE" w:rsidR="00A154BF" w:rsidRPr="00C012E3" w:rsidRDefault="004B3FAF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noProof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noProof/>
          <w:color w:val="C7162B"/>
          <w:sz w:val="40"/>
          <w:szCs w:val="40"/>
          <w:lang w:eastAsia="en-GB"/>
        </w:rPr>
        <w:t xml:space="preserve">Bank </w:t>
      </w:r>
      <w:r w:rsidR="00C578AD">
        <w:rPr>
          <w:rFonts w:ascii="HelveticaNeueLT Pro 65 Md" w:eastAsia="Times New Roman" w:hAnsi="HelveticaNeueLT Pro 65 Md" w:cs="Times New Roman"/>
          <w:noProof/>
          <w:color w:val="C7162B"/>
          <w:sz w:val="40"/>
          <w:szCs w:val="40"/>
          <w:lang w:eastAsia="en-GB"/>
        </w:rPr>
        <w:t xml:space="preserve">BNP Paribas zostaje w </w:t>
      </w:r>
      <w:r w:rsidR="000B1A2E">
        <w:rPr>
          <w:rFonts w:ascii="HelveticaNeueLT Pro 65 Md" w:eastAsia="Times New Roman" w:hAnsi="HelveticaNeueLT Pro 65 Md" w:cs="Times New Roman"/>
          <w:noProof/>
          <w:color w:val="C7162B"/>
          <w:sz w:val="40"/>
          <w:szCs w:val="40"/>
          <w:lang w:eastAsia="en-GB"/>
        </w:rPr>
        <w:t xml:space="preserve">Centrum Biurowym </w:t>
      </w:r>
      <w:r w:rsidR="00C578AD">
        <w:rPr>
          <w:rFonts w:ascii="HelveticaNeueLT Pro 65 Md" w:eastAsia="Times New Roman" w:hAnsi="HelveticaNeueLT Pro 65 Md" w:cs="Times New Roman"/>
          <w:noProof/>
          <w:color w:val="C7162B"/>
          <w:sz w:val="40"/>
          <w:szCs w:val="40"/>
          <w:lang w:eastAsia="en-GB"/>
        </w:rPr>
        <w:t>Lubicz</w:t>
      </w:r>
    </w:p>
    <w:p w14:paraId="69067298" w14:textId="3767183F" w:rsidR="00642E01" w:rsidRPr="00C012E3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noProof/>
          <w:color w:val="EC001E"/>
          <w:sz w:val="28"/>
          <w:szCs w:val="28"/>
          <w:lang w:eastAsia="en-GB"/>
        </w:rPr>
      </w:pPr>
    </w:p>
    <w:p w14:paraId="2F4E6FEE" w14:textId="77777777" w:rsidR="00D11198" w:rsidRPr="00C012E3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</w:pPr>
    </w:p>
    <w:p w14:paraId="3B292678" w14:textId="57B56F22" w:rsidR="003F6233" w:rsidRPr="001A7DB2" w:rsidRDefault="004B3FAF" w:rsidP="003F6233">
      <w:pPr>
        <w:spacing w:line="330" w:lineRule="exact"/>
        <w:ind w:left="-567"/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</w:pPr>
      <w:bookmarkStart w:id="0" w:name="_Hlk67584508"/>
      <w:r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>Bank BNP Paribas</w:t>
      </w:r>
      <w:r w:rsidR="005E5F78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 xml:space="preserve"> </w:t>
      </w:r>
      <w:r w:rsidR="00C012E3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 xml:space="preserve">przedłużył umowę najmu </w:t>
      </w:r>
      <w:r w:rsidR="0072179A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 xml:space="preserve">na około 1000 mkw. </w:t>
      </w:r>
      <w:r w:rsidR="00C012E3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 xml:space="preserve">w </w:t>
      </w:r>
      <w:r w:rsidR="0072179A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>krakowskim</w:t>
      </w:r>
      <w:r w:rsidR="005E5F78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 xml:space="preserve"> kompleksie biurowym</w:t>
      </w:r>
      <w:r w:rsidR="0072179A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 xml:space="preserve"> Centrum Biurowe Lubicz</w:t>
      </w:r>
      <w:r w:rsidR="006510DA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 xml:space="preserve">, </w:t>
      </w:r>
      <w:r w:rsidR="007D3241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>którego właścicielem jest</w:t>
      </w:r>
      <w:r w:rsidR="00C012E3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 xml:space="preserve"> Globalworth</w:t>
      </w:r>
      <w:r w:rsidR="00386D2D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 xml:space="preserve"> – </w:t>
      </w:r>
      <w:r w:rsidR="00C012E3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>największ</w:t>
      </w:r>
      <w:r w:rsidR="007D3241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>y</w:t>
      </w:r>
      <w:r w:rsidR="00C012E3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 xml:space="preserve"> właściciel i zarządc</w:t>
      </w:r>
      <w:r w:rsidR="007D3241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>a</w:t>
      </w:r>
      <w:r w:rsidR="00C012E3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 xml:space="preserve"> biurow</w:t>
      </w:r>
      <w:r w:rsidR="007D3241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>y</w:t>
      </w:r>
      <w:r w:rsidR="00C012E3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 xml:space="preserve"> w </w:t>
      </w:r>
      <w:r w:rsidR="007D3241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>Europie Środkowo-Wschodniej</w:t>
      </w:r>
      <w:r w:rsidR="00C012E3">
        <w:rPr>
          <w:rFonts w:ascii="HelveticaNeueLT Pro 65 Md" w:eastAsia="Times New Roman" w:hAnsi="HelveticaNeueLT Pro 65 Md" w:cs="Times New Roman"/>
          <w:noProof/>
          <w:color w:val="485A5A"/>
          <w:lang w:eastAsia="en-GB"/>
        </w:rPr>
        <w:t xml:space="preserve">. </w:t>
      </w:r>
    </w:p>
    <w:p w14:paraId="34B598B8" w14:textId="77777777" w:rsidR="003F6233" w:rsidRPr="001A7DB2" w:rsidRDefault="003F6233" w:rsidP="003F6233">
      <w:pPr>
        <w:ind w:left="-567"/>
        <w:rPr>
          <w:noProof/>
        </w:rPr>
      </w:pPr>
    </w:p>
    <w:p w14:paraId="35B09D7E" w14:textId="77777777" w:rsidR="003F6233" w:rsidRPr="001440A3" w:rsidRDefault="003F6233" w:rsidP="003F6233">
      <w:pPr>
        <w:tabs>
          <w:tab w:val="left" w:pos="3060"/>
        </w:tabs>
        <w:ind w:left="-567" w:right="-613"/>
        <w:rPr>
          <w:noProof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E78B2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A7DB2">
        <w:rPr>
          <w:noProof/>
        </w:rPr>
        <w:tab/>
      </w:r>
    </w:p>
    <w:p w14:paraId="5396ABA9" w14:textId="77777777" w:rsidR="003F6233" w:rsidRPr="001A7DB2" w:rsidRDefault="003F6233" w:rsidP="003F6233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2A475A20" w14:textId="667551B4" w:rsidR="005271A1" w:rsidRPr="005271A1" w:rsidRDefault="00C012E3" w:rsidP="003864C4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>
        <w:rPr>
          <w:rFonts w:ascii="HelveticaNeueLT Pro 45 Lt" w:hAnsi="HelveticaNeueLT Pro 45 Lt"/>
          <w:noProof/>
          <w:color w:val="485A5A"/>
        </w:rPr>
        <w:t xml:space="preserve">Regionalny oddział </w:t>
      </w:r>
      <w:r w:rsidR="004B3FAF">
        <w:rPr>
          <w:rFonts w:ascii="HelveticaNeueLT Pro 45 Lt" w:hAnsi="HelveticaNeueLT Pro 45 Lt"/>
          <w:noProof/>
          <w:color w:val="485A5A"/>
        </w:rPr>
        <w:t>Banku BNP Paribas</w:t>
      </w:r>
      <w:r w:rsidR="005E5F78">
        <w:rPr>
          <w:rFonts w:ascii="HelveticaNeueLT Pro 45 Lt" w:hAnsi="HelveticaNeueLT Pro 45 Lt"/>
          <w:noProof/>
          <w:color w:val="485A5A"/>
        </w:rPr>
        <w:t xml:space="preserve"> </w:t>
      </w:r>
      <w:r w:rsidR="00C725E0">
        <w:rPr>
          <w:rFonts w:ascii="HelveticaNeueLT Pro 45 Lt" w:hAnsi="HelveticaNeueLT Pro 45 Lt"/>
          <w:noProof/>
          <w:color w:val="485A5A"/>
        </w:rPr>
        <w:t xml:space="preserve">oraz biuro </w:t>
      </w:r>
      <w:r w:rsidR="00C725E0" w:rsidRPr="00C725E0">
        <w:rPr>
          <w:rFonts w:ascii="HelveticaNeueLT Pro 45 Lt" w:hAnsi="HelveticaNeueLT Pro 45 Lt"/>
          <w:noProof/>
          <w:color w:val="485A5A"/>
        </w:rPr>
        <w:t xml:space="preserve">Wealth Management </w:t>
      </w:r>
      <w:r>
        <w:rPr>
          <w:rFonts w:ascii="HelveticaNeueLT Pro 45 Lt" w:hAnsi="HelveticaNeueLT Pro 45 Lt"/>
          <w:noProof/>
          <w:color w:val="485A5A"/>
        </w:rPr>
        <w:t>mieści się w</w:t>
      </w:r>
      <w:r w:rsidR="00C725E0">
        <w:rPr>
          <w:rFonts w:ascii="HelveticaNeueLT Pro 45 Lt" w:hAnsi="HelveticaNeueLT Pro 45 Lt"/>
          <w:noProof/>
          <w:color w:val="485A5A"/>
        </w:rPr>
        <w:t> </w:t>
      </w:r>
      <w:r w:rsidR="000B1A2E">
        <w:rPr>
          <w:rFonts w:ascii="HelveticaNeueLT Pro 45 Lt" w:hAnsi="HelveticaNeueLT Pro 45 Lt"/>
          <w:noProof/>
          <w:color w:val="485A5A"/>
        </w:rPr>
        <w:t xml:space="preserve">Centrum Biurowym </w:t>
      </w:r>
      <w:r w:rsidR="00C725E0">
        <w:rPr>
          <w:rFonts w:ascii="HelveticaNeueLT Pro 45 Lt" w:hAnsi="HelveticaNeueLT Pro 45 Lt"/>
          <w:noProof/>
          <w:color w:val="485A5A"/>
        </w:rPr>
        <w:t xml:space="preserve">Lubicz </w:t>
      </w:r>
      <w:r w:rsidR="006510DA">
        <w:rPr>
          <w:rFonts w:ascii="HelveticaNeueLT Pro 45 Lt" w:hAnsi="HelveticaNeueLT Pro 45 Lt"/>
          <w:noProof/>
          <w:color w:val="485A5A"/>
        </w:rPr>
        <w:t xml:space="preserve">już </w:t>
      </w:r>
      <w:r>
        <w:rPr>
          <w:rFonts w:ascii="HelveticaNeueLT Pro 45 Lt" w:hAnsi="HelveticaNeueLT Pro 45 Lt"/>
          <w:noProof/>
          <w:color w:val="485A5A"/>
        </w:rPr>
        <w:t xml:space="preserve">od </w:t>
      </w:r>
      <w:r w:rsidR="006510DA">
        <w:rPr>
          <w:rFonts w:ascii="HelveticaNeueLT Pro 45 Lt" w:hAnsi="HelveticaNeueLT Pro 45 Lt"/>
          <w:noProof/>
          <w:color w:val="485A5A"/>
        </w:rPr>
        <w:t>2011</w:t>
      </w:r>
      <w:r>
        <w:rPr>
          <w:rFonts w:ascii="HelveticaNeueLT Pro 45 Lt" w:hAnsi="HelveticaNeueLT Pro 45 Lt"/>
          <w:noProof/>
          <w:color w:val="485A5A"/>
        </w:rPr>
        <w:t xml:space="preserve"> roku</w:t>
      </w:r>
      <w:r w:rsidR="005271A1">
        <w:rPr>
          <w:rFonts w:ascii="HelveticaNeueLT Pro 45 Lt" w:hAnsi="HelveticaNeueLT Pro 45 Lt"/>
          <w:noProof/>
          <w:color w:val="485A5A"/>
        </w:rPr>
        <w:t>.</w:t>
      </w:r>
      <w:r>
        <w:rPr>
          <w:rFonts w:ascii="HelveticaNeueLT Pro 45 Lt" w:hAnsi="HelveticaNeueLT Pro 45 Lt"/>
          <w:noProof/>
          <w:color w:val="485A5A"/>
        </w:rPr>
        <w:t xml:space="preserve"> Bank zdecydował się przedłużyć umowę najmu</w:t>
      </w:r>
      <w:r w:rsidR="006510DA">
        <w:rPr>
          <w:rFonts w:ascii="HelveticaNeueLT Pro 45 Lt" w:hAnsi="HelveticaNeueLT Pro 45 Lt"/>
          <w:noProof/>
          <w:color w:val="485A5A"/>
        </w:rPr>
        <w:t xml:space="preserve"> na prawie 1000 mkw. w parterze budynku. </w:t>
      </w:r>
      <w:r w:rsidR="005271A1">
        <w:rPr>
          <w:rFonts w:ascii="HelveticaNeueLT Pro 45 Lt" w:hAnsi="HelveticaNeueLT Pro 45 Lt"/>
          <w:noProof/>
          <w:color w:val="485A5A"/>
        </w:rPr>
        <w:t xml:space="preserve"> </w:t>
      </w:r>
    </w:p>
    <w:bookmarkEnd w:id="0"/>
    <w:p w14:paraId="131BFF58" w14:textId="77777777" w:rsidR="00984F09" w:rsidRPr="00920F50" w:rsidRDefault="00984F09" w:rsidP="005271A1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4C66E950" w14:textId="607B2116" w:rsidR="00355029" w:rsidRPr="00386D2D" w:rsidRDefault="0064713B" w:rsidP="006510DA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  <w:lang w:eastAsia="pl-PL"/>
        </w:rPr>
        <w:drawing>
          <wp:anchor distT="0" distB="0" distL="114300" distR="114300" simplePos="0" relativeHeight="251660288" behindDoc="0" locked="0" layoutInCell="1" allowOverlap="1" wp14:anchorId="3E84BDF8" wp14:editId="67BCD9F6">
            <wp:simplePos x="0" y="0"/>
            <wp:positionH relativeFrom="column">
              <wp:posOffset>-355600</wp:posOffset>
            </wp:positionH>
            <wp:positionV relativeFrom="paragraph">
              <wp:posOffset>276860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E8" w:rsidRPr="006613B8">
        <w:rPr>
          <w:rFonts w:ascii="HelveticaNeueLT Pro 45 Lt" w:hAnsi="HelveticaNeueLT Pro 45 Lt"/>
          <w:noProof/>
          <w:color w:val="485A5A"/>
        </w:rPr>
        <w:t>„</w:t>
      </w:r>
      <w:r w:rsidR="007D3241" w:rsidRPr="00386D2D">
        <w:rPr>
          <w:rFonts w:ascii="HelveticaNeueLT Pro 45 Lt" w:hAnsi="HelveticaNeueLT Pro 45 Lt"/>
          <w:noProof/>
          <w:color w:val="485A5A"/>
        </w:rPr>
        <w:t xml:space="preserve">Doskonała lokalizacja i </w:t>
      </w:r>
      <w:r w:rsidR="007D3241">
        <w:rPr>
          <w:rFonts w:ascii="HelveticaNeueLT Pro 45 Lt" w:hAnsi="HelveticaNeueLT Pro 45 Lt"/>
          <w:noProof/>
          <w:color w:val="485A5A"/>
        </w:rPr>
        <w:t>wysokiej</w:t>
      </w:r>
      <w:r w:rsidR="007D3241" w:rsidRPr="00386D2D">
        <w:rPr>
          <w:rFonts w:ascii="HelveticaNeueLT Pro 45 Lt" w:hAnsi="HelveticaNeueLT Pro 45 Lt"/>
          <w:noProof/>
          <w:color w:val="485A5A"/>
        </w:rPr>
        <w:t xml:space="preserve"> klasy </w:t>
      </w:r>
      <w:r w:rsidR="00C725E0">
        <w:rPr>
          <w:rFonts w:ascii="HelveticaNeueLT Pro 45 Lt" w:hAnsi="HelveticaNeueLT Pro 45 Lt"/>
          <w:noProof/>
          <w:color w:val="485A5A"/>
        </w:rPr>
        <w:t>przestrzenie</w:t>
      </w:r>
      <w:r w:rsidR="007D3241" w:rsidRPr="00386D2D">
        <w:rPr>
          <w:rFonts w:ascii="HelveticaNeueLT Pro 45 Lt" w:hAnsi="HelveticaNeueLT Pro 45 Lt"/>
          <w:noProof/>
          <w:color w:val="485A5A"/>
        </w:rPr>
        <w:t xml:space="preserve"> biurowe sprawiają, że </w:t>
      </w:r>
      <w:r w:rsidR="000B1A2E">
        <w:rPr>
          <w:rFonts w:ascii="HelveticaNeueLT Pro 45 Lt" w:hAnsi="HelveticaNeueLT Pro 45 Lt"/>
          <w:noProof/>
          <w:color w:val="485A5A"/>
        </w:rPr>
        <w:t xml:space="preserve">Centrum Biurowe </w:t>
      </w:r>
      <w:r w:rsidR="007D3241" w:rsidRPr="00386D2D">
        <w:rPr>
          <w:rFonts w:ascii="HelveticaNeueLT Pro 45 Lt" w:hAnsi="HelveticaNeueLT Pro 45 Lt"/>
          <w:noProof/>
          <w:color w:val="485A5A"/>
        </w:rPr>
        <w:t>Lubicz</w:t>
      </w:r>
      <w:r w:rsidR="007D3241">
        <w:rPr>
          <w:rFonts w:ascii="HelveticaNeueLT Pro 45 Lt" w:hAnsi="HelveticaNeueLT Pro 45 Lt"/>
          <w:noProof/>
          <w:color w:val="485A5A"/>
        </w:rPr>
        <w:t xml:space="preserve"> szczególnie upodobały sobie firmy z sektora</w:t>
      </w:r>
      <w:r w:rsidR="007D3241" w:rsidRPr="00386D2D">
        <w:rPr>
          <w:rFonts w:ascii="HelveticaNeueLT Pro 45 Lt" w:hAnsi="HelveticaNeueLT Pro 45 Lt"/>
          <w:noProof/>
          <w:color w:val="485A5A"/>
        </w:rPr>
        <w:t xml:space="preserve"> bankowości</w:t>
      </w:r>
      <w:r w:rsidR="007D3241">
        <w:rPr>
          <w:rFonts w:ascii="HelveticaNeueLT Pro 45 Lt" w:hAnsi="HelveticaNeueLT Pro 45 Lt"/>
          <w:noProof/>
          <w:color w:val="485A5A"/>
        </w:rPr>
        <w:t xml:space="preserve"> i </w:t>
      </w:r>
      <w:r w:rsidR="000F0F1E">
        <w:rPr>
          <w:rFonts w:ascii="HelveticaNeueLT Pro 45 Lt" w:hAnsi="HelveticaNeueLT Pro 45 Lt"/>
          <w:noProof/>
          <w:color w:val="485A5A"/>
        </w:rPr>
        <w:t>usług biznesowych</w:t>
      </w:r>
      <w:r w:rsidR="006510DA">
        <w:rPr>
          <w:rFonts w:ascii="HelveticaNeueLT Pro 45 Lt" w:hAnsi="HelveticaNeueLT Pro 45 Lt"/>
          <w:noProof/>
          <w:color w:val="485A5A"/>
        </w:rPr>
        <w:t>. Stale inwestujemy w nasze nieruchomości i również tutaj m</w:t>
      </w:r>
      <w:r w:rsidR="006510DA" w:rsidRPr="006510DA">
        <w:rPr>
          <w:rFonts w:ascii="HelveticaNeueLT Pro 45 Lt" w:hAnsi="HelveticaNeueLT Pro 45 Lt"/>
          <w:noProof/>
          <w:color w:val="485A5A"/>
        </w:rPr>
        <w:t xml:space="preserve">amy w </w:t>
      </w:r>
      <w:r w:rsidR="006510DA">
        <w:rPr>
          <w:rFonts w:ascii="HelveticaNeueLT Pro 45 Lt" w:hAnsi="HelveticaNeueLT Pro 45 Lt"/>
          <w:noProof/>
          <w:color w:val="485A5A"/>
        </w:rPr>
        <w:t xml:space="preserve">planach wprowadzenie </w:t>
      </w:r>
      <w:r w:rsidR="00386D2D">
        <w:rPr>
          <w:rFonts w:ascii="HelveticaNeueLT Pro 45 Lt" w:hAnsi="HelveticaNeueLT Pro 45 Lt"/>
          <w:noProof/>
          <w:color w:val="485A5A"/>
        </w:rPr>
        <w:t xml:space="preserve">licznych </w:t>
      </w:r>
      <w:r w:rsidR="006510DA">
        <w:rPr>
          <w:rFonts w:ascii="HelveticaNeueLT Pro 45 Lt" w:hAnsi="HelveticaNeueLT Pro 45 Lt"/>
          <w:noProof/>
          <w:color w:val="485A5A"/>
        </w:rPr>
        <w:t xml:space="preserve">nowych udogodnień, o których już niedługo będziemy </w:t>
      </w:r>
      <w:r w:rsidR="007D3241">
        <w:rPr>
          <w:rFonts w:ascii="HelveticaNeueLT Pro 45 Lt" w:hAnsi="HelveticaNeueLT Pro 45 Lt"/>
          <w:noProof/>
          <w:color w:val="485A5A"/>
        </w:rPr>
        <w:t>mogli</w:t>
      </w:r>
      <w:r w:rsidR="006510DA">
        <w:rPr>
          <w:rFonts w:ascii="HelveticaNeueLT Pro 45 Lt" w:hAnsi="HelveticaNeueLT Pro 45 Lt"/>
          <w:noProof/>
          <w:color w:val="485A5A"/>
        </w:rPr>
        <w:t xml:space="preserve"> więcej powiedzić. </w:t>
      </w:r>
      <w:r w:rsidR="00386D2D" w:rsidRPr="00386D2D">
        <w:rPr>
          <w:rFonts w:ascii="HelveticaNeueLT Pro 45 Lt" w:hAnsi="HelveticaNeueLT Pro 45 Lt"/>
          <w:noProof/>
          <w:color w:val="485A5A"/>
        </w:rPr>
        <w:t>Najemcy doceniają naszą akty</w:t>
      </w:r>
      <w:r w:rsidR="00386D2D">
        <w:rPr>
          <w:rFonts w:ascii="HelveticaNeueLT Pro 45 Lt" w:hAnsi="HelveticaNeueLT Pro 45 Lt"/>
          <w:noProof/>
          <w:color w:val="485A5A"/>
        </w:rPr>
        <w:t>wność i znakomicie sprawdzający się model zarządzania właścicielskiego, czego efektem są kolejne przedłużenia</w:t>
      </w:r>
      <w:r w:rsidR="000B1A2E">
        <w:rPr>
          <w:rFonts w:ascii="HelveticaNeueLT Pro 45 Lt" w:hAnsi="HelveticaNeueLT Pro 45 Lt"/>
          <w:noProof/>
          <w:color w:val="485A5A"/>
        </w:rPr>
        <w:t xml:space="preserve"> najmu</w:t>
      </w:r>
      <w:r w:rsidR="00386D2D">
        <w:rPr>
          <w:rFonts w:ascii="HelveticaNeueLT Pro 45 Lt" w:hAnsi="HelveticaNeueLT Pro 45 Lt"/>
          <w:noProof/>
          <w:color w:val="485A5A"/>
        </w:rPr>
        <w:t xml:space="preserve"> i nowe umowy. </w:t>
      </w:r>
      <w:r w:rsidR="00386D2D" w:rsidRPr="00386D2D">
        <w:rPr>
          <w:rFonts w:ascii="HelveticaNeueLT Pro 45 Lt" w:hAnsi="HelveticaNeueLT Pro 45 Lt"/>
          <w:noProof/>
          <w:color w:val="485A5A"/>
        </w:rPr>
        <w:t>Cieszy</w:t>
      </w:r>
      <w:r w:rsidR="00386D2D">
        <w:rPr>
          <w:rFonts w:ascii="HelveticaNeueLT Pro 45 Lt" w:hAnsi="HelveticaNeueLT Pro 45 Lt"/>
          <w:noProof/>
          <w:color w:val="485A5A"/>
        </w:rPr>
        <w:t>my</w:t>
      </w:r>
      <w:r w:rsidR="00386D2D" w:rsidRPr="00386D2D">
        <w:rPr>
          <w:rFonts w:ascii="HelveticaNeueLT Pro 45 Lt" w:hAnsi="HelveticaNeueLT Pro 45 Lt"/>
          <w:noProof/>
          <w:color w:val="485A5A"/>
        </w:rPr>
        <w:t xml:space="preserve"> się, że </w:t>
      </w:r>
      <w:r w:rsidR="004B3FAF">
        <w:rPr>
          <w:rFonts w:ascii="HelveticaNeueLT Pro 45 Lt" w:hAnsi="HelveticaNeueLT Pro 45 Lt"/>
          <w:noProof/>
          <w:color w:val="485A5A"/>
        </w:rPr>
        <w:t xml:space="preserve">Bank  BNP Paribas </w:t>
      </w:r>
      <w:r w:rsidR="00386D2D" w:rsidRPr="00386D2D">
        <w:rPr>
          <w:rFonts w:ascii="HelveticaNeueLT Pro 45 Lt" w:hAnsi="HelveticaNeueLT Pro 45 Lt"/>
          <w:noProof/>
          <w:color w:val="485A5A"/>
        </w:rPr>
        <w:t>zdecydował</w:t>
      </w:r>
      <w:r w:rsidR="00386D2D">
        <w:rPr>
          <w:rFonts w:ascii="HelveticaNeueLT Pro 45 Lt" w:hAnsi="HelveticaNeueLT Pro 45 Lt"/>
          <w:noProof/>
          <w:color w:val="485A5A"/>
        </w:rPr>
        <w:t xml:space="preserve"> się na pozostanie z nami w tej lokalizacji na kolejne lata</w:t>
      </w:r>
      <w:r w:rsidR="003F05B9" w:rsidRPr="00386D2D">
        <w:rPr>
          <w:rFonts w:ascii="HelveticaNeueLT Pro 45 Lt" w:hAnsi="HelveticaNeueLT Pro 45 Lt"/>
          <w:noProof/>
          <w:color w:val="485A5A"/>
        </w:rPr>
        <w:t>”</w:t>
      </w:r>
      <w:r w:rsidR="00853DAE" w:rsidRPr="00386D2D">
        <w:rPr>
          <w:rFonts w:ascii="HelveticaNeueLT Pro 45 Lt" w:hAnsi="HelveticaNeueLT Pro 45 Lt"/>
          <w:noProof/>
          <w:color w:val="485A5A"/>
        </w:rPr>
        <w:t xml:space="preserve"> </w:t>
      </w:r>
      <w:r w:rsidR="00F5513E" w:rsidRPr="00386D2D">
        <w:rPr>
          <w:rFonts w:ascii="HelveticaNeueLT Pro 45 Lt" w:hAnsi="HelveticaNeueLT Pro 45 Lt"/>
          <w:noProof/>
          <w:color w:val="485A5A"/>
        </w:rPr>
        <w:t>–</w:t>
      </w:r>
      <w:r w:rsidR="003F05B9" w:rsidRPr="00386D2D">
        <w:rPr>
          <w:rFonts w:ascii="HelveticaNeueLT Pro 45 Lt" w:hAnsi="HelveticaNeueLT Pro 45 Lt"/>
          <w:noProof/>
          <w:color w:val="485A5A"/>
        </w:rPr>
        <w:t xml:space="preserve"> mówi </w:t>
      </w:r>
      <w:r w:rsidR="00C012E3" w:rsidRPr="00386D2D">
        <w:rPr>
          <w:rFonts w:ascii="HelveticaNeueLT Pro 45 Lt" w:hAnsi="HelveticaNeueLT Pro 45 Lt"/>
          <w:b/>
          <w:bCs/>
          <w:noProof/>
          <w:color w:val="485A5A"/>
        </w:rPr>
        <w:t>Julie Archambault</w:t>
      </w:r>
      <w:r w:rsidR="00C012E3" w:rsidRPr="00386D2D">
        <w:rPr>
          <w:rFonts w:ascii="HelveticaNeueLT Pro 45 Lt" w:hAnsi="HelveticaNeueLT Pro 45 Lt"/>
          <w:noProof/>
          <w:color w:val="485A5A"/>
        </w:rPr>
        <w:t xml:space="preserve">, Senior Leasing Manager w </w:t>
      </w:r>
      <w:r w:rsidR="003F05B9" w:rsidRPr="00386D2D">
        <w:rPr>
          <w:rFonts w:ascii="HelveticaNeueLT Pro 45 Lt" w:hAnsi="HelveticaNeueLT Pro 45 Lt"/>
          <w:noProof/>
          <w:color w:val="485A5A"/>
        </w:rPr>
        <w:t xml:space="preserve">Globalworth </w:t>
      </w:r>
      <w:r w:rsidR="00155DDA" w:rsidRPr="00386D2D">
        <w:rPr>
          <w:rFonts w:ascii="HelveticaNeueLT Pro 45 Lt" w:hAnsi="HelveticaNeueLT Pro 45 Lt"/>
          <w:noProof/>
          <w:color w:val="485A5A"/>
        </w:rPr>
        <w:t>Poland</w:t>
      </w:r>
      <w:r w:rsidR="003F05B9" w:rsidRPr="00386D2D">
        <w:rPr>
          <w:rFonts w:ascii="HelveticaNeueLT Pro 45 Lt" w:hAnsi="HelveticaNeueLT Pro 45 Lt"/>
          <w:noProof/>
          <w:color w:val="485A5A"/>
        </w:rPr>
        <w:t>.</w:t>
      </w:r>
    </w:p>
    <w:p w14:paraId="4D4F15B2" w14:textId="6E003271" w:rsidR="002617ED" w:rsidRDefault="002617ED" w:rsidP="00C05E38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189BFEA8" w14:textId="6EB12F6B" w:rsidR="002617ED" w:rsidRDefault="004B3FAF" w:rsidP="002617ED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>
        <w:rPr>
          <w:rFonts w:ascii="HelveticaNeueLT Pro 45 Lt" w:hAnsi="HelveticaNeueLT Pro 45 Lt"/>
          <w:b/>
          <w:bCs/>
          <w:noProof/>
          <w:color w:val="485A5A"/>
        </w:rPr>
        <w:t>Bank BNP Paribas</w:t>
      </w:r>
      <w:r w:rsidR="00C05E38" w:rsidRPr="00C05E38">
        <w:rPr>
          <w:rFonts w:ascii="HelveticaNeueLT Pro 45 Lt" w:hAnsi="HelveticaNeueLT Pro 45 Lt"/>
          <w:noProof/>
          <w:color w:val="485A5A"/>
        </w:rPr>
        <w:t xml:space="preserve"> notowany od 2011 r. na warszawskiej Giełdzie Papierów Wartościowych jest częścią grupy bankowej BNP Paribas obecnej w 68 krajach. W Polsce jako bank uniwersalny o globalnym zasięgu</w:t>
      </w:r>
      <w:r w:rsidR="00C05E38">
        <w:rPr>
          <w:rFonts w:ascii="HelveticaNeueLT Pro 45 Lt" w:hAnsi="HelveticaNeueLT Pro 45 Lt"/>
          <w:noProof/>
          <w:color w:val="485A5A"/>
        </w:rPr>
        <w:t>,</w:t>
      </w:r>
      <w:r w:rsidR="00C05E38" w:rsidRPr="00C05E38">
        <w:rPr>
          <w:rFonts w:ascii="HelveticaNeueLT Pro 45 Lt" w:hAnsi="HelveticaNeueLT Pro 45 Lt"/>
          <w:noProof/>
          <w:color w:val="485A5A"/>
        </w:rPr>
        <w:t xml:space="preserve"> kieruje usługi do klientów detalicznych, Wealth Management, a także firm w segmentach mikro, MŚP i bankowości korporacyjnej. </w:t>
      </w:r>
    </w:p>
    <w:p w14:paraId="7BF8C70F" w14:textId="11F99272" w:rsidR="00C05E38" w:rsidRDefault="00C05E38" w:rsidP="002617ED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3056997F" w14:textId="5AD97034" w:rsidR="00C05E38" w:rsidRDefault="000B1A2E" w:rsidP="00C05E38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>
        <w:rPr>
          <w:rFonts w:ascii="HelveticaNeueLT Pro 45 Lt" w:hAnsi="HelveticaNeueLT Pro 45 Lt"/>
          <w:b/>
          <w:bCs/>
          <w:noProof/>
          <w:color w:val="485A5A"/>
        </w:rPr>
        <w:t>Centrum Biurowe Lubicz</w:t>
      </w:r>
      <w:r w:rsidR="00C05E38">
        <w:rPr>
          <w:rFonts w:ascii="HelveticaNeueLT Pro 45 Lt" w:hAnsi="HelveticaNeueLT Pro 45 Lt"/>
          <w:noProof/>
          <w:color w:val="485A5A"/>
        </w:rPr>
        <w:t xml:space="preserve"> to jeden z najlepiej zlokalizowanych kompleksów biurowych w Krakowie, składający się z dwóch kameralnych budynków klasy A. Położenie w centrum miasta, w pobliżu dworca głównego i </w:t>
      </w:r>
      <w:r w:rsidR="00C05E38" w:rsidRPr="00386D2D">
        <w:rPr>
          <w:rFonts w:ascii="HelveticaNeueLT Pro 45 Lt" w:hAnsi="HelveticaNeueLT Pro 45 Lt"/>
          <w:noProof/>
          <w:color w:val="485A5A"/>
        </w:rPr>
        <w:t>Ronda Mogilskiego</w:t>
      </w:r>
      <w:r w:rsidR="00C05E38">
        <w:rPr>
          <w:rFonts w:ascii="HelveticaNeueLT Pro 45 Lt" w:hAnsi="HelveticaNeueLT Pro 45 Lt"/>
          <w:noProof/>
          <w:color w:val="485A5A"/>
        </w:rPr>
        <w:t xml:space="preserve"> sprawia, że</w:t>
      </w:r>
      <w:r w:rsidR="00C05E38" w:rsidRPr="00386D2D">
        <w:rPr>
          <w:rFonts w:ascii="HelveticaNeueLT Pro 45 Lt" w:hAnsi="HelveticaNeueLT Pro 45 Lt"/>
          <w:noProof/>
          <w:color w:val="485A5A"/>
        </w:rPr>
        <w:t xml:space="preserve"> jest on bardzo dobrze skomunikowany z innymi częściami miasta. Międzynarodowy Port Lotniczy Kraków-Balice oddalony jest od obiektu </w:t>
      </w:r>
      <w:r w:rsidR="00C05E38">
        <w:rPr>
          <w:rFonts w:ascii="HelveticaNeueLT Pro 45 Lt" w:hAnsi="HelveticaNeueLT Pro 45 Lt"/>
          <w:noProof/>
          <w:color w:val="485A5A"/>
        </w:rPr>
        <w:t xml:space="preserve">o 15 km, a Stare Miasto i Planty są w zasięgu krótkiego, 10-minutowego spaceru. </w:t>
      </w:r>
      <w:r w:rsidR="00C05E38" w:rsidRPr="00386D2D">
        <w:rPr>
          <w:rFonts w:ascii="HelveticaNeueLT Pro 45 Lt" w:hAnsi="HelveticaNeueLT Pro 45 Lt"/>
          <w:noProof/>
          <w:color w:val="485A5A"/>
        </w:rPr>
        <w:t xml:space="preserve">Oba budynki </w:t>
      </w:r>
      <w:r w:rsidR="00C05E38">
        <w:rPr>
          <w:rFonts w:ascii="HelveticaNeueLT Pro 45 Lt" w:hAnsi="HelveticaNeueLT Pro 45 Lt"/>
          <w:noProof/>
          <w:color w:val="485A5A"/>
        </w:rPr>
        <w:t xml:space="preserve">kompleksu </w:t>
      </w:r>
      <w:r w:rsidR="00C05E38" w:rsidRPr="00386D2D">
        <w:rPr>
          <w:rFonts w:ascii="HelveticaNeueLT Pro 45 Lt" w:hAnsi="HelveticaNeueLT Pro 45 Lt"/>
          <w:noProof/>
          <w:color w:val="485A5A"/>
        </w:rPr>
        <w:t xml:space="preserve">posiadają certyfikaty BREEAM na </w:t>
      </w:r>
      <w:r w:rsidR="00C05E38" w:rsidRPr="002617ED">
        <w:rPr>
          <w:rFonts w:ascii="HelveticaNeueLT Pro 45 Lt" w:hAnsi="HelveticaNeueLT Pro 45 Lt"/>
          <w:noProof/>
          <w:color w:val="485A5A"/>
        </w:rPr>
        <w:t>poziomie „Very Good”</w:t>
      </w:r>
      <w:r w:rsidR="00C05E38">
        <w:rPr>
          <w:rFonts w:ascii="HelveticaNeueLT Pro 45 Lt" w:hAnsi="HelveticaNeueLT Pro 45 Lt"/>
          <w:noProof/>
          <w:color w:val="485A5A"/>
        </w:rPr>
        <w:t xml:space="preserve"> </w:t>
      </w:r>
      <w:r w:rsidR="000F0F1E">
        <w:rPr>
          <w:rFonts w:ascii="HelveticaNeueLT Pro 45 Lt" w:hAnsi="HelveticaNeueLT Pro 45 Lt"/>
          <w:noProof/>
          <w:color w:val="485A5A"/>
        </w:rPr>
        <w:t xml:space="preserve">(w trakcie recertyfikacji do poziomu „Excellent”) </w:t>
      </w:r>
      <w:r w:rsidR="00C05E38">
        <w:rPr>
          <w:rFonts w:ascii="HelveticaNeueLT Pro 45 Lt" w:hAnsi="HelveticaNeueLT Pro 45 Lt"/>
          <w:noProof/>
          <w:color w:val="485A5A"/>
        </w:rPr>
        <w:t xml:space="preserve">oraz korzystają </w:t>
      </w:r>
      <w:r w:rsidR="000F0F1E">
        <w:rPr>
          <w:rFonts w:ascii="HelveticaNeueLT Pro 45 Lt" w:hAnsi="HelveticaNeueLT Pro 45 Lt"/>
          <w:noProof/>
          <w:color w:val="485A5A"/>
        </w:rPr>
        <w:t xml:space="preserve">w 100% </w:t>
      </w:r>
      <w:r w:rsidR="00C05E38">
        <w:rPr>
          <w:rFonts w:ascii="HelveticaNeueLT Pro 45 Lt" w:hAnsi="HelveticaNeueLT Pro 45 Lt"/>
          <w:noProof/>
          <w:color w:val="485A5A"/>
        </w:rPr>
        <w:t>z ekologicznych źródeł energii.</w:t>
      </w:r>
    </w:p>
    <w:p w14:paraId="31C55F4B" w14:textId="77777777" w:rsidR="00941047" w:rsidRPr="00386D2D" w:rsidRDefault="00941047" w:rsidP="003F6233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45114376" w14:textId="77777777" w:rsidR="00C423E7" w:rsidRPr="00386D2D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noProof/>
          <w:color w:val="485A5A"/>
          <w:sz w:val="20"/>
          <w:szCs w:val="20"/>
        </w:rPr>
      </w:pPr>
    </w:p>
    <w:p w14:paraId="5A9071C1" w14:textId="4211A56E" w:rsidR="00E731CC" w:rsidRPr="00386D2D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noProof/>
          <w:color w:val="485A5A"/>
          <w:sz w:val="20"/>
          <w:szCs w:val="20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48D83F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75708D83" w14:textId="77777777" w:rsidR="002D5B0F" w:rsidRPr="00920F50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noProof/>
          <w:color w:val="485A5A"/>
          <w:sz w:val="28"/>
          <w:szCs w:val="28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23C0F" wp14:editId="471D75BE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D7400" id="Prostokąt 4" o:spid="_x0000_s1026" style="position:absolute;margin-left:93.45pt;margin-top:8.05pt;width:3.6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noProof/>
          <w:color w:val="485A5A"/>
          <w:sz w:val="28"/>
          <w:szCs w:val="28"/>
        </w:rPr>
        <w:t>O GLOBALWORTH</w:t>
      </w:r>
    </w:p>
    <w:p w14:paraId="79F1DA1D" w14:textId="77777777" w:rsidR="002D5B0F" w:rsidRPr="00920F50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noProof/>
          <w:color w:val="485A5A"/>
          <w:sz w:val="28"/>
          <w:szCs w:val="28"/>
        </w:rPr>
      </w:pPr>
    </w:p>
    <w:p w14:paraId="4E4990BB" w14:textId="63AC6A27" w:rsidR="002D5B0F" w:rsidRPr="00920F50" w:rsidRDefault="00DF133A" w:rsidP="002D5B0F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noProof/>
          <w:color w:val="485A5A"/>
          <w:sz w:val="20"/>
          <w:szCs w:val="20"/>
        </w:rPr>
      </w:pPr>
      <w:r w:rsidRPr="00920F50">
        <w:rPr>
          <w:rFonts w:ascii="HelveticaNeueLT Pro 45 Lt" w:hAnsi="HelveticaNeueLT Pro 45 Lt"/>
          <w:noProof/>
          <w:color w:val="485A5A"/>
          <w:sz w:val="20"/>
          <w:szCs w:val="20"/>
        </w:rPr>
        <w:lastRenderedPageBreak/>
        <w:t>Globalworth jest giełdową spółką nieruchomościową działającą w Europie Środkowo-Wschodniej, notowaną na alternatywnym rynku inwestycyjnym (AIM) – subrynku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 mld euro (według stanu na 31 grudnia 2020 roku). Około 92,5 proc. portfela to nieruchomości generujące przychody z wynajmu, głównie biurowe, wynajęte szerokiej gamie około 650 międzynarodowych i krajowych firm. W Rumunii spółka posiada nieruchomości w Bukareszcie, Timișoarze, Konstancy i Pitești. Z kolei w Polsce działa w Warszawie, Gdańsku, Katowicach, Krakowie, Łodzi i we Wrocławiu</w:t>
      </w:r>
      <w:r w:rsidR="002D5B0F" w:rsidRPr="00920F50">
        <w:rPr>
          <w:rFonts w:ascii="HelveticaNeueLT Pro 45 Lt" w:hAnsi="HelveticaNeueLT Pro 45 Lt"/>
          <w:noProof/>
          <w:color w:val="485A5A"/>
          <w:sz w:val="20"/>
          <w:szCs w:val="20"/>
        </w:rPr>
        <w:t xml:space="preserve">. Więcej informacji na stronie </w:t>
      </w:r>
      <w:hyperlink r:id="rId9" w:history="1">
        <w:r w:rsidR="002D5B0F" w:rsidRPr="00920F50">
          <w:rPr>
            <w:rStyle w:val="Hipercze"/>
            <w:rFonts w:ascii="HelveticaNeueLT Pro 45 Lt" w:hAnsi="HelveticaNeueLT Pro 45 Lt"/>
            <w:noProof/>
            <w:sz w:val="20"/>
            <w:szCs w:val="20"/>
          </w:rPr>
          <w:t>www.globalworth.com</w:t>
        </w:r>
      </w:hyperlink>
      <w:r w:rsidR="002D5B0F" w:rsidRPr="00920F50">
        <w:rPr>
          <w:rFonts w:ascii="HelveticaNeueLT Pro 45 Lt" w:hAnsi="HelveticaNeueLT Pro 45 Lt"/>
          <w:noProof/>
          <w:color w:val="485A5A"/>
          <w:sz w:val="20"/>
          <w:szCs w:val="20"/>
        </w:rPr>
        <w:t xml:space="preserve"> oraz w kanałach </w:t>
      </w:r>
      <w:hyperlink r:id="rId10" w:history="1">
        <w:r w:rsidR="002D5B0F" w:rsidRPr="00920F50">
          <w:rPr>
            <w:rStyle w:val="Hipercze"/>
            <w:rFonts w:ascii="HelveticaNeueLT Pro 45 Lt" w:hAnsi="HelveticaNeueLT Pro 45 Lt"/>
            <w:noProof/>
            <w:sz w:val="20"/>
            <w:szCs w:val="20"/>
          </w:rPr>
          <w:t>Facebook</w:t>
        </w:r>
      </w:hyperlink>
      <w:r w:rsidR="002D5B0F" w:rsidRPr="00920F50">
        <w:rPr>
          <w:rFonts w:ascii="HelveticaNeueLT Pro 45 Lt" w:hAnsi="HelveticaNeueLT Pro 45 Lt"/>
          <w:noProof/>
          <w:color w:val="485A5A"/>
          <w:sz w:val="20"/>
          <w:szCs w:val="20"/>
        </w:rPr>
        <w:t xml:space="preserve">, </w:t>
      </w:r>
      <w:hyperlink r:id="rId11" w:history="1">
        <w:r w:rsidR="002D5B0F" w:rsidRPr="00920F50">
          <w:rPr>
            <w:rStyle w:val="Hipercze"/>
            <w:rFonts w:ascii="HelveticaNeueLT Pro 45 Lt" w:hAnsi="HelveticaNeueLT Pro 45 Lt"/>
            <w:noProof/>
            <w:sz w:val="20"/>
            <w:szCs w:val="20"/>
          </w:rPr>
          <w:t>Instagram</w:t>
        </w:r>
      </w:hyperlink>
      <w:r w:rsidR="002D5B0F" w:rsidRPr="00920F50">
        <w:rPr>
          <w:rFonts w:ascii="HelveticaNeueLT Pro 45 Lt" w:hAnsi="HelveticaNeueLT Pro 45 Lt"/>
          <w:noProof/>
          <w:color w:val="485A5A"/>
          <w:sz w:val="20"/>
          <w:szCs w:val="20"/>
        </w:rPr>
        <w:t xml:space="preserve"> i </w:t>
      </w:r>
      <w:hyperlink r:id="rId12" w:history="1">
        <w:r w:rsidR="002D5B0F" w:rsidRPr="00920F50">
          <w:rPr>
            <w:rStyle w:val="Hipercze"/>
            <w:rFonts w:ascii="HelveticaNeueLT Pro 45 Lt" w:hAnsi="HelveticaNeueLT Pro 45 Lt"/>
            <w:noProof/>
            <w:sz w:val="20"/>
            <w:szCs w:val="20"/>
          </w:rPr>
          <w:t>LinkedIn</w:t>
        </w:r>
      </w:hyperlink>
      <w:r w:rsidR="002D5B0F" w:rsidRPr="00920F50">
        <w:rPr>
          <w:rFonts w:ascii="HelveticaNeueLT Pro 45 Lt" w:hAnsi="HelveticaNeueLT Pro 45 Lt"/>
          <w:noProof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noProof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  <w:rPr>
          <w:noProof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8BDD7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rPr>
          <w:noProof/>
        </w:rPr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noProof/>
          <w:color w:val="485A5A"/>
          <w:sz w:val="28"/>
          <w:szCs w:val="28"/>
        </w:rPr>
      </w:pPr>
    </w:p>
    <w:p w14:paraId="4E226334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noProof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C2DFE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noProof/>
          <w:color w:val="485A5A"/>
          <w:sz w:val="28"/>
          <w:szCs w:val="28"/>
        </w:rPr>
        <w:t>KONTAKT</w:t>
      </w:r>
    </w:p>
    <w:p w14:paraId="1844A480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noProof/>
          <w:color w:val="485A5A"/>
          <w:sz w:val="28"/>
          <w:szCs w:val="28"/>
        </w:rPr>
      </w:pPr>
    </w:p>
    <w:p w14:paraId="1C67777A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noProof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noProof/>
          <w:color w:val="485A5A"/>
          <w:sz w:val="20"/>
          <w:szCs w:val="20"/>
        </w:rPr>
        <w:t>Michał Nitychoruk</w:t>
      </w:r>
    </w:p>
    <w:p w14:paraId="485F46E8" w14:textId="77777777" w:rsidR="00630556" w:rsidRPr="00DD6AB9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noProof/>
          <w:color w:val="485A5A"/>
          <w:sz w:val="20"/>
          <w:szCs w:val="20"/>
        </w:rPr>
      </w:pPr>
      <w:r w:rsidRPr="00DD6AB9">
        <w:rPr>
          <w:rFonts w:ascii="HelveticaNeueLT Pro 45 Lt" w:hAnsi="HelveticaNeueLT Pro 45 Lt"/>
          <w:noProof/>
          <w:color w:val="485A5A"/>
          <w:sz w:val="20"/>
          <w:szCs w:val="20"/>
        </w:rPr>
        <w:t>PR &amp; Marketing Coordinator</w:t>
      </w:r>
    </w:p>
    <w:p w14:paraId="0A3005FB" w14:textId="77777777" w:rsidR="00630556" w:rsidRPr="00920F50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noProof/>
          <w:color w:val="485A5A"/>
          <w:sz w:val="10"/>
          <w:szCs w:val="10"/>
        </w:rPr>
      </w:pPr>
    </w:p>
    <w:p w14:paraId="6F621D89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noProof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noProof/>
          <w:color w:val="C7162B"/>
          <w:sz w:val="20"/>
          <w:szCs w:val="20"/>
        </w:rPr>
        <w:t xml:space="preserve">T: </w:t>
      </w:r>
      <w:r w:rsidRPr="00920F50">
        <w:rPr>
          <w:rFonts w:ascii="HelveticaNeueLT Pro 65 Md" w:hAnsi="HelveticaNeueLT Pro 65 Md"/>
          <w:noProof/>
          <w:color w:val="485A5A"/>
          <w:sz w:val="20"/>
          <w:szCs w:val="20"/>
        </w:rPr>
        <w:t>+48 886 201 362</w:t>
      </w:r>
    </w:p>
    <w:p w14:paraId="2214092E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noProof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noProof/>
          <w:color w:val="C7162B"/>
          <w:sz w:val="20"/>
          <w:szCs w:val="20"/>
        </w:rPr>
        <w:t xml:space="preserve">E: </w:t>
      </w:r>
      <w:r w:rsidRPr="00920F50">
        <w:rPr>
          <w:rFonts w:ascii="HelveticaNeueLT Pro 65 Md" w:hAnsi="HelveticaNeueLT Pro 65 Md"/>
          <w:noProof/>
          <w:color w:val="485A5A"/>
          <w:sz w:val="20"/>
          <w:szCs w:val="20"/>
        </w:rPr>
        <w:t>michal.nitychoruk@globalworth.pl</w:t>
      </w:r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noProof/>
          <w:color w:val="485A5A"/>
          <w:sz w:val="20"/>
          <w:szCs w:val="20"/>
        </w:rPr>
      </w:pPr>
    </w:p>
    <w:sectPr w:rsidR="00305D2F" w:rsidRPr="00920F50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D16E5" w14:textId="77777777" w:rsidR="004F4707" w:rsidRDefault="004F4707" w:rsidP="002E2C75">
      <w:r>
        <w:separator/>
      </w:r>
    </w:p>
  </w:endnote>
  <w:endnote w:type="continuationSeparator" w:id="0">
    <w:p w14:paraId="624F1D5D" w14:textId="77777777" w:rsidR="004F4707" w:rsidRDefault="004F4707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01FD48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C58A5" w14:textId="77777777" w:rsidR="004F4707" w:rsidRDefault="004F4707" w:rsidP="002E2C75">
      <w:r>
        <w:separator/>
      </w:r>
    </w:p>
  </w:footnote>
  <w:footnote w:type="continuationSeparator" w:id="0">
    <w:p w14:paraId="742EF349" w14:textId="77777777" w:rsidR="004F4707" w:rsidRDefault="004F4707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34A"/>
    <w:rsid w:val="0000120C"/>
    <w:rsid w:val="00003CC3"/>
    <w:rsid w:val="00006867"/>
    <w:rsid w:val="00042A0C"/>
    <w:rsid w:val="00054E07"/>
    <w:rsid w:val="00062110"/>
    <w:rsid w:val="00074DC4"/>
    <w:rsid w:val="000826CC"/>
    <w:rsid w:val="000939E0"/>
    <w:rsid w:val="00095428"/>
    <w:rsid w:val="000B1A2E"/>
    <w:rsid w:val="000B68CE"/>
    <w:rsid w:val="000C1CAB"/>
    <w:rsid w:val="000C727B"/>
    <w:rsid w:val="000D53A6"/>
    <w:rsid w:val="000E3EDD"/>
    <w:rsid w:val="000F0F1E"/>
    <w:rsid w:val="00131690"/>
    <w:rsid w:val="001440A3"/>
    <w:rsid w:val="00155DDA"/>
    <w:rsid w:val="00161D9C"/>
    <w:rsid w:val="00176076"/>
    <w:rsid w:val="0019351A"/>
    <w:rsid w:val="001A3D5A"/>
    <w:rsid w:val="001A7DB2"/>
    <w:rsid w:val="001B339E"/>
    <w:rsid w:val="001C70A8"/>
    <w:rsid w:val="001D05A8"/>
    <w:rsid w:val="001E27E5"/>
    <w:rsid w:val="001F6AE8"/>
    <w:rsid w:val="0020274F"/>
    <w:rsid w:val="00215AD6"/>
    <w:rsid w:val="00215F75"/>
    <w:rsid w:val="00216CE2"/>
    <w:rsid w:val="00233ECC"/>
    <w:rsid w:val="00236030"/>
    <w:rsid w:val="00250C11"/>
    <w:rsid w:val="00256C55"/>
    <w:rsid w:val="002617ED"/>
    <w:rsid w:val="002643E8"/>
    <w:rsid w:val="002725D9"/>
    <w:rsid w:val="002745EE"/>
    <w:rsid w:val="002772D1"/>
    <w:rsid w:val="002803F3"/>
    <w:rsid w:val="00291269"/>
    <w:rsid w:val="002947DA"/>
    <w:rsid w:val="002A3D10"/>
    <w:rsid w:val="002A7A24"/>
    <w:rsid w:val="002B0269"/>
    <w:rsid w:val="002B6DDE"/>
    <w:rsid w:val="002D28A0"/>
    <w:rsid w:val="002D499B"/>
    <w:rsid w:val="002D5B0F"/>
    <w:rsid w:val="002E1EA8"/>
    <w:rsid w:val="002E2C75"/>
    <w:rsid w:val="0030333D"/>
    <w:rsid w:val="003043D2"/>
    <w:rsid w:val="00305D2F"/>
    <w:rsid w:val="003527A8"/>
    <w:rsid w:val="00355029"/>
    <w:rsid w:val="00366A1F"/>
    <w:rsid w:val="00375CC4"/>
    <w:rsid w:val="00384FC0"/>
    <w:rsid w:val="003864C4"/>
    <w:rsid w:val="00386D2D"/>
    <w:rsid w:val="003A2865"/>
    <w:rsid w:val="003C5AF5"/>
    <w:rsid w:val="003D2A4E"/>
    <w:rsid w:val="003D3D41"/>
    <w:rsid w:val="003F05B9"/>
    <w:rsid w:val="003F6233"/>
    <w:rsid w:val="003F7958"/>
    <w:rsid w:val="00401709"/>
    <w:rsid w:val="0042398A"/>
    <w:rsid w:val="00437039"/>
    <w:rsid w:val="00440BD6"/>
    <w:rsid w:val="00445CDB"/>
    <w:rsid w:val="00450B26"/>
    <w:rsid w:val="00453D95"/>
    <w:rsid w:val="00483699"/>
    <w:rsid w:val="00487969"/>
    <w:rsid w:val="004969DA"/>
    <w:rsid w:val="004A2225"/>
    <w:rsid w:val="004B3FAF"/>
    <w:rsid w:val="004E0C05"/>
    <w:rsid w:val="004F4707"/>
    <w:rsid w:val="00503111"/>
    <w:rsid w:val="00523F27"/>
    <w:rsid w:val="00527189"/>
    <w:rsid w:val="005271A1"/>
    <w:rsid w:val="00535B29"/>
    <w:rsid w:val="00546CDA"/>
    <w:rsid w:val="005576A4"/>
    <w:rsid w:val="00573B11"/>
    <w:rsid w:val="0059007F"/>
    <w:rsid w:val="00592B22"/>
    <w:rsid w:val="005B2CBF"/>
    <w:rsid w:val="005C353C"/>
    <w:rsid w:val="005D16FD"/>
    <w:rsid w:val="005D17E5"/>
    <w:rsid w:val="005D62E6"/>
    <w:rsid w:val="005E5F78"/>
    <w:rsid w:val="005F560D"/>
    <w:rsid w:val="0061540C"/>
    <w:rsid w:val="00623C04"/>
    <w:rsid w:val="00630556"/>
    <w:rsid w:val="006315E6"/>
    <w:rsid w:val="00642E01"/>
    <w:rsid w:val="0064713B"/>
    <w:rsid w:val="006510DA"/>
    <w:rsid w:val="006613B8"/>
    <w:rsid w:val="0067094B"/>
    <w:rsid w:val="00674B1E"/>
    <w:rsid w:val="00675A15"/>
    <w:rsid w:val="006832C0"/>
    <w:rsid w:val="00683EBF"/>
    <w:rsid w:val="00686EAD"/>
    <w:rsid w:val="00693438"/>
    <w:rsid w:val="00696458"/>
    <w:rsid w:val="006964F8"/>
    <w:rsid w:val="006C65B4"/>
    <w:rsid w:val="006D0529"/>
    <w:rsid w:val="006D2235"/>
    <w:rsid w:val="006F29C2"/>
    <w:rsid w:val="00704942"/>
    <w:rsid w:val="007135C2"/>
    <w:rsid w:val="00717885"/>
    <w:rsid w:val="0072179A"/>
    <w:rsid w:val="007224B8"/>
    <w:rsid w:val="00736C01"/>
    <w:rsid w:val="00744601"/>
    <w:rsid w:val="00745F10"/>
    <w:rsid w:val="00753AB6"/>
    <w:rsid w:val="00762A8D"/>
    <w:rsid w:val="00765686"/>
    <w:rsid w:val="007663A5"/>
    <w:rsid w:val="00781067"/>
    <w:rsid w:val="00781937"/>
    <w:rsid w:val="00785288"/>
    <w:rsid w:val="00793177"/>
    <w:rsid w:val="00794F18"/>
    <w:rsid w:val="007A4122"/>
    <w:rsid w:val="007A7183"/>
    <w:rsid w:val="007B129D"/>
    <w:rsid w:val="007C4C88"/>
    <w:rsid w:val="007D3241"/>
    <w:rsid w:val="007F178D"/>
    <w:rsid w:val="007F7A88"/>
    <w:rsid w:val="00807495"/>
    <w:rsid w:val="00810C31"/>
    <w:rsid w:val="00816F98"/>
    <w:rsid w:val="00842D4E"/>
    <w:rsid w:val="00847E73"/>
    <w:rsid w:val="00853DAE"/>
    <w:rsid w:val="00861D3F"/>
    <w:rsid w:val="00874C28"/>
    <w:rsid w:val="008752AC"/>
    <w:rsid w:val="008928DF"/>
    <w:rsid w:val="008A4734"/>
    <w:rsid w:val="008A63FC"/>
    <w:rsid w:val="008B2C1B"/>
    <w:rsid w:val="008D0D4C"/>
    <w:rsid w:val="008E139F"/>
    <w:rsid w:val="008F49A4"/>
    <w:rsid w:val="00917A80"/>
    <w:rsid w:val="00920F50"/>
    <w:rsid w:val="00935331"/>
    <w:rsid w:val="009401C3"/>
    <w:rsid w:val="00941047"/>
    <w:rsid w:val="0094791D"/>
    <w:rsid w:val="00960101"/>
    <w:rsid w:val="00975672"/>
    <w:rsid w:val="009757D6"/>
    <w:rsid w:val="00975F36"/>
    <w:rsid w:val="00980C4D"/>
    <w:rsid w:val="00981540"/>
    <w:rsid w:val="0098414C"/>
    <w:rsid w:val="00984F09"/>
    <w:rsid w:val="00995D74"/>
    <w:rsid w:val="009C693B"/>
    <w:rsid w:val="009D2143"/>
    <w:rsid w:val="009D7CDB"/>
    <w:rsid w:val="009F0648"/>
    <w:rsid w:val="009F1EEE"/>
    <w:rsid w:val="009F3B00"/>
    <w:rsid w:val="009F3F32"/>
    <w:rsid w:val="00A12139"/>
    <w:rsid w:val="00A154BF"/>
    <w:rsid w:val="00A31607"/>
    <w:rsid w:val="00A34664"/>
    <w:rsid w:val="00A64F9F"/>
    <w:rsid w:val="00A77ADF"/>
    <w:rsid w:val="00AB3EDB"/>
    <w:rsid w:val="00AD73EB"/>
    <w:rsid w:val="00AF1A48"/>
    <w:rsid w:val="00AF5B9F"/>
    <w:rsid w:val="00B00CE1"/>
    <w:rsid w:val="00B078AF"/>
    <w:rsid w:val="00B17C13"/>
    <w:rsid w:val="00B17E41"/>
    <w:rsid w:val="00B25346"/>
    <w:rsid w:val="00B30804"/>
    <w:rsid w:val="00B31BD1"/>
    <w:rsid w:val="00B3357F"/>
    <w:rsid w:val="00B4259B"/>
    <w:rsid w:val="00B466C1"/>
    <w:rsid w:val="00B54D0B"/>
    <w:rsid w:val="00B64E92"/>
    <w:rsid w:val="00B72653"/>
    <w:rsid w:val="00B81AEA"/>
    <w:rsid w:val="00B82D8A"/>
    <w:rsid w:val="00B84C8F"/>
    <w:rsid w:val="00B860BA"/>
    <w:rsid w:val="00B977B9"/>
    <w:rsid w:val="00BA0102"/>
    <w:rsid w:val="00BA6112"/>
    <w:rsid w:val="00BC741E"/>
    <w:rsid w:val="00BD3910"/>
    <w:rsid w:val="00BD6B57"/>
    <w:rsid w:val="00C012E3"/>
    <w:rsid w:val="00C027C5"/>
    <w:rsid w:val="00C05994"/>
    <w:rsid w:val="00C05E38"/>
    <w:rsid w:val="00C20D56"/>
    <w:rsid w:val="00C30555"/>
    <w:rsid w:val="00C32ECB"/>
    <w:rsid w:val="00C423E7"/>
    <w:rsid w:val="00C53715"/>
    <w:rsid w:val="00C578AD"/>
    <w:rsid w:val="00C66DAF"/>
    <w:rsid w:val="00C725E0"/>
    <w:rsid w:val="00C87538"/>
    <w:rsid w:val="00CA01C8"/>
    <w:rsid w:val="00CA335E"/>
    <w:rsid w:val="00CA6269"/>
    <w:rsid w:val="00CD2138"/>
    <w:rsid w:val="00CD2DB0"/>
    <w:rsid w:val="00D01D26"/>
    <w:rsid w:val="00D11198"/>
    <w:rsid w:val="00D43614"/>
    <w:rsid w:val="00D45F12"/>
    <w:rsid w:val="00D56CC8"/>
    <w:rsid w:val="00D62170"/>
    <w:rsid w:val="00D74D7E"/>
    <w:rsid w:val="00D96D9A"/>
    <w:rsid w:val="00DD04BA"/>
    <w:rsid w:val="00DD1404"/>
    <w:rsid w:val="00DD66C3"/>
    <w:rsid w:val="00DD6AB9"/>
    <w:rsid w:val="00DE6F33"/>
    <w:rsid w:val="00DF133A"/>
    <w:rsid w:val="00DF3914"/>
    <w:rsid w:val="00DF5676"/>
    <w:rsid w:val="00E10A44"/>
    <w:rsid w:val="00E10B8B"/>
    <w:rsid w:val="00E129C4"/>
    <w:rsid w:val="00E46EEA"/>
    <w:rsid w:val="00E67C74"/>
    <w:rsid w:val="00E72084"/>
    <w:rsid w:val="00E731CC"/>
    <w:rsid w:val="00E86E28"/>
    <w:rsid w:val="00EB4F93"/>
    <w:rsid w:val="00EB5ADB"/>
    <w:rsid w:val="00EC1EA8"/>
    <w:rsid w:val="00EC7946"/>
    <w:rsid w:val="00EE51DB"/>
    <w:rsid w:val="00EE73D2"/>
    <w:rsid w:val="00F0634A"/>
    <w:rsid w:val="00F21AF7"/>
    <w:rsid w:val="00F5513E"/>
    <w:rsid w:val="00F74FE7"/>
    <w:rsid w:val="00F77DC4"/>
    <w:rsid w:val="00F802BA"/>
    <w:rsid w:val="00F907AD"/>
    <w:rsid w:val="00F968A0"/>
    <w:rsid w:val="00FA2E2C"/>
    <w:rsid w:val="00FB33D1"/>
    <w:rsid w:val="00FB36A4"/>
    <w:rsid w:val="00FD2F51"/>
    <w:rsid w:val="00FD444A"/>
    <w:rsid w:val="00FD6990"/>
    <w:rsid w:val="00FE1C53"/>
    <w:rsid w:val="00FE71AD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EDC300-217C-403B-B450-AA47BAF63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567</Words>
  <Characters>3236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4</cp:revision>
  <cp:lastPrinted>2020-11-20T13:25:00Z</cp:lastPrinted>
  <dcterms:created xsi:type="dcterms:W3CDTF">2021-08-12T11:02:00Z</dcterms:created>
  <dcterms:modified xsi:type="dcterms:W3CDTF">2021-08-20T08:10:00Z</dcterms:modified>
</cp:coreProperties>
</file>