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D0CB6" w14:textId="4B8355F5" w:rsidR="00A154BF" w:rsidRPr="00F94B3C" w:rsidRDefault="00B31BD1" w:rsidP="0098414C">
      <w:pPr>
        <w:ind w:left="-567"/>
        <w:rPr>
          <w:rFonts w:ascii="HelveticaNeueLT Pro 45 Lt" w:hAnsi="HelveticaNeueLT Pro 45 Lt"/>
          <w:color w:val="49595B"/>
          <w:sz w:val="52"/>
          <w:szCs w:val="52"/>
          <w:lang w:val="en-US"/>
        </w:rPr>
      </w:pPr>
      <w:r w:rsidRPr="00920F50">
        <w:rPr>
          <w:rFonts w:ascii="HelveticaNeueLT Pro 45 Lt" w:hAnsi="HelveticaNeueLT Pro 45 Lt"/>
          <w:noProof/>
          <w:color w:val="C7162B"/>
          <w:sz w:val="52"/>
          <w:szCs w:val="52"/>
          <w:lang w:eastAsia="pl-PL"/>
        </w:rPr>
        <mc:AlternateContent>
          <mc:Choice Requires="wps">
            <w:drawing>
              <wp:anchor distT="0" distB="0" distL="114300" distR="114300" simplePos="0" relativeHeight="251668480" behindDoc="0" locked="0" layoutInCell="1" allowOverlap="1" wp14:anchorId="08858242" wp14:editId="18D8F2A0">
                <wp:simplePos x="0" y="0"/>
                <wp:positionH relativeFrom="column">
                  <wp:posOffset>2157095</wp:posOffset>
                </wp:positionH>
                <wp:positionV relativeFrom="paragraph">
                  <wp:posOffset>354330</wp:posOffset>
                </wp:positionV>
                <wp:extent cx="66612" cy="66612"/>
                <wp:effectExtent l="0" t="0" r="0" b="0"/>
                <wp:wrapNone/>
                <wp:docPr id="3" name="Rectangle 3"/>
                <wp:cNvGraphicFramePr/>
                <a:graphic xmlns:a="http://schemas.openxmlformats.org/drawingml/2006/main">
                  <a:graphicData uri="http://schemas.microsoft.com/office/word/2010/wordprocessingShape">
                    <wps:wsp>
                      <wps:cNvSpPr/>
                      <wps:spPr>
                        <a:xfrm>
                          <a:off x="0" y="0"/>
                          <a:ext cx="66612" cy="66612"/>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42BB8" id="Rectangle 3" o:spid="_x0000_s1026" style="position:absolute;margin-left:169.85pt;margin-top:27.9pt;width:5.25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" fillcolor="#c7162b" stroked="f" strokeweight="1pt"/>
            </w:pict>
          </mc:Fallback>
        </mc:AlternateContent>
      </w:r>
      <w:r w:rsidR="00F0634A" w:rsidRPr="00F94B3C">
        <w:rPr>
          <w:rFonts w:ascii="HelveticaNeueLT Pro 45 Lt" w:hAnsi="HelveticaNeueLT Pro 45 Lt"/>
          <w:color w:val="49595B"/>
          <w:sz w:val="52"/>
          <w:szCs w:val="52"/>
          <w:lang w:val="en-US"/>
        </w:rPr>
        <w:t>MEDIA RELEAS</w:t>
      </w:r>
      <w:r w:rsidR="00B078AF" w:rsidRPr="00F94B3C">
        <w:rPr>
          <w:rFonts w:ascii="HelveticaNeueLT Pro 45 Lt" w:hAnsi="HelveticaNeueLT Pro 45 Lt"/>
          <w:color w:val="49595B"/>
          <w:sz w:val="52"/>
          <w:szCs w:val="52"/>
          <w:lang w:val="en-US"/>
        </w:rPr>
        <w:t xml:space="preserve">E                         </w:t>
      </w:r>
      <w:r w:rsidR="0098414C" w:rsidRPr="00F94B3C">
        <w:rPr>
          <w:rFonts w:ascii="HelveticaNeueLT Pro 45 Lt" w:hAnsi="HelveticaNeueLT Pro 45 Lt"/>
          <w:color w:val="49595B"/>
          <w:sz w:val="52"/>
          <w:szCs w:val="52"/>
          <w:lang w:val="en-US"/>
        </w:rPr>
        <w:t xml:space="preserve"> </w:t>
      </w:r>
      <w:r w:rsidR="00B078AF" w:rsidRPr="00F94B3C">
        <w:rPr>
          <w:rFonts w:ascii="HelveticaNeueLT Pro 45 Lt" w:hAnsi="HelveticaNeueLT Pro 45 Lt"/>
          <w:color w:val="49595B"/>
          <w:sz w:val="52"/>
          <w:szCs w:val="52"/>
          <w:lang w:val="en-US"/>
        </w:rPr>
        <w:t xml:space="preserve">    </w:t>
      </w:r>
      <w:r w:rsidR="00B078AF" w:rsidRPr="00920F50">
        <w:rPr>
          <w:rFonts w:ascii="HelveticaNeueLT Pro 45 Lt" w:hAnsi="HelveticaNeueLT Pro 45 Lt"/>
          <w:noProof/>
          <w:color w:val="49595B"/>
          <w:sz w:val="52"/>
          <w:szCs w:val="52"/>
          <w:lang w:eastAsia="pl-PL"/>
        </w:rPr>
        <w:drawing>
          <wp:inline distT="0" distB="0" distL="0" distR="0" wp14:anchorId="05632568" wp14:editId="63771DA5">
            <wp:extent cx="1177121" cy="412077"/>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77121" cy="412077"/>
                    </a:xfrm>
                    <a:prstGeom prst="rect">
                      <a:avLst/>
                    </a:prstGeom>
                  </pic:spPr>
                </pic:pic>
              </a:graphicData>
            </a:graphic>
          </wp:inline>
        </w:drawing>
      </w:r>
    </w:p>
    <w:p w14:paraId="2CCD3459" w14:textId="3489542C" w:rsidR="00A154BF" w:rsidRPr="00F94B3C" w:rsidRDefault="00A154BF" w:rsidP="00A154BF">
      <w:pPr>
        <w:ind w:left="-567"/>
        <w:rPr>
          <w:rFonts w:ascii="HelveticaNeueLT Pro 45 Lt" w:hAnsi="HelveticaNeueLT Pro 45 Lt"/>
          <w:color w:val="49595B"/>
          <w:sz w:val="52"/>
          <w:szCs w:val="52"/>
          <w:lang w:val="en-US"/>
        </w:rPr>
      </w:pPr>
    </w:p>
    <w:p w14:paraId="5F21C7DD" w14:textId="5EEC18F9" w:rsidR="00033149" w:rsidRPr="00033149" w:rsidRDefault="00033149" w:rsidP="00033149">
      <w:pPr>
        <w:ind w:left="-567"/>
        <w:rPr>
          <w:rFonts w:ascii="HelveticaNeueLT Pro 45 Lt" w:hAnsi="HelveticaNeueLT Pro 45 Lt"/>
          <w:color w:val="49595B"/>
          <w:sz w:val="20"/>
          <w:szCs w:val="20"/>
          <w:lang w:val="en-GB"/>
        </w:rPr>
      </w:pPr>
      <w:r w:rsidRPr="00033149">
        <w:rPr>
          <w:rFonts w:ascii="HelveticaNeueLT Pro 45 Lt" w:hAnsi="HelveticaNeueLT Pro 45 Lt"/>
          <w:color w:val="49595B"/>
          <w:sz w:val="20"/>
          <w:szCs w:val="20"/>
          <w:lang w:val="en-GB"/>
        </w:rPr>
        <w:t xml:space="preserve">Warsaw, </w:t>
      </w:r>
      <w:r w:rsidR="00E25EFE">
        <w:rPr>
          <w:rFonts w:ascii="HelveticaNeueLT Pro 45 Lt" w:hAnsi="HelveticaNeueLT Pro 45 Lt"/>
          <w:color w:val="49595B"/>
          <w:sz w:val="20"/>
          <w:szCs w:val="20"/>
          <w:lang w:val="en-GB"/>
        </w:rPr>
        <w:t>23</w:t>
      </w:r>
      <w:r w:rsidRPr="00033149">
        <w:rPr>
          <w:rFonts w:ascii="HelveticaNeueLT Pro 45 Lt" w:hAnsi="HelveticaNeueLT Pro 45 Lt"/>
          <w:color w:val="49595B"/>
          <w:sz w:val="20"/>
          <w:szCs w:val="20"/>
          <w:lang w:val="en-GB"/>
        </w:rPr>
        <w:t xml:space="preserve"> </w:t>
      </w:r>
      <w:r w:rsidR="00E25EFE">
        <w:rPr>
          <w:rFonts w:ascii="HelveticaNeueLT Pro 45 Lt" w:hAnsi="HelveticaNeueLT Pro 45 Lt"/>
          <w:color w:val="49595B"/>
          <w:sz w:val="20"/>
          <w:szCs w:val="20"/>
          <w:lang w:val="en-GB"/>
        </w:rPr>
        <w:t>August</w:t>
      </w:r>
      <w:r w:rsidRPr="00033149">
        <w:rPr>
          <w:rFonts w:ascii="HelveticaNeueLT Pro 45 Lt" w:hAnsi="HelveticaNeueLT Pro 45 Lt"/>
          <w:color w:val="49595B"/>
          <w:sz w:val="20"/>
          <w:szCs w:val="20"/>
          <w:lang w:val="en-GB"/>
        </w:rPr>
        <w:t xml:space="preserve"> 2021</w:t>
      </w:r>
      <w:bookmarkStart w:id="0" w:name="_Hlk67584508"/>
    </w:p>
    <w:p w14:paraId="6AA875E7" w14:textId="77777777" w:rsidR="00033149" w:rsidRDefault="00033149" w:rsidP="00033149">
      <w:pPr>
        <w:ind w:left="-567"/>
        <w:rPr>
          <w:rFonts w:ascii="HelveticaNeueLT Pro 45 Lt" w:hAnsi="HelveticaNeueLT Pro 45 Lt"/>
          <w:color w:val="49595B"/>
          <w:sz w:val="20"/>
          <w:szCs w:val="20"/>
          <w:lang w:val="en-GB"/>
        </w:rPr>
      </w:pPr>
    </w:p>
    <w:p w14:paraId="72FE2ADF" w14:textId="77777777" w:rsidR="00033149" w:rsidRDefault="00033149" w:rsidP="00033149">
      <w:pPr>
        <w:ind w:left="-567"/>
        <w:rPr>
          <w:rFonts w:ascii="HelveticaNeueLT Pro 45 Lt" w:hAnsi="HelveticaNeueLT Pro 45 Lt"/>
          <w:color w:val="49595B"/>
          <w:sz w:val="20"/>
          <w:szCs w:val="20"/>
          <w:lang w:val="en-GB"/>
        </w:rPr>
      </w:pPr>
    </w:p>
    <w:p w14:paraId="56305356" w14:textId="3E118F09" w:rsidR="00F94B3C" w:rsidRPr="00515069" w:rsidRDefault="0076432B" w:rsidP="00F94B3C">
      <w:pPr>
        <w:spacing w:line="520" w:lineRule="exact"/>
        <w:ind w:left="-567"/>
        <w:rPr>
          <w:rFonts w:ascii="HelveticaNeueLT Pro 65 Md" w:eastAsia="Times New Roman" w:hAnsi="HelveticaNeueLT Pro 65 Md" w:cs="Times New Roman"/>
          <w:color w:val="C7162B"/>
          <w:sz w:val="40"/>
          <w:szCs w:val="40"/>
          <w:lang w:val="en-GB" w:eastAsia="en-GB"/>
        </w:rPr>
      </w:pPr>
      <w:proofErr w:type="spellStart"/>
      <w:r>
        <w:rPr>
          <w:rFonts w:ascii="HelveticaNeueLT Pro 65 Md" w:eastAsia="Times New Roman" w:hAnsi="HelveticaNeueLT Pro 65 Md" w:cs="Times New Roman"/>
          <w:color w:val="C7162B"/>
          <w:sz w:val="40"/>
          <w:szCs w:val="40"/>
          <w:lang w:val="en-GB" w:eastAsia="en-GB"/>
        </w:rPr>
        <w:t>Morele</w:t>
      </w:r>
      <w:proofErr w:type="spellEnd"/>
      <w:r>
        <w:rPr>
          <w:rFonts w:ascii="HelveticaNeueLT Pro 65 Md" w:eastAsia="Times New Roman" w:hAnsi="HelveticaNeueLT Pro 65 Md" w:cs="Times New Roman"/>
          <w:color w:val="C7162B"/>
          <w:sz w:val="40"/>
          <w:szCs w:val="40"/>
          <w:lang w:val="en-GB" w:eastAsia="en-GB"/>
        </w:rPr>
        <w:t xml:space="preserve"> moves HQ to Podium Park in Kraków</w:t>
      </w:r>
    </w:p>
    <w:p w14:paraId="16F9E176" w14:textId="77777777" w:rsidR="00F94B3C" w:rsidRPr="00515069" w:rsidRDefault="00F94B3C" w:rsidP="00F94B3C">
      <w:pPr>
        <w:rPr>
          <w:lang w:val="en-GB"/>
        </w:rPr>
      </w:pPr>
    </w:p>
    <w:p w14:paraId="0B4B2FD5" w14:textId="5286F405" w:rsidR="00F94B3C" w:rsidRPr="0076432B" w:rsidRDefault="0076432B" w:rsidP="0076432B">
      <w:pPr>
        <w:ind w:left="-567"/>
        <w:rPr>
          <w:rFonts w:ascii="HelveticaNeueLT Pro 65 Md" w:eastAsia="Helvetica Neue" w:hAnsi="HelveticaNeueLT Pro 65 Md" w:cs="Helvetica Neue"/>
          <w:bCs/>
          <w:color w:val="485A5A"/>
          <w:lang w:val="en-GB"/>
        </w:rPr>
      </w:pPr>
      <w:proofErr w:type="spellStart"/>
      <w:r w:rsidRPr="0076432B">
        <w:rPr>
          <w:rFonts w:ascii="HelveticaNeueLT Pro 65 Md" w:eastAsia="Helvetica Neue" w:hAnsi="HelveticaNeueLT Pro 65 Md" w:cs="Helvetica Neue"/>
          <w:bCs/>
          <w:color w:val="485A5A"/>
          <w:lang w:val="en-GB"/>
        </w:rPr>
        <w:t>Morele</w:t>
      </w:r>
      <w:proofErr w:type="spellEnd"/>
      <w:r w:rsidRPr="0076432B">
        <w:rPr>
          <w:rFonts w:ascii="HelveticaNeueLT Pro 65 Md" w:eastAsia="Helvetica Neue" w:hAnsi="HelveticaNeueLT Pro 65 Md" w:cs="Helvetica Neue"/>
          <w:bCs/>
          <w:color w:val="485A5A"/>
          <w:lang w:val="en-GB"/>
        </w:rPr>
        <w:t xml:space="preserve"> is to change its address. The leading e-commerce retailer of household electronics in Poland is to take up 1,730 sqm in the Podium Park complex in Kraków. The building in which the company will have its offices is one of the most modern and sustainable in</w:t>
      </w:r>
      <w:r w:rsidR="00AD7BFE">
        <w:rPr>
          <w:rFonts w:ascii="HelveticaNeueLT Pro 65 Md" w:eastAsia="Helvetica Neue" w:hAnsi="HelveticaNeueLT Pro 65 Md" w:cs="Helvetica Neue"/>
          <w:bCs/>
          <w:color w:val="485A5A"/>
          <w:lang w:val="en-GB"/>
        </w:rPr>
        <w:t xml:space="preserve"> </w:t>
      </w:r>
      <w:r w:rsidRPr="0076432B">
        <w:rPr>
          <w:rFonts w:ascii="HelveticaNeueLT Pro 65 Md" w:eastAsia="Helvetica Neue" w:hAnsi="HelveticaNeueLT Pro 65 Md" w:cs="Helvetica Neue"/>
          <w:bCs/>
          <w:color w:val="485A5A"/>
          <w:lang w:val="en-GB"/>
        </w:rPr>
        <w:t>Poland. The owner of Podium Park has also announced that the complex is now fully leased.</w:t>
      </w:r>
    </w:p>
    <w:p w14:paraId="34B598B8" w14:textId="77777777" w:rsidR="003F6233" w:rsidRPr="00033149" w:rsidRDefault="003F6233" w:rsidP="00015E7D">
      <w:pPr>
        <w:rPr>
          <w:lang w:val="en-GB"/>
        </w:rPr>
      </w:pPr>
    </w:p>
    <w:p w14:paraId="5396ABA9" w14:textId="654DF4BD" w:rsidR="003F6233" w:rsidRPr="00015E7D" w:rsidRDefault="003F6233" w:rsidP="00015E7D">
      <w:pPr>
        <w:tabs>
          <w:tab w:val="left" w:pos="3060"/>
        </w:tabs>
        <w:ind w:left="-567" w:right="-613"/>
        <w:rPr>
          <w:lang w:val="en-GB"/>
        </w:rPr>
      </w:pPr>
      <w:r>
        <w:rPr>
          <w:noProof/>
          <w:lang w:eastAsia="pl-PL"/>
        </w:rPr>
        <mc:AlternateContent>
          <mc:Choice Requires="wps">
            <w:drawing>
              <wp:anchor distT="0" distB="0" distL="114300" distR="114300" simplePos="0" relativeHeight="251683840" behindDoc="0" locked="0" layoutInCell="1" allowOverlap="1" wp14:anchorId="16E8178E" wp14:editId="60DC6725">
                <wp:simplePos x="0" y="0"/>
                <wp:positionH relativeFrom="column">
                  <wp:posOffset>-330200</wp:posOffset>
                </wp:positionH>
                <wp:positionV relativeFrom="paragraph">
                  <wp:posOffset>116205</wp:posOffset>
                </wp:positionV>
                <wp:extent cx="6375400" cy="0"/>
                <wp:effectExtent l="0" t="0" r="0" b="12700"/>
                <wp:wrapNone/>
                <wp:docPr id="2" name="Straight Connector 2"/>
                <wp:cNvGraphicFramePr/>
                <a:graphic xmlns:a="http://schemas.openxmlformats.org/drawingml/2006/main">
                  <a:graphicData uri="http://schemas.microsoft.com/office/word/2010/wordprocessingShape">
                    <wps:wsp>
                      <wps:cNvCnPr/>
                      <wps:spPr>
                        <a:xfrm>
                          <a:off x="0" y="0"/>
                          <a:ext cx="637540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EE78B2" id="Straight Connector 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" strokecolor="#485a5a" strokeweight="1.25pt">
                <v:stroke dashstyle="1 1" joinstyle="bevel" endcap="round"/>
              </v:line>
            </w:pict>
          </mc:Fallback>
        </mc:AlternateContent>
      </w:r>
      <w:r w:rsidRPr="00033149">
        <w:rPr>
          <w:lang w:val="en-GB"/>
        </w:rPr>
        <w:tab/>
      </w:r>
    </w:p>
    <w:bookmarkEnd w:id="0"/>
    <w:p w14:paraId="63057DD9" w14:textId="77777777" w:rsidR="009D7E2C" w:rsidRPr="00515069" w:rsidRDefault="009D7E2C" w:rsidP="00DF698B">
      <w:pPr>
        <w:spacing w:line="330" w:lineRule="exact"/>
        <w:rPr>
          <w:rFonts w:ascii="HelveticaNeueLT Pro 45 Lt" w:hAnsi="HelveticaNeueLT Pro 45 Lt"/>
          <w:color w:val="485A5A"/>
          <w:lang w:val="en-GB"/>
        </w:rPr>
      </w:pPr>
    </w:p>
    <w:p w14:paraId="1BC41CA9" w14:textId="77777777" w:rsidR="00D74180" w:rsidRPr="00D74180" w:rsidRDefault="00D74180" w:rsidP="00D74180">
      <w:pPr>
        <w:suppressAutoHyphens/>
        <w:spacing w:line="276" w:lineRule="auto"/>
        <w:ind w:left="-567"/>
        <w:jc w:val="both"/>
        <w:rPr>
          <w:rFonts w:ascii="HelveticaNeueLT Pro 45 Lt" w:eastAsia="Helvetica Neue" w:hAnsi="HelveticaNeueLT Pro 45 Lt" w:cs="Helvetica Neue"/>
          <w:color w:val="485A5A"/>
          <w:lang w:val="en-GB" w:eastAsia="pl-PL"/>
        </w:rPr>
      </w:pPr>
      <w:proofErr w:type="spellStart"/>
      <w:r w:rsidRPr="00D74180">
        <w:rPr>
          <w:rFonts w:ascii="HelveticaNeueLT Pro 45 Lt" w:eastAsia="Helvetica Neue" w:hAnsi="HelveticaNeueLT Pro 45 Lt" w:cs="Helvetica Neue"/>
          <w:color w:val="485A5A"/>
          <w:lang w:val="en-GB" w:eastAsia="pl-PL"/>
        </w:rPr>
        <w:t>Morele</w:t>
      </w:r>
      <w:proofErr w:type="spellEnd"/>
      <w:r w:rsidRPr="00D74180">
        <w:rPr>
          <w:rFonts w:ascii="HelveticaNeueLT Pro 45 Lt" w:eastAsia="Helvetica Neue" w:hAnsi="HelveticaNeueLT Pro 45 Lt" w:cs="Helvetica Neue"/>
          <w:color w:val="485A5A"/>
          <w:lang w:val="en-GB" w:eastAsia="pl-PL"/>
        </w:rPr>
        <w:t xml:space="preserve"> is </w:t>
      </w:r>
      <w:r w:rsidRPr="00E25EFE">
        <w:rPr>
          <w:rFonts w:ascii="HelveticaNeueLT Pro 45 Lt" w:eastAsia="Helvetica Neue" w:hAnsi="HelveticaNeueLT Pro 45 Lt" w:cs="Helvetica Neue"/>
          <w:color w:val="485A5A"/>
          <w:lang w:val="en-GB" w:eastAsia="pl-PL"/>
        </w:rPr>
        <w:t xml:space="preserve">planning to move to Podium Park B in Kraków at the end of the year. The company will have 1,730 sqm at its disposal in its new headquarters, which is around 400 sqm more than in the offices it occupies on ul. </w:t>
      </w:r>
      <w:proofErr w:type="spellStart"/>
      <w:r w:rsidRPr="00E25EFE">
        <w:rPr>
          <w:rFonts w:ascii="HelveticaNeueLT Pro 45 Lt" w:eastAsia="Helvetica Neue" w:hAnsi="HelveticaNeueLT Pro 45 Lt" w:cs="Helvetica Neue"/>
          <w:color w:val="485A5A"/>
          <w:lang w:val="en-GB" w:eastAsia="pl-PL"/>
        </w:rPr>
        <w:t>Fabryczna</w:t>
      </w:r>
      <w:proofErr w:type="spellEnd"/>
      <w:r w:rsidRPr="00E25EFE">
        <w:rPr>
          <w:rFonts w:ascii="HelveticaNeueLT Pro 45 Lt" w:eastAsia="Helvetica Neue" w:hAnsi="HelveticaNeueLT Pro 45 Lt" w:cs="Helvetica Neue"/>
          <w:color w:val="485A5A"/>
          <w:lang w:val="en-GB" w:eastAsia="pl-PL"/>
        </w:rPr>
        <w:t>.</w:t>
      </w:r>
    </w:p>
    <w:p w14:paraId="51331430" w14:textId="77777777" w:rsidR="00D74180" w:rsidRDefault="00D74180" w:rsidP="009D7E2C">
      <w:pPr>
        <w:spacing w:line="330" w:lineRule="exact"/>
        <w:ind w:left="-567"/>
        <w:rPr>
          <w:rFonts w:ascii="HelveticaNeueLT Pro 45 Lt" w:hAnsi="HelveticaNeueLT Pro 45 Lt"/>
          <w:color w:val="485A5A"/>
          <w:lang w:val="en-GB"/>
        </w:rPr>
      </w:pPr>
    </w:p>
    <w:p w14:paraId="32147F67" w14:textId="20F889CF" w:rsidR="00DF698B" w:rsidRPr="00515069" w:rsidRDefault="00E25EFE" w:rsidP="00D74180">
      <w:pPr>
        <w:spacing w:line="330" w:lineRule="exact"/>
        <w:ind w:left="-567"/>
        <w:rPr>
          <w:rFonts w:ascii="HelveticaNeueLT Pro 45 Lt" w:hAnsi="HelveticaNeueLT Pro 45 Lt"/>
          <w:color w:val="485A5A"/>
          <w:lang w:val="en-GB"/>
        </w:rPr>
      </w:pPr>
      <w:r w:rsidRPr="00515069">
        <w:rPr>
          <w:rFonts w:ascii="HelveticaNeueLT Pro 45 Lt" w:hAnsi="HelveticaNeueLT Pro 45 Lt"/>
          <w:noProof/>
          <w:color w:val="485A5A"/>
          <w:lang w:val="en-GB"/>
        </w:rPr>
        <w:drawing>
          <wp:anchor distT="0" distB="0" distL="114300" distR="114300" simplePos="0" relativeHeight="251692032" behindDoc="0" locked="0" layoutInCell="1" allowOverlap="1" wp14:anchorId="39F1321A" wp14:editId="54C16C4C">
            <wp:simplePos x="0" y="0"/>
            <wp:positionH relativeFrom="column">
              <wp:posOffset>-330835</wp:posOffset>
            </wp:positionH>
            <wp:positionV relativeFrom="paragraph">
              <wp:posOffset>265430</wp:posOffset>
            </wp:positionV>
            <wp:extent cx="330200" cy="330200"/>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00D74180" w:rsidRPr="00D74180">
        <w:rPr>
          <w:rFonts w:ascii="HelveticaNeueLT Pro 45 Lt" w:hAnsi="HelveticaNeueLT Pro 45 Lt"/>
          <w:color w:val="485A5A"/>
          <w:lang w:val="en-US"/>
        </w:rPr>
        <w:t>“</w:t>
      </w:r>
      <w:proofErr w:type="spellStart"/>
      <w:r w:rsidR="00D74180" w:rsidRPr="00D74180">
        <w:rPr>
          <w:rFonts w:ascii="HelveticaNeueLT Pro 45 Lt" w:hAnsi="HelveticaNeueLT Pro 45 Lt"/>
          <w:color w:val="485A5A"/>
          <w:lang w:val="en-GB"/>
        </w:rPr>
        <w:t>Morele</w:t>
      </w:r>
      <w:proofErr w:type="spellEnd"/>
      <w:r w:rsidR="00D74180" w:rsidRPr="00D74180">
        <w:rPr>
          <w:rFonts w:ascii="HelveticaNeueLT Pro 45 Lt" w:hAnsi="HelveticaNeueLT Pro 45 Lt"/>
          <w:color w:val="485A5A"/>
          <w:lang w:val="en-GB"/>
        </w:rPr>
        <w:t xml:space="preserve">, </w:t>
      </w:r>
      <w:r w:rsidR="00D74180" w:rsidRPr="00D74180">
        <w:rPr>
          <w:rFonts w:ascii="HelveticaNeueLT Pro 45 Lt" w:hAnsi="HelveticaNeueLT Pro 45 Lt"/>
          <w:color w:val="485A5A"/>
          <w:lang w:val="en-US"/>
        </w:rPr>
        <w:t>one of the most innovative Polish e-commerce companies, has chosen space in Podium Park for its new offices as it ideally meets the high requirements of the tenant. As a result, it is with great pleasure that we can announce that building B, which came into use just eight months ago, is already 100</w:t>
      </w:r>
      <w:r w:rsidR="00D74180" w:rsidRPr="00D74180">
        <w:rPr>
          <w:rFonts w:ascii="HelveticaNeueLT Pro 45 Lt" w:hAnsi="HelveticaNeueLT Pro 45 Lt"/>
          <w:color w:val="485A5A"/>
          <w:lang w:val="en-GB"/>
        </w:rPr>
        <w:t xml:space="preserve">% </w:t>
      </w:r>
      <w:r w:rsidR="00D74180" w:rsidRPr="00D74180">
        <w:rPr>
          <w:rFonts w:ascii="HelveticaNeueLT Pro 45 Lt" w:hAnsi="HelveticaNeueLT Pro 45 Lt"/>
          <w:color w:val="485A5A"/>
          <w:lang w:val="en-US"/>
        </w:rPr>
        <w:t>leased</w:t>
      </w:r>
      <w:r w:rsidR="00D74180" w:rsidRPr="00D74180">
        <w:rPr>
          <w:rFonts w:ascii="HelveticaNeueLT Pro 45 Lt" w:hAnsi="HelveticaNeueLT Pro 45 Lt"/>
          <w:color w:val="485A5A"/>
          <w:lang w:val="en-GB"/>
        </w:rPr>
        <w:t xml:space="preserve">. </w:t>
      </w:r>
      <w:r w:rsidR="00D74180" w:rsidRPr="00D74180">
        <w:rPr>
          <w:rFonts w:ascii="HelveticaNeueLT Pro 45 Lt" w:hAnsi="HelveticaNeueLT Pro 45 Lt"/>
          <w:color w:val="485A5A"/>
          <w:lang w:val="en-US"/>
        </w:rPr>
        <w:t>This is undoubtedly a commercial success that shows that modern and innovative companies still need functional space to work effectively,</w:t>
      </w:r>
      <w:r w:rsidR="00D74180" w:rsidRPr="00D74180">
        <w:rPr>
          <w:rFonts w:ascii="HelveticaNeueLT Pro 45 Lt" w:hAnsi="HelveticaNeueLT Pro 45 Lt"/>
          <w:color w:val="485A5A"/>
          <w:lang w:val="en-GB"/>
        </w:rPr>
        <w:t xml:space="preserve">” </w:t>
      </w:r>
      <w:r w:rsidR="00D74180" w:rsidRPr="00D74180">
        <w:rPr>
          <w:rFonts w:ascii="HelveticaNeueLT Pro 45 Lt" w:hAnsi="HelveticaNeueLT Pro 45 Lt"/>
          <w:color w:val="485A5A"/>
          <w:lang w:val="en-US"/>
        </w:rPr>
        <w:t>says</w:t>
      </w:r>
      <w:r w:rsidR="00D74180" w:rsidRPr="00D74180">
        <w:rPr>
          <w:rFonts w:ascii="HelveticaNeueLT Pro 45 Lt" w:hAnsi="HelveticaNeueLT Pro 45 Lt"/>
          <w:color w:val="485A5A"/>
          <w:lang w:val="en-GB"/>
        </w:rPr>
        <w:t xml:space="preserve"> </w:t>
      </w:r>
      <w:r w:rsidR="00D74180" w:rsidRPr="00D74180">
        <w:rPr>
          <w:rFonts w:ascii="HelveticaNeueLT Pro 45 Lt" w:hAnsi="HelveticaNeueLT Pro 45 Lt"/>
          <w:b/>
          <w:color w:val="485A5A"/>
          <w:lang w:val="en-GB"/>
        </w:rPr>
        <w:t xml:space="preserve">Adam </w:t>
      </w:r>
      <w:proofErr w:type="spellStart"/>
      <w:r w:rsidR="00D74180" w:rsidRPr="00D74180">
        <w:rPr>
          <w:rFonts w:ascii="HelveticaNeueLT Pro 45 Lt" w:hAnsi="HelveticaNeueLT Pro 45 Lt"/>
          <w:b/>
          <w:color w:val="485A5A"/>
          <w:lang w:val="en-GB"/>
        </w:rPr>
        <w:t>Iwański</w:t>
      </w:r>
      <w:proofErr w:type="spellEnd"/>
      <w:r w:rsidR="00D74180" w:rsidRPr="00D74180">
        <w:rPr>
          <w:rFonts w:ascii="HelveticaNeueLT Pro 45 Lt" w:hAnsi="HelveticaNeueLT Pro 45 Lt"/>
          <w:b/>
          <w:color w:val="485A5A"/>
          <w:lang w:val="en-GB"/>
        </w:rPr>
        <w:t>,</w:t>
      </w:r>
      <w:r w:rsidR="00D74180" w:rsidRPr="00E25EFE">
        <w:rPr>
          <w:rFonts w:ascii="HelveticaNeueLT Pro 45 Lt" w:hAnsi="HelveticaNeueLT Pro 45 Lt"/>
          <w:bCs/>
          <w:color w:val="485A5A"/>
          <w:lang w:val="en-GB"/>
        </w:rPr>
        <w:t xml:space="preserve"> </w:t>
      </w:r>
      <w:r w:rsidR="00D74180" w:rsidRPr="00D74180">
        <w:rPr>
          <w:rFonts w:ascii="HelveticaNeueLT Pro 45 Lt" w:hAnsi="HelveticaNeueLT Pro 45 Lt"/>
          <w:color w:val="485A5A"/>
          <w:lang w:val="en-GB"/>
        </w:rPr>
        <w:t xml:space="preserve">Leasing Manager </w:t>
      </w:r>
      <w:r w:rsidR="00D74180" w:rsidRPr="00D74180">
        <w:rPr>
          <w:rFonts w:ascii="HelveticaNeueLT Pro 45 Lt" w:hAnsi="HelveticaNeueLT Pro 45 Lt"/>
          <w:color w:val="485A5A"/>
          <w:lang w:val="en-US"/>
        </w:rPr>
        <w:t>at</w:t>
      </w:r>
      <w:r w:rsidR="00D74180" w:rsidRPr="00D74180">
        <w:rPr>
          <w:rFonts w:ascii="HelveticaNeueLT Pro 45 Lt" w:hAnsi="HelveticaNeueLT Pro 45 Lt"/>
          <w:color w:val="485A5A"/>
          <w:lang w:val="en-GB"/>
        </w:rPr>
        <w:t xml:space="preserve"> Globalworth Poland, </w:t>
      </w:r>
      <w:r w:rsidR="00D74180" w:rsidRPr="00D74180">
        <w:rPr>
          <w:rFonts w:ascii="HelveticaNeueLT Pro 45 Lt" w:hAnsi="HelveticaNeueLT Pro 45 Lt"/>
          <w:color w:val="485A5A"/>
          <w:lang w:val="en-US"/>
        </w:rPr>
        <w:t>the owner and manager of</w:t>
      </w:r>
      <w:r w:rsidR="00D74180" w:rsidRPr="00D74180">
        <w:rPr>
          <w:rFonts w:ascii="HelveticaNeueLT Pro 45 Lt" w:hAnsi="HelveticaNeueLT Pro 45 Lt"/>
          <w:color w:val="485A5A"/>
          <w:lang w:val="en-GB"/>
        </w:rPr>
        <w:t xml:space="preserve"> Podium Park.</w:t>
      </w:r>
      <w:r w:rsidR="00D74180">
        <w:rPr>
          <w:rFonts w:ascii="HelveticaNeueLT Pro 45 Lt" w:hAnsi="HelveticaNeueLT Pro 45 Lt"/>
          <w:color w:val="485A5A"/>
          <w:lang w:val="en-GB"/>
        </w:rPr>
        <w:br/>
      </w:r>
    </w:p>
    <w:p w14:paraId="026A86BE" w14:textId="29DD027E" w:rsidR="00D74180" w:rsidRPr="00D74180" w:rsidRDefault="00D74180" w:rsidP="00D74180">
      <w:pPr>
        <w:spacing w:line="330" w:lineRule="exact"/>
        <w:ind w:left="-567"/>
        <w:rPr>
          <w:rFonts w:ascii="HelveticaNeueLT Pro 45 Lt" w:hAnsi="HelveticaNeueLT Pro 45 Lt"/>
          <w:color w:val="485A5A"/>
          <w:lang w:val="en-GB"/>
        </w:rPr>
      </w:pPr>
      <w:r w:rsidRPr="00515069">
        <w:rPr>
          <w:rFonts w:ascii="HelveticaNeueLT Pro 45 Lt" w:hAnsi="HelveticaNeueLT Pro 45 Lt"/>
          <w:noProof/>
          <w:color w:val="485A5A"/>
          <w:lang w:val="en-GB"/>
        </w:rPr>
        <w:drawing>
          <wp:anchor distT="0" distB="0" distL="114300" distR="114300" simplePos="0" relativeHeight="251689984" behindDoc="0" locked="0" layoutInCell="1" allowOverlap="1" wp14:anchorId="007FC2DE" wp14:editId="44A5930A">
            <wp:simplePos x="0" y="0"/>
            <wp:positionH relativeFrom="leftMargin">
              <wp:posOffset>568960</wp:posOffset>
            </wp:positionH>
            <wp:positionV relativeFrom="paragraph">
              <wp:posOffset>266700</wp:posOffset>
            </wp:positionV>
            <wp:extent cx="330200" cy="330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Pr="00D74180">
        <w:rPr>
          <w:rFonts w:ascii="HelveticaNeueLT Pro 45 Lt" w:hAnsi="HelveticaNeueLT Pro 45 Lt"/>
          <w:color w:val="485A5A"/>
          <w:lang w:val="en-US"/>
        </w:rPr>
        <w:t xml:space="preserve">“When the </w:t>
      </w:r>
      <w:proofErr w:type="spellStart"/>
      <w:r w:rsidRPr="00D74180">
        <w:rPr>
          <w:rFonts w:ascii="HelveticaNeueLT Pro 45 Lt" w:hAnsi="HelveticaNeueLT Pro 45 Lt"/>
          <w:color w:val="485A5A"/>
          <w:lang w:val="en-GB"/>
        </w:rPr>
        <w:t>pandemi</w:t>
      </w:r>
      <w:proofErr w:type="spellEnd"/>
      <w:r w:rsidRPr="00D74180">
        <w:rPr>
          <w:rFonts w:ascii="HelveticaNeueLT Pro 45 Lt" w:hAnsi="HelveticaNeueLT Pro 45 Lt"/>
          <w:color w:val="485A5A"/>
          <w:lang w:val="en-US"/>
        </w:rPr>
        <w:t>c is over, we will have switched to a hybrid model of work. Despite this, we have decided on a bigger office because our company has been growing very rapidly lately and we need to expand our team. We've been planning to move our headquarters for</w:t>
      </w:r>
      <w:r w:rsidR="00E25EFE">
        <w:rPr>
          <w:rFonts w:ascii="HelveticaNeueLT Pro 45 Lt" w:hAnsi="HelveticaNeueLT Pro 45 Lt"/>
          <w:color w:val="485A5A"/>
          <w:lang w:val="en-US"/>
        </w:rPr>
        <w:t xml:space="preserve"> </w:t>
      </w:r>
      <w:r w:rsidRPr="00D74180">
        <w:rPr>
          <w:rFonts w:ascii="HelveticaNeueLT Pro 45 Lt" w:hAnsi="HelveticaNeueLT Pro 45 Lt"/>
          <w:color w:val="485A5A"/>
          <w:lang w:val="en-US"/>
        </w:rPr>
        <w:t>some time now. When we were choosing our new offices, we insisted, above all, on the comfort of our workers – and this is why we’</w:t>
      </w:r>
      <w:proofErr w:type="spellStart"/>
      <w:r w:rsidRPr="00D74180">
        <w:rPr>
          <w:rFonts w:ascii="HelveticaNeueLT Pro 45 Lt" w:hAnsi="HelveticaNeueLT Pro 45 Lt"/>
          <w:color w:val="485A5A"/>
          <w:lang w:val="en-GB"/>
        </w:rPr>
        <w:t>ve</w:t>
      </w:r>
      <w:proofErr w:type="spellEnd"/>
      <w:r w:rsidRPr="00D74180">
        <w:rPr>
          <w:rFonts w:ascii="HelveticaNeueLT Pro 45 Lt" w:hAnsi="HelveticaNeueLT Pro 45 Lt"/>
          <w:color w:val="485A5A"/>
          <w:lang w:val="en-US"/>
        </w:rPr>
        <w:t xml:space="preserve"> chosen such a modern complex as Podium Park,</w:t>
      </w:r>
      <w:r w:rsidRPr="00D74180">
        <w:rPr>
          <w:rFonts w:ascii="HelveticaNeueLT Pro 45 Lt" w:hAnsi="HelveticaNeueLT Pro 45 Lt"/>
          <w:color w:val="485A5A"/>
          <w:lang w:val="en-GB"/>
        </w:rPr>
        <w:t xml:space="preserve">” </w:t>
      </w:r>
      <w:r w:rsidRPr="00E25EFE">
        <w:rPr>
          <w:rFonts w:ascii="HelveticaNeueLT Pro 45 Lt" w:hAnsi="HelveticaNeueLT Pro 45 Lt"/>
          <w:bCs/>
          <w:color w:val="485A5A"/>
          <w:lang w:val="en-GB"/>
        </w:rPr>
        <w:t>explains</w:t>
      </w:r>
      <w:r w:rsidRPr="00D74180">
        <w:rPr>
          <w:rFonts w:ascii="HelveticaNeueLT Pro 45 Lt" w:hAnsi="HelveticaNeueLT Pro 45 Lt"/>
          <w:b/>
          <w:color w:val="485A5A"/>
          <w:lang w:val="en-GB"/>
        </w:rPr>
        <w:t xml:space="preserve"> Radosław </w:t>
      </w:r>
      <w:proofErr w:type="spellStart"/>
      <w:r w:rsidRPr="00D74180">
        <w:rPr>
          <w:rFonts w:ascii="HelveticaNeueLT Pro 45 Lt" w:hAnsi="HelveticaNeueLT Pro 45 Lt"/>
          <w:b/>
          <w:color w:val="485A5A"/>
          <w:lang w:val="en-GB"/>
        </w:rPr>
        <w:t>Stasiak</w:t>
      </w:r>
      <w:proofErr w:type="spellEnd"/>
      <w:r w:rsidRPr="00E25EFE">
        <w:rPr>
          <w:rFonts w:ascii="HelveticaNeueLT Pro 45 Lt" w:hAnsi="HelveticaNeueLT Pro 45 Lt"/>
          <w:color w:val="485A5A"/>
          <w:lang w:val="en-GB"/>
        </w:rPr>
        <w:t xml:space="preserve">, </w:t>
      </w:r>
      <w:r w:rsidRPr="00E25EFE">
        <w:rPr>
          <w:rFonts w:ascii="HelveticaNeueLT Pro 45 Lt" w:hAnsi="HelveticaNeueLT Pro 45 Lt"/>
          <w:color w:val="485A5A"/>
          <w:lang w:val="en-US"/>
        </w:rPr>
        <w:t>the vice-president of</w:t>
      </w:r>
      <w:r w:rsidRPr="00E25EFE">
        <w:rPr>
          <w:rFonts w:ascii="HelveticaNeueLT Pro 45 Lt" w:hAnsi="HelveticaNeueLT Pro 45 Lt"/>
          <w:color w:val="485A5A"/>
          <w:lang w:val="en-GB"/>
        </w:rPr>
        <w:t xml:space="preserve"> </w:t>
      </w:r>
      <w:proofErr w:type="spellStart"/>
      <w:r w:rsidRPr="00E25EFE">
        <w:rPr>
          <w:rFonts w:ascii="HelveticaNeueLT Pro 45 Lt" w:hAnsi="HelveticaNeueLT Pro 45 Lt"/>
          <w:color w:val="485A5A"/>
          <w:lang w:val="en-GB"/>
        </w:rPr>
        <w:t>Morele</w:t>
      </w:r>
      <w:proofErr w:type="spellEnd"/>
      <w:r w:rsidRPr="00E25EFE">
        <w:rPr>
          <w:rFonts w:ascii="HelveticaNeueLT Pro 45 Lt" w:hAnsi="HelveticaNeueLT Pro 45 Lt"/>
          <w:color w:val="485A5A"/>
          <w:lang w:val="en-GB"/>
        </w:rPr>
        <w:t>.</w:t>
      </w:r>
    </w:p>
    <w:p w14:paraId="7B6FCC62" w14:textId="113A1513" w:rsidR="009D7E2C" w:rsidRPr="00515069" w:rsidRDefault="009D7E2C" w:rsidP="009D7E2C">
      <w:pPr>
        <w:spacing w:line="330" w:lineRule="exact"/>
        <w:ind w:left="-567"/>
        <w:rPr>
          <w:rFonts w:ascii="HelveticaNeueLT Pro 45 Lt" w:hAnsi="HelveticaNeueLT Pro 45 Lt"/>
          <w:color w:val="485A5A"/>
          <w:lang w:val="en-GB"/>
        </w:rPr>
      </w:pPr>
    </w:p>
    <w:p w14:paraId="340873CE" w14:textId="6B796069" w:rsidR="00DF698B" w:rsidRDefault="00D74180" w:rsidP="009D7E2C">
      <w:pPr>
        <w:spacing w:line="330" w:lineRule="exact"/>
        <w:ind w:left="-567"/>
        <w:rPr>
          <w:rFonts w:ascii="HelveticaNeueLT Pro 45 Lt" w:hAnsi="HelveticaNeueLT Pro 45 Lt"/>
          <w:color w:val="485A5A"/>
          <w:lang w:val="en-US"/>
        </w:rPr>
      </w:pPr>
      <w:proofErr w:type="spellStart"/>
      <w:r w:rsidRPr="00AD7BFE">
        <w:rPr>
          <w:rFonts w:ascii="HelveticaNeueLT Pro 45 Lt" w:hAnsi="HelveticaNeueLT Pro 45 Lt"/>
          <w:b/>
          <w:bCs/>
          <w:color w:val="485A5A"/>
          <w:lang w:val="en-GB"/>
        </w:rPr>
        <w:t>Morele</w:t>
      </w:r>
      <w:proofErr w:type="spellEnd"/>
      <w:r w:rsidRPr="00D74180">
        <w:rPr>
          <w:rFonts w:ascii="HelveticaNeueLT Pro 45 Lt" w:hAnsi="HelveticaNeueLT Pro 45 Lt"/>
          <w:color w:val="485A5A"/>
          <w:lang w:val="en-GB"/>
        </w:rPr>
        <w:t xml:space="preserve"> w</w:t>
      </w:r>
      <w:r w:rsidRPr="00D74180">
        <w:rPr>
          <w:rFonts w:ascii="HelveticaNeueLT Pro 45 Lt" w:hAnsi="HelveticaNeueLT Pro 45 Lt"/>
          <w:color w:val="485A5A"/>
          <w:lang w:val="en-US"/>
        </w:rPr>
        <w:t>as founded in</w:t>
      </w:r>
      <w:r w:rsidRPr="00D74180">
        <w:rPr>
          <w:rFonts w:ascii="HelveticaNeueLT Pro 45 Lt" w:hAnsi="HelveticaNeueLT Pro 45 Lt"/>
          <w:color w:val="485A5A"/>
          <w:lang w:val="en-GB"/>
        </w:rPr>
        <w:t xml:space="preserve"> 2005</w:t>
      </w:r>
      <w:r w:rsidRPr="00D74180">
        <w:rPr>
          <w:rFonts w:ascii="HelveticaNeueLT Pro 45 Lt" w:hAnsi="HelveticaNeueLT Pro 45 Lt"/>
          <w:color w:val="485A5A"/>
          <w:lang w:val="en-US"/>
        </w:rPr>
        <w:t xml:space="preserve"> and is now the second-largest</w:t>
      </w:r>
      <w:r w:rsidRPr="00D74180">
        <w:rPr>
          <w:rFonts w:ascii="HelveticaNeueLT Pro 45 Lt" w:hAnsi="HelveticaNeueLT Pro 45 Lt"/>
          <w:color w:val="485A5A"/>
          <w:lang w:val="en-GB"/>
        </w:rPr>
        <w:t xml:space="preserve"> </w:t>
      </w:r>
      <w:r w:rsidRPr="00D74180">
        <w:rPr>
          <w:rFonts w:ascii="HelveticaNeueLT Pro 45 Lt" w:hAnsi="HelveticaNeueLT Pro 45 Lt"/>
          <w:color w:val="485A5A"/>
          <w:lang w:val="en-US"/>
        </w:rPr>
        <w:t>multi-level vertical platform with a</w:t>
      </w:r>
      <w:r w:rsidR="00E25EFE">
        <w:rPr>
          <w:rFonts w:ascii="HelveticaNeueLT Pro 45 Lt" w:hAnsi="HelveticaNeueLT Pro 45 Lt"/>
          <w:color w:val="485A5A"/>
          <w:lang w:val="en-US"/>
        </w:rPr>
        <w:t> </w:t>
      </w:r>
      <w:r w:rsidRPr="00D74180">
        <w:rPr>
          <w:rFonts w:ascii="HelveticaNeueLT Pro 45 Lt" w:hAnsi="HelveticaNeueLT Pro 45 Lt"/>
          <w:color w:val="485A5A"/>
          <w:lang w:val="en-US"/>
        </w:rPr>
        <w:t>hybrid sales model</w:t>
      </w:r>
      <w:r w:rsidRPr="00D74180">
        <w:rPr>
          <w:rFonts w:ascii="HelveticaNeueLT Pro 45 Lt" w:hAnsi="HelveticaNeueLT Pro 45 Lt"/>
          <w:color w:val="485A5A"/>
          <w:lang w:val="en-GB"/>
        </w:rPr>
        <w:t xml:space="preserve"> (1P </w:t>
      </w:r>
      <w:r w:rsidRPr="00D74180">
        <w:rPr>
          <w:rFonts w:ascii="HelveticaNeueLT Pro 45 Lt" w:hAnsi="HelveticaNeueLT Pro 45 Lt"/>
          <w:color w:val="485A5A"/>
          <w:lang w:val="en-US"/>
        </w:rPr>
        <w:t>and</w:t>
      </w:r>
      <w:r w:rsidRPr="00D74180">
        <w:rPr>
          <w:rFonts w:ascii="HelveticaNeueLT Pro 45 Lt" w:hAnsi="HelveticaNeueLT Pro 45 Lt"/>
          <w:color w:val="485A5A"/>
          <w:lang w:val="en-GB"/>
        </w:rPr>
        <w:t xml:space="preserve"> marketplace) </w:t>
      </w:r>
      <w:r w:rsidRPr="00D74180">
        <w:rPr>
          <w:rFonts w:ascii="HelveticaNeueLT Pro 45 Lt" w:hAnsi="HelveticaNeueLT Pro 45 Lt"/>
          <w:color w:val="485A5A"/>
          <w:lang w:val="en-US"/>
        </w:rPr>
        <w:t>in Poland</w:t>
      </w:r>
      <w:r w:rsidRPr="00D74180">
        <w:rPr>
          <w:rFonts w:ascii="HelveticaNeueLT Pro 45 Lt" w:hAnsi="HelveticaNeueLT Pro 45 Lt"/>
          <w:color w:val="485A5A"/>
          <w:lang w:val="en-GB"/>
        </w:rPr>
        <w:t xml:space="preserve">. </w:t>
      </w:r>
      <w:r w:rsidRPr="00D74180">
        <w:rPr>
          <w:rFonts w:ascii="HelveticaNeueLT Pro 45 Lt" w:hAnsi="HelveticaNeueLT Pro 45 Lt"/>
          <w:color w:val="485A5A"/>
          <w:lang w:val="en-US"/>
        </w:rPr>
        <w:t>Both the company’s technical infrastructure and its logistics chain</w:t>
      </w:r>
      <w:r w:rsidRPr="00D74180">
        <w:rPr>
          <w:rFonts w:ascii="HelveticaNeueLT Pro 45 Lt" w:hAnsi="HelveticaNeueLT Pro 45 Lt"/>
          <w:color w:val="485A5A"/>
          <w:lang w:val="en-GB"/>
        </w:rPr>
        <w:t xml:space="preserve"> </w:t>
      </w:r>
      <w:r w:rsidRPr="00D74180">
        <w:rPr>
          <w:rFonts w:ascii="HelveticaNeueLT Pro 45 Lt" w:hAnsi="HelveticaNeueLT Pro 45 Lt"/>
          <w:color w:val="485A5A"/>
          <w:lang w:val="en-US"/>
        </w:rPr>
        <w:t xml:space="preserve">are highly developed, which means both customers and retailers receive excellent value. </w:t>
      </w:r>
      <w:proofErr w:type="spellStart"/>
      <w:r w:rsidRPr="00D74180">
        <w:rPr>
          <w:rFonts w:ascii="HelveticaNeueLT Pro 45 Lt" w:hAnsi="HelveticaNeueLT Pro 45 Lt"/>
          <w:color w:val="485A5A"/>
          <w:lang w:val="en-US"/>
        </w:rPr>
        <w:t>Morele</w:t>
      </w:r>
      <w:r w:rsidRPr="00D74180">
        <w:rPr>
          <w:rFonts w:ascii="Arial" w:hAnsi="Arial" w:cs="Arial"/>
          <w:color w:val="485A5A"/>
          <w:lang w:val="en-US"/>
        </w:rPr>
        <w:t>ʼ</w:t>
      </w:r>
      <w:r w:rsidRPr="00D74180">
        <w:rPr>
          <w:rFonts w:ascii="HelveticaNeueLT Pro 45 Lt" w:hAnsi="HelveticaNeueLT Pro 45 Lt"/>
          <w:color w:val="485A5A"/>
          <w:lang w:val="en-US"/>
        </w:rPr>
        <w:t>s</w:t>
      </w:r>
      <w:proofErr w:type="spellEnd"/>
      <w:r w:rsidRPr="00D74180">
        <w:rPr>
          <w:rFonts w:ascii="HelveticaNeueLT Pro 45 Lt" w:hAnsi="HelveticaNeueLT Pro 45 Lt"/>
          <w:color w:val="485A5A"/>
          <w:lang w:val="en-US"/>
        </w:rPr>
        <w:t xml:space="preserve"> team of experts as well as its community support customers in choosing goods that precisely meet their needs and, as a result, the company has achieved a leading</w:t>
      </w:r>
      <w:r w:rsidR="00E25EFE">
        <w:rPr>
          <w:rFonts w:ascii="HelveticaNeueLT Pro 45 Lt" w:hAnsi="HelveticaNeueLT Pro 45 Lt"/>
          <w:color w:val="485A5A"/>
          <w:lang w:val="en-US"/>
        </w:rPr>
        <w:t xml:space="preserve"> </w:t>
      </w:r>
      <w:r w:rsidRPr="00D74180">
        <w:rPr>
          <w:rFonts w:ascii="HelveticaNeueLT Pro 45 Lt" w:hAnsi="HelveticaNeueLT Pro 45 Lt"/>
          <w:color w:val="485A5A"/>
          <w:lang w:val="en-US"/>
        </w:rPr>
        <w:t>position in terms of customer experience.</w:t>
      </w:r>
    </w:p>
    <w:p w14:paraId="4D515BA6" w14:textId="4535BDC1" w:rsidR="00D74180" w:rsidRDefault="00D74180" w:rsidP="009D7E2C">
      <w:pPr>
        <w:spacing w:line="330" w:lineRule="exact"/>
        <w:ind w:left="-567"/>
        <w:rPr>
          <w:rFonts w:ascii="HelveticaNeueLT Pro 45 Lt" w:hAnsi="HelveticaNeueLT Pro 45 Lt"/>
          <w:color w:val="485A5A"/>
          <w:lang w:val="en-US"/>
        </w:rPr>
      </w:pPr>
    </w:p>
    <w:p w14:paraId="17C80C7A" w14:textId="1F06D1C8" w:rsidR="00D74180" w:rsidRPr="00D74180" w:rsidRDefault="00D74180" w:rsidP="00D74180">
      <w:pPr>
        <w:spacing w:line="330" w:lineRule="exact"/>
        <w:ind w:left="-567"/>
        <w:rPr>
          <w:rFonts w:ascii="HelveticaNeueLT Pro 45 Lt" w:hAnsi="HelveticaNeueLT Pro 45 Lt"/>
          <w:color w:val="485A5A"/>
          <w:lang w:val="en-GB"/>
        </w:rPr>
      </w:pPr>
      <w:r w:rsidRPr="00D74180">
        <w:rPr>
          <w:rFonts w:ascii="HelveticaNeueLT Pro 45 Lt" w:hAnsi="HelveticaNeueLT Pro 45 Lt"/>
          <w:b/>
          <w:color w:val="485A5A"/>
          <w:lang w:val="en-GB"/>
        </w:rPr>
        <w:t>Podium Park</w:t>
      </w:r>
      <w:r w:rsidRPr="00D74180">
        <w:rPr>
          <w:rFonts w:ascii="HelveticaNeueLT Pro 45 Lt" w:hAnsi="HelveticaNeueLT Pro 45 Lt"/>
          <w:color w:val="485A5A"/>
          <w:lang w:val="en-GB"/>
        </w:rPr>
        <w:t xml:space="preserve"> </w:t>
      </w:r>
      <w:r w:rsidRPr="00D74180">
        <w:rPr>
          <w:rFonts w:ascii="HelveticaNeueLT Pro 45 Lt" w:hAnsi="HelveticaNeueLT Pro 45 Lt"/>
          <w:color w:val="485A5A"/>
          <w:lang w:val="en-US"/>
        </w:rPr>
        <w:t>is one of the greenest developments in Poland. It is one of the few buildings in the country to be BREEAM certified with the highest possible rating of</w:t>
      </w:r>
      <w:r w:rsidRPr="00D74180">
        <w:rPr>
          <w:rFonts w:ascii="HelveticaNeueLT Pro 45 Lt" w:hAnsi="HelveticaNeueLT Pro 45 Lt"/>
          <w:color w:val="485A5A"/>
          <w:lang w:val="en-GB"/>
        </w:rPr>
        <w:t xml:space="preserve"> </w:t>
      </w:r>
      <w:proofErr w:type="spellStart"/>
      <w:r w:rsidRPr="00D74180">
        <w:rPr>
          <w:rFonts w:ascii="Arial" w:hAnsi="Arial" w:cs="Arial"/>
          <w:color w:val="485A5A"/>
          <w:lang w:val="en-GB"/>
        </w:rPr>
        <w:t>ʻ</w:t>
      </w:r>
      <w:r w:rsidRPr="00D74180">
        <w:rPr>
          <w:rFonts w:ascii="HelveticaNeueLT Pro 45 Lt" w:hAnsi="HelveticaNeueLT Pro 45 Lt"/>
          <w:color w:val="485A5A"/>
          <w:lang w:val="en-GB"/>
        </w:rPr>
        <w:t>Outstanding</w:t>
      </w:r>
      <w:r w:rsidRPr="00D74180">
        <w:rPr>
          <w:rFonts w:ascii="Arial" w:hAnsi="Arial" w:cs="Arial"/>
          <w:color w:val="485A5A"/>
          <w:lang w:val="en-GB"/>
        </w:rPr>
        <w:t>ʼ</w:t>
      </w:r>
      <w:proofErr w:type="spellEnd"/>
      <w:r w:rsidRPr="00D74180">
        <w:rPr>
          <w:rFonts w:ascii="HelveticaNeueLT Pro 45 Lt" w:hAnsi="HelveticaNeueLT Pro 45 Lt"/>
          <w:color w:val="485A5A"/>
          <w:lang w:val="en-GB"/>
        </w:rPr>
        <w:t xml:space="preserve">. </w:t>
      </w:r>
      <w:r w:rsidRPr="00D74180">
        <w:rPr>
          <w:rFonts w:ascii="HelveticaNeueLT Pro 45 Lt" w:hAnsi="HelveticaNeueLT Pro 45 Lt"/>
          <w:color w:val="485A5A"/>
          <w:lang w:val="en-US"/>
        </w:rPr>
        <w:t>The complex comprises two buildings with a combined area of 55,000 sqm. The second of these, building B, came into use at the end of 2020. Both are now fully leased.</w:t>
      </w:r>
    </w:p>
    <w:p w14:paraId="7093607C" w14:textId="77777777" w:rsidR="00D74180" w:rsidRPr="00D74180" w:rsidRDefault="00D74180" w:rsidP="00D74180">
      <w:pPr>
        <w:spacing w:line="330" w:lineRule="exact"/>
        <w:ind w:left="-567"/>
        <w:rPr>
          <w:rFonts w:ascii="HelveticaNeueLT Pro 45 Lt" w:hAnsi="HelveticaNeueLT Pro 45 Lt"/>
          <w:color w:val="485A5A"/>
          <w:lang w:val="en-GB"/>
        </w:rPr>
      </w:pPr>
    </w:p>
    <w:p w14:paraId="39BD75C6" w14:textId="278B9F76" w:rsidR="00D74180" w:rsidRDefault="00D74180" w:rsidP="00D74180">
      <w:pPr>
        <w:spacing w:line="330" w:lineRule="exact"/>
        <w:ind w:left="-567"/>
        <w:rPr>
          <w:rFonts w:ascii="HelveticaNeueLT Pro 45 Lt" w:hAnsi="HelveticaNeueLT Pro 45 Lt"/>
          <w:color w:val="485A5A"/>
          <w:lang w:val="en-GB"/>
        </w:rPr>
      </w:pPr>
      <w:r w:rsidRPr="00D74180">
        <w:rPr>
          <w:rFonts w:ascii="HelveticaNeueLT Pro 45 Lt" w:hAnsi="HelveticaNeueLT Pro 45 Lt"/>
          <w:color w:val="485A5A"/>
          <w:lang w:val="en-GB"/>
        </w:rPr>
        <w:lastRenderedPageBreak/>
        <w:t xml:space="preserve">Podium Park </w:t>
      </w:r>
      <w:r w:rsidRPr="00D74180">
        <w:rPr>
          <w:rFonts w:ascii="HelveticaNeueLT Pro 45 Lt" w:hAnsi="HelveticaNeueLT Pro 45 Lt"/>
          <w:color w:val="485A5A"/>
          <w:lang w:val="en-US"/>
        </w:rPr>
        <w:t xml:space="preserve">stands out due to its superb location at the junction of </w:t>
      </w:r>
      <w:r w:rsidRPr="00D74180">
        <w:rPr>
          <w:rFonts w:ascii="HelveticaNeueLT Pro 45 Lt" w:hAnsi="HelveticaNeueLT Pro 45 Lt"/>
          <w:color w:val="485A5A"/>
          <w:lang w:val="en-GB"/>
        </w:rPr>
        <w:t xml:space="preserve">al. Jana </w:t>
      </w:r>
      <w:proofErr w:type="spellStart"/>
      <w:r w:rsidRPr="00D74180">
        <w:rPr>
          <w:rFonts w:ascii="HelveticaNeueLT Pro 45 Lt" w:hAnsi="HelveticaNeueLT Pro 45 Lt"/>
          <w:color w:val="485A5A"/>
          <w:lang w:val="en-GB"/>
        </w:rPr>
        <w:t>Pawła</w:t>
      </w:r>
      <w:proofErr w:type="spellEnd"/>
      <w:r w:rsidRPr="00D74180">
        <w:rPr>
          <w:rFonts w:ascii="HelveticaNeueLT Pro 45 Lt" w:hAnsi="HelveticaNeueLT Pro 45 Lt"/>
          <w:color w:val="485A5A"/>
          <w:lang w:val="en-GB"/>
        </w:rPr>
        <w:t xml:space="preserve"> II</w:t>
      </w:r>
      <w:r w:rsidRPr="00D74180">
        <w:rPr>
          <w:rFonts w:ascii="HelveticaNeueLT Pro 45 Lt" w:hAnsi="HelveticaNeueLT Pro 45 Lt"/>
          <w:color w:val="485A5A"/>
          <w:lang w:val="en-US"/>
        </w:rPr>
        <w:t xml:space="preserve"> and </w:t>
      </w:r>
      <w:proofErr w:type="spellStart"/>
      <w:r w:rsidRPr="00D74180">
        <w:rPr>
          <w:rFonts w:ascii="HelveticaNeueLT Pro 45 Lt" w:hAnsi="HelveticaNeueLT Pro 45 Lt"/>
          <w:color w:val="485A5A"/>
          <w:lang w:val="en-GB"/>
        </w:rPr>
        <w:t>Izydora</w:t>
      </w:r>
      <w:proofErr w:type="spellEnd"/>
      <w:r w:rsidRPr="00D74180">
        <w:rPr>
          <w:rFonts w:ascii="HelveticaNeueLT Pro 45 Lt" w:hAnsi="HelveticaNeueLT Pro 45 Lt"/>
          <w:color w:val="485A5A"/>
          <w:lang w:val="en-GB"/>
        </w:rPr>
        <w:t xml:space="preserve"> Stella-</w:t>
      </w:r>
      <w:proofErr w:type="spellStart"/>
      <w:r w:rsidRPr="00D74180">
        <w:rPr>
          <w:rFonts w:ascii="HelveticaNeueLT Pro 45 Lt" w:hAnsi="HelveticaNeueLT Pro 45 Lt"/>
          <w:color w:val="485A5A"/>
          <w:lang w:val="en-GB"/>
        </w:rPr>
        <w:t>Sawickiego</w:t>
      </w:r>
      <w:proofErr w:type="spellEnd"/>
      <w:r w:rsidR="00E25EFE">
        <w:rPr>
          <w:rFonts w:ascii="HelveticaNeueLT Pro 45 Lt" w:hAnsi="HelveticaNeueLT Pro 45 Lt"/>
          <w:color w:val="485A5A"/>
          <w:lang w:val="en-GB"/>
        </w:rPr>
        <w:t xml:space="preserve"> Street</w:t>
      </w:r>
      <w:r w:rsidRPr="00D74180">
        <w:rPr>
          <w:rFonts w:ascii="HelveticaNeueLT Pro 45 Lt" w:hAnsi="HelveticaNeueLT Pro 45 Lt"/>
          <w:color w:val="485A5A"/>
          <w:lang w:val="en-GB"/>
        </w:rPr>
        <w:t>,</w:t>
      </w:r>
      <w:r w:rsidRPr="00D74180">
        <w:rPr>
          <w:rFonts w:ascii="HelveticaNeueLT Pro 45 Lt" w:hAnsi="HelveticaNeueLT Pro 45 Lt"/>
          <w:color w:val="485A5A"/>
          <w:lang w:val="en-US"/>
        </w:rPr>
        <w:t xml:space="preserve"> in what is a rapidly developing district in the city, close to the</w:t>
      </w:r>
      <w:r w:rsidRPr="00D74180">
        <w:rPr>
          <w:rFonts w:ascii="HelveticaNeueLT Pro 45 Lt" w:hAnsi="HelveticaNeueLT Pro 45 Lt"/>
          <w:color w:val="485A5A"/>
          <w:lang w:val="en-GB"/>
        </w:rPr>
        <w:t xml:space="preserve"> Cracow University of Technology as well as a large number of bus and tram stops. A 4,000 sqm,</w:t>
      </w:r>
      <w:r w:rsidR="00AD7BFE">
        <w:rPr>
          <w:rFonts w:ascii="HelveticaNeueLT Pro 45 Lt" w:hAnsi="HelveticaNeueLT Pro 45 Lt"/>
          <w:color w:val="485A5A"/>
          <w:lang w:val="en-GB"/>
        </w:rPr>
        <w:t xml:space="preserve"> </w:t>
      </w:r>
      <w:r w:rsidRPr="00D74180">
        <w:rPr>
          <w:rFonts w:ascii="HelveticaNeueLT Pro 45 Lt" w:hAnsi="HelveticaNeueLT Pro 45 Lt"/>
          <w:color w:val="485A5A"/>
          <w:lang w:val="en-GB"/>
        </w:rPr>
        <w:t>extensively planted green area,  where people can relax in the open air, is a major feature of the development. Office workers and their guests also have access to extensive cycling facilities as well as a car park for 1,000 vehicles.</w:t>
      </w:r>
    </w:p>
    <w:p w14:paraId="327130F5" w14:textId="77777777" w:rsidR="00AD7BFE" w:rsidRDefault="00AD7BFE" w:rsidP="00D74180">
      <w:pPr>
        <w:spacing w:line="330" w:lineRule="exact"/>
        <w:ind w:left="-567"/>
        <w:rPr>
          <w:rFonts w:ascii="HelveticaNeueLT Pro 45 Lt" w:hAnsi="HelveticaNeueLT Pro 45 Lt"/>
          <w:color w:val="485A5A"/>
          <w:lang w:val="en-GB"/>
        </w:rPr>
      </w:pPr>
    </w:p>
    <w:p w14:paraId="44B09220" w14:textId="77777777" w:rsidR="00D74180" w:rsidRDefault="00D74180" w:rsidP="002B0269">
      <w:pPr>
        <w:tabs>
          <w:tab w:val="left" w:pos="567"/>
        </w:tabs>
        <w:spacing w:line="340" w:lineRule="exact"/>
        <w:ind w:right="-612"/>
        <w:rPr>
          <w:rFonts w:ascii="HelveticaNeueLT Pro 45 Lt" w:hAnsi="HelveticaNeueLT Pro 45 Lt"/>
          <w:i/>
          <w:iCs/>
          <w:color w:val="485A5A"/>
          <w:sz w:val="20"/>
          <w:szCs w:val="20"/>
          <w:lang w:val="en-GB"/>
        </w:rPr>
      </w:pPr>
    </w:p>
    <w:p w14:paraId="5A9071C1" w14:textId="44E2B36F" w:rsidR="00E731CC" w:rsidRPr="00033149" w:rsidRDefault="00E731CC" w:rsidP="002B0269">
      <w:pPr>
        <w:tabs>
          <w:tab w:val="left" w:pos="567"/>
        </w:tabs>
        <w:spacing w:line="340" w:lineRule="exact"/>
        <w:ind w:right="-612"/>
        <w:rPr>
          <w:rFonts w:ascii="HelveticaNeueLT Pro 45 Lt" w:hAnsi="HelveticaNeueLT Pro 45 Lt"/>
          <w:i/>
          <w:iCs/>
          <w:color w:val="485A5A"/>
          <w:sz w:val="20"/>
          <w:szCs w:val="20"/>
          <w:lang w:val="en-GB"/>
        </w:rPr>
      </w:pPr>
      <w:r w:rsidRPr="00920F50">
        <w:rPr>
          <w:noProof/>
          <w:lang w:eastAsia="pl-PL"/>
        </w:rPr>
        <mc:AlternateContent>
          <mc:Choice Requires="wps">
            <w:drawing>
              <wp:anchor distT="0" distB="0" distL="114300" distR="114300" simplePos="0" relativeHeight="251662336" behindDoc="0" locked="0" layoutInCell="1" allowOverlap="1" wp14:anchorId="2D3B62F6" wp14:editId="35D4ED12">
                <wp:simplePos x="0" y="0"/>
                <wp:positionH relativeFrom="column">
                  <wp:posOffset>-368300</wp:posOffset>
                </wp:positionH>
                <wp:positionV relativeFrom="paragraph">
                  <wp:posOffset>3810</wp:posOffset>
                </wp:positionV>
                <wp:extent cx="64389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438900" cy="0"/>
                        </a:xfrm>
                        <a:prstGeom prst="line">
                          <a:avLst/>
                        </a:prstGeom>
                        <a:ln w="15875" cap="rnd" cmpd="sng">
                          <a:solidFill>
                            <a:srgbClr val="C7162B"/>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48D83F" id="Straight Connector 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pt,.3pt" to="47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" strokecolor="#c7162b" strokeweight="1.25pt">
                <v:stroke joinstyle="bevel" endcap="round"/>
              </v:line>
            </w:pict>
          </mc:Fallback>
        </mc:AlternateContent>
      </w:r>
    </w:p>
    <w:p w14:paraId="2FF4127D" w14:textId="77777777" w:rsidR="000D46A8" w:rsidRPr="002E1EA8" w:rsidRDefault="000D46A8" w:rsidP="000D46A8">
      <w:pPr>
        <w:tabs>
          <w:tab w:val="left" w:pos="567"/>
        </w:tabs>
        <w:spacing w:line="260" w:lineRule="exact"/>
        <w:ind w:left="-567" w:right="-613"/>
        <w:rPr>
          <w:rFonts w:ascii="HelveticaNeueLT Pro 45 Lt" w:hAnsi="HelveticaNeueLT Pro 45 Lt"/>
          <w:color w:val="485A5A"/>
          <w:sz w:val="28"/>
          <w:szCs w:val="28"/>
          <w:lang w:val="en-US"/>
        </w:rPr>
      </w:pPr>
      <w:r>
        <w:rPr>
          <w:noProof/>
        </w:rPr>
        <mc:AlternateContent>
          <mc:Choice Requires="wps">
            <w:drawing>
              <wp:anchor distT="0" distB="0" distL="114300" distR="114300" simplePos="0" relativeHeight="251686912" behindDoc="0" locked="0" layoutInCell="1" allowOverlap="1" wp14:anchorId="261EFF38" wp14:editId="0E31D486">
                <wp:simplePos x="0" y="0"/>
                <wp:positionH relativeFrom="column">
                  <wp:posOffset>1617345</wp:posOffset>
                </wp:positionH>
                <wp:positionV relativeFrom="paragraph">
                  <wp:posOffset>88265</wp:posOffset>
                </wp:positionV>
                <wp:extent cx="45720" cy="45720"/>
                <wp:effectExtent l="0" t="0" r="0"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45720" cy="45720"/>
                        </a:xfrm>
                        <a:prstGeom prst="rect">
                          <a:avLst/>
                        </a:prstGeom>
                        <a:solidFill>
                          <a:srgbClr val="C7162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F9181" id="Rectangle 4" o:spid="_x0000_s1026" style="position:absolute;margin-left:127.35pt;margin-top:6.95pt;width:3.6pt;height:3.6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" fillcolor="#c7162b" stroked="f" strokeweight="1pt"/>
            </w:pict>
          </mc:Fallback>
        </mc:AlternateContent>
      </w:r>
      <w:r w:rsidRPr="002E1EA8">
        <w:rPr>
          <w:rFonts w:ascii="HelveticaNeueLT Pro 45 Lt" w:hAnsi="HelveticaNeueLT Pro 45 Lt"/>
          <w:color w:val="485A5A"/>
          <w:sz w:val="28"/>
          <w:szCs w:val="28"/>
          <w:lang w:val="en-US"/>
        </w:rPr>
        <w:t>ABOUT GLOBALWORTH</w:t>
      </w:r>
    </w:p>
    <w:p w14:paraId="4176070C" w14:textId="77777777" w:rsidR="000D46A8" w:rsidRPr="002E1EA8" w:rsidRDefault="000D46A8" w:rsidP="000D46A8">
      <w:pPr>
        <w:tabs>
          <w:tab w:val="left" w:pos="567"/>
        </w:tabs>
        <w:spacing w:line="260" w:lineRule="exact"/>
        <w:ind w:left="-567" w:right="-613"/>
        <w:rPr>
          <w:rFonts w:ascii="HelveticaNeueLT Pro 45 Lt" w:hAnsi="HelveticaNeueLT Pro 45 Lt"/>
          <w:color w:val="485A5A"/>
          <w:sz w:val="28"/>
          <w:szCs w:val="28"/>
          <w:lang w:val="en-US"/>
        </w:rPr>
      </w:pPr>
    </w:p>
    <w:p w14:paraId="6DDE1AD7" w14:textId="68434A85" w:rsidR="00D74180" w:rsidRPr="00D74180" w:rsidRDefault="00D74180" w:rsidP="00D74180">
      <w:pPr>
        <w:tabs>
          <w:tab w:val="left" w:pos="567"/>
        </w:tabs>
        <w:spacing w:line="280" w:lineRule="exact"/>
        <w:ind w:left="-567"/>
        <w:rPr>
          <w:rFonts w:ascii="HelveticaNeueLT Pro 45 Lt" w:hAnsi="HelveticaNeueLT Pro 45 Lt"/>
          <w:color w:val="485A5A"/>
          <w:sz w:val="20"/>
          <w:szCs w:val="20"/>
          <w:lang w:val="en-GB"/>
        </w:rPr>
      </w:pPr>
      <w:r w:rsidRPr="00D74180">
        <w:rPr>
          <w:rFonts w:ascii="HelveticaNeueLT Pro 45 Lt" w:hAnsi="HelveticaNeueLT Pro 45 Lt"/>
          <w:color w:val="485A5A"/>
          <w:sz w:val="20"/>
          <w:szCs w:val="20"/>
          <w:lang w:val="en-GB"/>
        </w:rPr>
        <w:t xml:space="preserve">Globalworth, a real estate company operating in Central and Eastern Europe, is listed on the Alternative Investment Market (AIM) – a sub-market of the main floor of the London Stock Exchange. The company is a leading investor </w:t>
      </w:r>
      <w:r>
        <w:rPr>
          <w:rFonts w:ascii="HelveticaNeueLT Pro 45 Lt" w:hAnsi="HelveticaNeueLT Pro 45 Lt"/>
          <w:color w:val="485A5A"/>
          <w:sz w:val="20"/>
          <w:szCs w:val="20"/>
          <w:lang w:val="en-GB"/>
        </w:rPr>
        <w:br/>
      </w:r>
      <w:r w:rsidRPr="00D74180">
        <w:rPr>
          <w:rFonts w:ascii="HelveticaNeueLT Pro 45 Lt" w:hAnsi="HelveticaNeueLT Pro 45 Lt"/>
          <w:color w:val="485A5A"/>
          <w:sz w:val="20"/>
          <w:szCs w:val="20"/>
          <w:lang w:val="en-GB"/>
        </w:rPr>
        <w:t xml:space="preserve">in the office sector in Central and Eastern Europe, due to its leading position both in Romania and Poland. Globalworth invests in high-quality office properties and logistics parks in prime locations, through which it generates income from leasing space to renowned tenants from around the world. The company develops, purchases and manages its real estate directly. Globalworth, which is led by 200 specialists based in Cyprus, Guernsey, Romania and Poland, currently has a portfolio of assets worth EUR 3 billion (as of December 31st, 2020). Around 92.5% of the portfolio </w:t>
      </w:r>
      <w:r>
        <w:rPr>
          <w:rFonts w:ascii="HelveticaNeueLT Pro 45 Lt" w:hAnsi="HelveticaNeueLT Pro 45 Lt"/>
          <w:color w:val="485A5A"/>
          <w:sz w:val="20"/>
          <w:szCs w:val="20"/>
          <w:lang w:val="en-GB"/>
        </w:rPr>
        <w:br/>
      </w:r>
      <w:r w:rsidRPr="00D74180">
        <w:rPr>
          <w:rFonts w:ascii="HelveticaNeueLT Pro 45 Lt" w:hAnsi="HelveticaNeueLT Pro 45 Lt"/>
          <w:color w:val="485A5A"/>
          <w:sz w:val="20"/>
          <w:szCs w:val="20"/>
          <w:lang w:val="en-GB"/>
        </w:rPr>
        <w:t xml:space="preserve">is rental income generating real estate, mostly in the form of office space leased to a wide range of approximately 650 international and domestic companies. In Romania, the company owns properties in Bucharest, </w:t>
      </w:r>
      <w:proofErr w:type="spellStart"/>
      <w:r w:rsidRPr="00D74180">
        <w:rPr>
          <w:rFonts w:ascii="HelveticaNeueLT Pro 45 Lt" w:hAnsi="HelveticaNeueLT Pro 45 Lt"/>
          <w:color w:val="485A5A"/>
          <w:sz w:val="20"/>
          <w:szCs w:val="20"/>
          <w:lang w:val="en-GB"/>
        </w:rPr>
        <w:t>Timișoara</w:t>
      </w:r>
      <w:proofErr w:type="spellEnd"/>
      <w:r w:rsidRPr="00D74180">
        <w:rPr>
          <w:rFonts w:ascii="HelveticaNeueLT Pro 45 Lt" w:hAnsi="HelveticaNeueLT Pro 45 Lt"/>
          <w:color w:val="485A5A"/>
          <w:sz w:val="20"/>
          <w:szCs w:val="20"/>
          <w:lang w:val="en-GB"/>
        </w:rPr>
        <w:t xml:space="preserve">, </w:t>
      </w:r>
      <w:proofErr w:type="spellStart"/>
      <w:r w:rsidRPr="00D74180">
        <w:rPr>
          <w:rFonts w:ascii="HelveticaNeueLT Pro 45 Lt" w:hAnsi="HelveticaNeueLT Pro 45 Lt"/>
          <w:color w:val="485A5A"/>
          <w:sz w:val="20"/>
          <w:szCs w:val="20"/>
          <w:lang w:val="en-GB"/>
        </w:rPr>
        <w:t>Constanța</w:t>
      </w:r>
      <w:proofErr w:type="spellEnd"/>
      <w:r w:rsidRPr="00D74180">
        <w:rPr>
          <w:rFonts w:ascii="HelveticaNeueLT Pro 45 Lt" w:hAnsi="HelveticaNeueLT Pro 45 Lt"/>
          <w:color w:val="485A5A"/>
          <w:sz w:val="20"/>
          <w:szCs w:val="20"/>
          <w:lang w:val="en-GB"/>
        </w:rPr>
        <w:t xml:space="preserve"> and Pitești. In Poland, it is active in Warsaw, </w:t>
      </w:r>
      <w:proofErr w:type="spellStart"/>
      <w:r w:rsidRPr="00D74180">
        <w:rPr>
          <w:rFonts w:ascii="HelveticaNeueLT Pro 45 Lt" w:hAnsi="HelveticaNeueLT Pro 45 Lt"/>
          <w:color w:val="485A5A"/>
          <w:sz w:val="20"/>
          <w:szCs w:val="20"/>
          <w:lang w:val="en-GB"/>
        </w:rPr>
        <w:t>Gdańsk</w:t>
      </w:r>
      <w:proofErr w:type="spellEnd"/>
      <w:r w:rsidRPr="00D74180">
        <w:rPr>
          <w:rFonts w:ascii="HelveticaNeueLT Pro 45 Lt" w:hAnsi="HelveticaNeueLT Pro 45 Lt"/>
          <w:color w:val="485A5A"/>
          <w:sz w:val="20"/>
          <w:szCs w:val="20"/>
          <w:lang w:val="en-GB"/>
        </w:rPr>
        <w:t xml:space="preserve">, Katowice, Kraków, </w:t>
      </w:r>
      <w:proofErr w:type="spellStart"/>
      <w:r w:rsidRPr="00D74180">
        <w:rPr>
          <w:rFonts w:ascii="HelveticaNeueLT Pro 45 Lt" w:hAnsi="HelveticaNeueLT Pro 45 Lt"/>
          <w:color w:val="485A5A"/>
          <w:sz w:val="20"/>
          <w:szCs w:val="20"/>
          <w:lang w:val="en-GB"/>
        </w:rPr>
        <w:t>Łódź</w:t>
      </w:r>
      <w:proofErr w:type="spellEnd"/>
      <w:r w:rsidRPr="00D74180">
        <w:rPr>
          <w:rFonts w:ascii="HelveticaNeueLT Pro 45 Lt" w:hAnsi="HelveticaNeueLT Pro 45 Lt"/>
          <w:color w:val="485A5A"/>
          <w:sz w:val="20"/>
          <w:szCs w:val="20"/>
          <w:lang w:val="en-GB"/>
        </w:rPr>
        <w:t xml:space="preserve"> and Wrocław. For more information, please visit  </w:t>
      </w:r>
      <w:hyperlink r:id="rId9">
        <w:r w:rsidRPr="00D74180">
          <w:rPr>
            <w:rStyle w:val="Hipercze"/>
            <w:rFonts w:ascii="HelveticaNeueLT Pro 45 Lt" w:hAnsi="HelveticaNeueLT Pro 45 Lt"/>
            <w:sz w:val="20"/>
            <w:szCs w:val="20"/>
            <w:lang w:val="en-GB"/>
          </w:rPr>
          <w:t>www.globalworth.com</w:t>
        </w:r>
      </w:hyperlink>
      <w:r w:rsidRPr="00D74180">
        <w:rPr>
          <w:rFonts w:ascii="HelveticaNeueLT Pro 45 Lt" w:hAnsi="HelveticaNeueLT Pro 45 Lt"/>
          <w:color w:val="485A5A"/>
          <w:sz w:val="20"/>
          <w:szCs w:val="20"/>
          <w:lang w:val="en-GB"/>
        </w:rPr>
        <w:t xml:space="preserve"> and our  </w:t>
      </w:r>
      <w:hyperlink r:id="rId10">
        <w:r w:rsidRPr="00D74180">
          <w:rPr>
            <w:rStyle w:val="Hipercze"/>
            <w:rFonts w:ascii="HelveticaNeueLT Pro 45 Lt" w:hAnsi="HelveticaNeueLT Pro 45 Lt"/>
            <w:sz w:val="20"/>
            <w:szCs w:val="20"/>
            <w:lang w:val="en-GB"/>
          </w:rPr>
          <w:t>Facebook</w:t>
        </w:r>
      </w:hyperlink>
      <w:r w:rsidRPr="00D74180">
        <w:rPr>
          <w:rFonts w:ascii="HelveticaNeueLT Pro 45 Lt" w:hAnsi="HelveticaNeueLT Pro 45 Lt"/>
          <w:color w:val="485A5A"/>
          <w:sz w:val="20"/>
          <w:szCs w:val="20"/>
          <w:lang w:val="en-GB"/>
        </w:rPr>
        <w:t xml:space="preserve">, </w:t>
      </w:r>
      <w:hyperlink r:id="rId11">
        <w:r w:rsidRPr="00D74180">
          <w:rPr>
            <w:rStyle w:val="Hipercze"/>
            <w:rFonts w:ascii="HelveticaNeueLT Pro 45 Lt" w:hAnsi="HelveticaNeueLT Pro 45 Lt"/>
            <w:sz w:val="20"/>
            <w:szCs w:val="20"/>
            <w:lang w:val="en-GB"/>
          </w:rPr>
          <w:t>Instagram</w:t>
        </w:r>
      </w:hyperlink>
      <w:r w:rsidRPr="00D74180">
        <w:rPr>
          <w:rFonts w:ascii="HelveticaNeueLT Pro 45 Lt" w:hAnsi="HelveticaNeueLT Pro 45 Lt"/>
          <w:color w:val="485A5A"/>
          <w:sz w:val="20"/>
          <w:szCs w:val="20"/>
          <w:lang w:val="en-GB"/>
        </w:rPr>
        <w:t xml:space="preserve"> and </w:t>
      </w:r>
      <w:hyperlink r:id="rId12">
        <w:r w:rsidRPr="00D74180">
          <w:rPr>
            <w:rStyle w:val="Hipercze"/>
            <w:rFonts w:ascii="HelveticaNeueLT Pro 45 Lt" w:hAnsi="HelveticaNeueLT Pro 45 Lt"/>
            <w:sz w:val="20"/>
            <w:szCs w:val="20"/>
            <w:lang w:val="en-GB"/>
          </w:rPr>
          <w:t>LinkedIn</w:t>
        </w:r>
      </w:hyperlink>
      <w:r w:rsidRPr="00D74180">
        <w:rPr>
          <w:rFonts w:ascii="HelveticaNeueLT Pro 45 Lt" w:hAnsi="HelveticaNeueLT Pro 45 Lt"/>
          <w:color w:val="485A5A"/>
          <w:sz w:val="20"/>
          <w:szCs w:val="20"/>
          <w:lang w:val="en-GB"/>
        </w:rPr>
        <w:t xml:space="preserve"> pages.</w:t>
      </w:r>
    </w:p>
    <w:p w14:paraId="4366D5C3" w14:textId="38E7E0D8" w:rsidR="000D46A8" w:rsidRPr="00D74180" w:rsidRDefault="00D74180" w:rsidP="00D74180">
      <w:pPr>
        <w:tabs>
          <w:tab w:val="left" w:pos="567"/>
        </w:tabs>
        <w:spacing w:line="280" w:lineRule="exact"/>
        <w:ind w:left="-567"/>
        <w:rPr>
          <w:rFonts w:ascii="HelveticaNeueLT Pro 45 Lt" w:hAnsi="HelveticaNeueLT Pro 45 Lt"/>
          <w:color w:val="485A5A"/>
          <w:sz w:val="10"/>
          <w:szCs w:val="10"/>
          <w:lang w:val="en-GB"/>
        </w:rPr>
      </w:pPr>
      <w:r>
        <w:rPr>
          <w:rFonts w:ascii="HelveticaNeueLT Pro 45 Lt" w:hAnsi="HelveticaNeueLT Pro 45 Lt"/>
          <w:color w:val="485A5A"/>
          <w:sz w:val="20"/>
          <w:szCs w:val="20"/>
          <w:lang w:val="en-US"/>
        </w:rPr>
        <w:br/>
      </w:r>
    </w:p>
    <w:p w14:paraId="5B237879" w14:textId="77777777" w:rsidR="000D46A8" w:rsidRPr="002E1EA8" w:rsidRDefault="000D46A8" w:rsidP="000D46A8">
      <w:pPr>
        <w:tabs>
          <w:tab w:val="left" w:pos="3060"/>
        </w:tabs>
        <w:ind w:left="-567" w:right="-613"/>
        <w:rPr>
          <w:lang w:val="en-US"/>
        </w:rPr>
      </w:pPr>
      <w:r>
        <w:rPr>
          <w:noProof/>
        </w:rPr>
        <mc:AlternateContent>
          <mc:Choice Requires="wps">
            <w:drawing>
              <wp:anchor distT="4294967295" distB="4294967295" distL="114300" distR="114300" simplePos="0" relativeHeight="251685888" behindDoc="0" locked="0" layoutInCell="1" allowOverlap="1" wp14:anchorId="28B2CF9B" wp14:editId="6ED32640">
                <wp:simplePos x="0" y="0"/>
                <wp:positionH relativeFrom="column">
                  <wp:posOffset>-330200</wp:posOffset>
                </wp:positionH>
                <wp:positionV relativeFrom="paragraph">
                  <wp:posOffset>116204</wp:posOffset>
                </wp:positionV>
                <wp:extent cx="637540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5400" cy="0"/>
                        </a:xfrm>
                        <a:prstGeom prst="line">
                          <a:avLst/>
                        </a:prstGeom>
                        <a:noFill/>
                        <a:ln w="15875" cap="rnd" cmpd="sng" algn="ctr">
                          <a:solidFill>
                            <a:srgbClr val="485A5A"/>
                          </a:solidFill>
                          <a:prstDash val="sysDot"/>
                          <a:bevel/>
                        </a:ln>
                        <a:effectLst/>
                      </wps:spPr>
                      <wps:bodyPr/>
                    </wps:wsp>
                  </a:graphicData>
                </a:graphic>
                <wp14:sizeRelH relativeFrom="page">
                  <wp14:pctWidth>0</wp14:pctWidth>
                </wp14:sizeRelH>
                <wp14:sizeRelV relativeFrom="page">
                  <wp14:pctHeight>0</wp14:pctHeight>
                </wp14:sizeRelV>
              </wp:anchor>
            </w:drawing>
          </mc:Choice>
          <mc:Fallback>
            <w:pict>
              <v:line w14:anchorId="5C107D81" id="Straight Connector 7"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" strokecolor="#485a5a" strokeweight="1.25pt">
                <v:stroke dashstyle="1 1" joinstyle="bevel" endcap="round"/>
                <o:lock v:ext="edit" shapetype="f"/>
              </v:line>
            </w:pict>
          </mc:Fallback>
        </mc:AlternateContent>
      </w:r>
      <w:r w:rsidRPr="002E1EA8">
        <w:rPr>
          <w:lang w:val="en-US"/>
        </w:rPr>
        <w:tab/>
      </w:r>
    </w:p>
    <w:p w14:paraId="7AD1A39A" w14:textId="77777777" w:rsidR="000D46A8" w:rsidRPr="00B31BD1" w:rsidRDefault="000D46A8" w:rsidP="000D46A8">
      <w:pPr>
        <w:tabs>
          <w:tab w:val="left" w:pos="567"/>
        </w:tabs>
        <w:spacing w:line="260" w:lineRule="exact"/>
        <w:ind w:left="-567" w:right="-613"/>
        <w:rPr>
          <w:rFonts w:ascii="HelveticaNeueLT Pro 45 Lt" w:hAnsi="HelveticaNeueLT Pro 45 Lt"/>
          <w:color w:val="485A5A"/>
          <w:sz w:val="28"/>
          <w:szCs w:val="28"/>
          <w:lang w:val="en-US"/>
        </w:rPr>
      </w:pPr>
    </w:p>
    <w:p w14:paraId="577E4F7E" w14:textId="77777777" w:rsidR="000D46A8" w:rsidRPr="00B30804" w:rsidRDefault="000D46A8" w:rsidP="000D46A8">
      <w:pPr>
        <w:tabs>
          <w:tab w:val="left" w:pos="567"/>
        </w:tabs>
        <w:spacing w:line="280" w:lineRule="exact"/>
        <w:ind w:left="-567" w:right="-612"/>
        <w:rPr>
          <w:rFonts w:ascii="HelveticaNeueLT Pro 45 Lt" w:hAnsi="HelveticaNeueLT Pro 45 Lt"/>
          <w:color w:val="485A5A"/>
          <w:sz w:val="28"/>
          <w:szCs w:val="28"/>
          <w:lang w:val="en-US"/>
        </w:rPr>
      </w:pPr>
      <w:r>
        <w:rPr>
          <w:noProof/>
        </w:rPr>
        <mc:AlternateContent>
          <mc:Choice Requires="wps">
            <w:drawing>
              <wp:anchor distT="0" distB="0" distL="114300" distR="114300" simplePos="0" relativeHeight="251687936" behindDoc="0" locked="0" layoutInCell="1" allowOverlap="1" wp14:anchorId="356F6740" wp14:editId="0DD8E1C9">
                <wp:simplePos x="0" y="0"/>
                <wp:positionH relativeFrom="column">
                  <wp:posOffset>475615</wp:posOffset>
                </wp:positionH>
                <wp:positionV relativeFrom="paragraph">
                  <wp:posOffset>97790</wp:posOffset>
                </wp:positionV>
                <wp:extent cx="45720" cy="45720"/>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45720" cy="45720"/>
                        </a:xfrm>
                        <a:prstGeom prst="rect">
                          <a:avLst/>
                        </a:prstGeom>
                        <a:solidFill>
                          <a:srgbClr val="C7162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9DD72" id="Rectangle 6" o:spid="_x0000_s1026" style="position:absolute;margin-left:37.45pt;margin-top:7.7pt;width:3.6pt;height:3.6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" fillcolor="#c7162b" stroked="f" strokeweight="1pt"/>
            </w:pict>
          </mc:Fallback>
        </mc:AlternateContent>
      </w:r>
      <w:r w:rsidRPr="00B30804">
        <w:rPr>
          <w:rFonts w:ascii="HelveticaNeueLT Pro 45 Lt" w:hAnsi="HelveticaNeueLT Pro 45 Lt"/>
          <w:color w:val="485A5A"/>
          <w:sz w:val="28"/>
          <w:szCs w:val="28"/>
          <w:lang w:val="en-US"/>
        </w:rPr>
        <w:t>CONTACT</w:t>
      </w:r>
    </w:p>
    <w:p w14:paraId="23BC7B0D" w14:textId="77777777" w:rsidR="000D46A8" w:rsidRPr="006A304E" w:rsidRDefault="000D46A8" w:rsidP="000D46A8">
      <w:pPr>
        <w:tabs>
          <w:tab w:val="left" w:pos="567"/>
        </w:tabs>
        <w:spacing w:line="280" w:lineRule="exact"/>
        <w:ind w:right="-612"/>
        <w:rPr>
          <w:rFonts w:ascii="HelveticaNeueLT Pro 45 Lt" w:hAnsi="HelveticaNeueLT Pro 45 Lt"/>
          <w:color w:val="485A5A"/>
          <w:sz w:val="28"/>
          <w:szCs w:val="28"/>
          <w:lang w:val="en-GB"/>
        </w:rPr>
      </w:pPr>
    </w:p>
    <w:p w14:paraId="10C9793E" w14:textId="77777777" w:rsidR="000D46A8" w:rsidRPr="001C3619" w:rsidRDefault="000D46A8" w:rsidP="000D46A8">
      <w:pPr>
        <w:tabs>
          <w:tab w:val="left" w:pos="567"/>
        </w:tabs>
        <w:spacing w:line="280" w:lineRule="exact"/>
        <w:ind w:left="-567" w:right="-612"/>
        <w:rPr>
          <w:rFonts w:ascii="HelveticaNeueLT Pro 65 Md" w:hAnsi="HelveticaNeueLT Pro 65 Md"/>
          <w:color w:val="485A5A"/>
          <w:sz w:val="20"/>
          <w:szCs w:val="20"/>
          <w:lang w:val="en-GB"/>
        </w:rPr>
      </w:pPr>
      <w:r w:rsidRPr="001C3619">
        <w:rPr>
          <w:rFonts w:ascii="HelveticaNeueLT Pro 65 Md" w:hAnsi="HelveticaNeueLT Pro 65 Md"/>
          <w:color w:val="485A5A"/>
          <w:sz w:val="20"/>
          <w:szCs w:val="20"/>
          <w:lang w:val="en-GB"/>
        </w:rPr>
        <w:t>Michał Nitychoruk</w:t>
      </w:r>
    </w:p>
    <w:p w14:paraId="1C3CF8FF" w14:textId="77777777" w:rsidR="000D46A8" w:rsidRPr="006A304E" w:rsidRDefault="000D46A8" w:rsidP="000D46A8">
      <w:pPr>
        <w:tabs>
          <w:tab w:val="left" w:pos="567"/>
        </w:tabs>
        <w:spacing w:line="280" w:lineRule="exact"/>
        <w:ind w:left="-567" w:right="-612"/>
        <w:rPr>
          <w:rFonts w:ascii="HelveticaNeueLT Pro 45 Lt" w:hAnsi="HelveticaNeueLT Pro 45 Lt"/>
          <w:i/>
          <w:iCs/>
          <w:color w:val="485A5A"/>
          <w:sz w:val="20"/>
          <w:szCs w:val="20"/>
          <w:lang w:val="en-GB"/>
        </w:rPr>
      </w:pPr>
      <w:r w:rsidRPr="006A304E">
        <w:rPr>
          <w:rFonts w:ascii="HelveticaNeueLT Pro 45 Lt" w:hAnsi="HelveticaNeueLT Pro 45 Lt"/>
          <w:i/>
          <w:iCs/>
          <w:color w:val="485A5A"/>
          <w:sz w:val="20"/>
          <w:szCs w:val="20"/>
          <w:lang w:val="en-GB"/>
        </w:rPr>
        <w:t>PR &amp; Marketing Coordinator</w:t>
      </w:r>
    </w:p>
    <w:p w14:paraId="6A290E53" w14:textId="77777777" w:rsidR="000D46A8" w:rsidRPr="006A304E" w:rsidRDefault="000D46A8" w:rsidP="000D46A8">
      <w:pPr>
        <w:tabs>
          <w:tab w:val="left" w:pos="567"/>
        </w:tabs>
        <w:spacing w:line="140" w:lineRule="exact"/>
        <w:ind w:left="-567" w:right="-612"/>
        <w:rPr>
          <w:rFonts w:ascii="HelveticaNeueLT Pro 45 Lt" w:hAnsi="HelveticaNeueLT Pro 45 Lt"/>
          <w:i/>
          <w:iCs/>
          <w:color w:val="485A5A"/>
          <w:sz w:val="10"/>
          <w:szCs w:val="10"/>
          <w:lang w:val="en-GB"/>
        </w:rPr>
      </w:pPr>
    </w:p>
    <w:p w14:paraId="44176F21" w14:textId="77777777" w:rsidR="000D46A8" w:rsidRPr="00DD6D2E" w:rsidRDefault="000D46A8" w:rsidP="000D46A8">
      <w:pPr>
        <w:tabs>
          <w:tab w:val="left" w:pos="567"/>
        </w:tabs>
        <w:spacing w:line="280" w:lineRule="exact"/>
        <w:ind w:left="-567" w:right="-612"/>
        <w:jc w:val="both"/>
        <w:rPr>
          <w:rFonts w:ascii="HelveticaNeueLT Pro 65 Md" w:hAnsi="HelveticaNeueLT Pro 65 Md"/>
          <w:color w:val="485A5A"/>
          <w:sz w:val="20"/>
          <w:szCs w:val="20"/>
          <w:lang w:val="en-GB"/>
        </w:rPr>
      </w:pPr>
      <w:r w:rsidRPr="00DD6D2E">
        <w:rPr>
          <w:rFonts w:ascii="HelveticaNeueLT Pro 65 Md" w:hAnsi="HelveticaNeueLT Pro 65 Md"/>
          <w:color w:val="C7162B"/>
          <w:sz w:val="20"/>
          <w:szCs w:val="20"/>
          <w:lang w:val="en-GB"/>
        </w:rPr>
        <w:t xml:space="preserve">T: </w:t>
      </w:r>
      <w:r w:rsidRPr="00DD6D2E">
        <w:rPr>
          <w:rFonts w:ascii="HelveticaNeueLT Pro 65 Md" w:hAnsi="HelveticaNeueLT Pro 65 Md"/>
          <w:color w:val="485A5A"/>
          <w:sz w:val="20"/>
          <w:szCs w:val="20"/>
          <w:lang w:val="en-GB"/>
        </w:rPr>
        <w:t xml:space="preserve">+48 </w:t>
      </w:r>
      <w:r w:rsidRPr="006A304E">
        <w:rPr>
          <w:rFonts w:ascii="HelveticaNeueLT Pro 65 Md" w:hAnsi="HelveticaNeueLT Pro 65 Md"/>
          <w:color w:val="485A5A"/>
          <w:sz w:val="20"/>
          <w:szCs w:val="20"/>
          <w:lang w:val="en-GB"/>
        </w:rPr>
        <w:t>886 201 362</w:t>
      </w:r>
    </w:p>
    <w:p w14:paraId="520F0AD2" w14:textId="77777777" w:rsidR="000D46A8" w:rsidRPr="00B30804" w:rsidRDefault="000D46A8" w:rsidP="000D46A8">
      <w:pPr>
        <w:tabs>
          <w:tab w:val="left" w:pos="567"/>
        </w:tabs>
        <w:spacing w:line="280" w:lineRule="exact"/>
        <w:ind w:left="-567" w:right="-612"/>
        <w:jc w:val="both"/>
        <w:rPr>
          <w:rFonts w:ascii="HelveticaNeueLT Pro 65 Md" w:hAnsi="HelveticaNeueLT Pro 65 Md"/>
          <w:color w:val="485A5A"/>
          <w:sz w:val="20"/>
          <w:szCs w:val="20"/>
          <w:lang w:val="en-US"/>
        </w:rPr>
      </w:pPr>
      <w:r w:rsidRPr="002E1EA8">
        <w:rPr>
          <w:rFonts w:ascii="HelveticaNeueLT Pro 65 Md" w:hAnsi="HelveticaNeueLT Pro 65 Md"/>
          <w:color w:val="C7162B"/>
          <w:sz w:val="20"/>
          <w:szCs w:val="20"/>
          <w:lang w:val="en-US"/>
        </w:rPr>
        <w:t xml:space="preserve">E: </w:t>
      </w:r>
      <w:r>
        <w:rPr>
          <w:rFonts w:ascii="HelveticaNeueLT Pro 65 Md" w:hAnsi="HelveticaNeueLT Pro 65 Md"/>
          <w:color w:val="485A5A"/>
          <w:sz w:val="20"/>
          <w:szCs w:val="20"/>
          <w:lang w:val="en-US"/>
        </w:rPr>
        <w:t>michal.nitychoruk</w:t>
      </w:r>
      <w:r w:rsidRPr="00B30804">
        <w:rPr>
          <w:rFonts w:ascii="HelveticaNeueLT Pro 65 Md" w:hAnsi="HelveticaNeueLT Pro 65 Md"/>
          <w:color w:val="485A5A"/>
          <w:sz w:val="20"/>
          <w:szCs w:val="20"/>
          <w:lang w:val="en-US"/>
        </w:rPr>
        <w:t>@globalworth.pl</w:t>
      </w:r>
    </w:p>
    <w:p w14:paraId="31A68A68" w14:textId="6A447E0C" w:rsidR="00305D2F" w:rsidRPr="000D46A8" w:rsidRDefault="00305D2F" w:rsidP="00FD2F51">
      <w:pPr>
        <w:tabs>
          <w:tab w:val="left" w:pos="567"/>
        </w:tabs>
        <w:spacing w:line="260" w:lineRule="exact"/>
        <w:ind w:left="-567" w:right="-613"/>
        <w:rPr>
          <w:rFonts w:ascii="HelveticaNeueLT Pro 65 Md" w:hAnsi="HelveticaNeueLT Pro 65 Md"/>
          <w:color w:val="485A5A"/>
          <w:sz w:val="20"/>
          <w:szCs w:val="20"/>
          <w:lang w:val="en-US"/>
        </w:rPr>
      </w:pPr>
    </w:p>
    <w:sectPr w:rsidR="00305D2F" w:rsidRPr="000D46A8" w:rsidSect="00B25346">
      <w:footerReference w:type="default" r:id="rId13"/>
      <w:pgSz w:w="11906" w:h="16838"/>
      <w:pgMar w:top="567" w:right="851" w:bottom="822" w:left="1440" w:header="709"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1D6D8" w14:textId="77777777" w:rsidR="00A94F6D" w:rsidRDefault="00A94F6D" w:rsidP="002E2C75">
      <w:r>
        <w:separator/>
      </w:r>
    </w:p>
  </w:endnote>
  <w:endnote w:type="continuationSeparator" w:id="0">
    <w:p w14:paraId="597EE99B" w14:textId="77777777" w:rsidR="00A94F6D" w:rsidRDefault="00A94F6D" w:rsidP="002E2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NeueLT Pro 45 Lt">
    <w:panose1 w:val="020B0403020202020204"/>
    <w:charset w:val="00"/>
    <w:family w:val="swiss"/>
    <w:notTrueType/>
    <w:pitch w:val="variable"/>
    <w:sig w:usb0="800000AF" w:usb1="5000204A" w:usb2="00000000" w:usb3="00000000" w:csb0="0000009B" w:csb1="00000000"/>
  </w:font>
  <w:font w:name="HelveticaNeueLT Pro 65 Md">
    <w:panose1 w:val="020B0604020202020204"/>
    <w:charset w:val="00"/>
    <w:family w:val="swiss"/>
    <w:notTrueType/>
    <w:pitch w:val="variable"/>
    <w:sig w:usb0="800000AF" w:usb1="5000204A" w:usb2="00000000" w:usb3="00000000" w:csb0="0000009B" w:csb1="00000000"/>
  </w:font>
  <w:font w:name="Helvetica Neue">
    <w:altName w:val="Arial"/>
    <w:charset w:val="00"/>
    <w:family w:val="auto"/>
    <w:pitch w:val="default"/>
  </w:font>
  <w:font w:name="Arial">
    <w:panose1 w:val="020B0604020202020204"/>
    <w:charset w:val="EE"/>
    <w:family w:val="swiss"/>
    <w:pitch w:val="variable"/>
    <w:sig w:usb0="E0002EFF" w:usb1="C000785B" w:usb2="00000009" w:usb3="00000000" w:csb0="000001FF" w:csb1="00000000"/>
    <w:embedRegular r:id="rId1" w:subsetted="1" w:fontKey="{B551EEAC-40EB-4A50-823F-C92C4C83D2C8}"/>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59CE1" w14:textId="3A5A1981" w:rsidR="00B25346" w:rsidRDefault="00B25346">
    <w:pPr>
      <w:pStyle w:val="Stopka"/>
      <w:rPr>
        <w:rFonts w:ascii="HelveticaNeueLT Pro 45 Lt" w:hAnsi="HelveticaNeueLT Pro 45 Lt"/>
        <w:sz w:val="16"/>
        <w:szCs w:val="16"/>
      </w:rPr>
    </w:pPr>
    <w:r w:rsidRPr="00B25346">
      <w:rPr>
        <w:rFonts w:ascii="HelveticaNeueLT Pro 45 Lt" w:hAnsi="HelveticaNeueLT Pro 45 Lt"/>
        <w:noProof/>
        <w:sz w:val="16"/>
        <w:szCs w:val="16"/>
        <w:lang w:eastAsia="pl-PL"/>
      </w:rPr>
      <mc:AlternateContent>
        <mc:Choice Requires="wps">
          <w:drawing>
            <wp:anchor distT="0" distB="0" distL="114300" distR="114300" simplePos="0" relativeHeight="251659264" behindDoc="0" locked="0" layoutInCell="1" allowOverlap="1" wp14:anchorId="1C403884" wp14:editId="498B632A">
              <wp:simplePos x="0" y="0"/>
              <wp:positionH relativeFrom="column">
                <wp:posOffset>-327096</wp:posOffset>
              </wp:positionH>
              <wp:positionV relativeFrom="paragraph">
                <wp:posOffset>121920</wp:posOffset>
              </wp:positionV>
              <wp:extent cx="6438900" cy="0"/>
              <wp:effectExtent l="0" t="0" r="12700" b="12700"/>
              <wp:wrapNone/>
              <wp:docPr id="13" name="Straight Connector 13"/>
              <wp:cNvGraphicFramePr/>
              <a:graphic xmlns:a="http://schemas.openxmlformats.org/drawingml/2006/main">
                <a:graphicData uri="http://schemas.microsoft.com/office/word/2010/wordprocessingShape">
                  <wps:wsp>
                    <wps:cNvCnPr/>
                    <wps:spPr>
                      <a:xfrm>
                        <a:off x="0" y="0"/>
                        <a:ext cx="6438900" cy="0"/>
                      </a:xfrm>
                      <a:prstGeom prst="line">
                        <a:avLst/>
                      </a:prstGeom>
                      <a:ln w="9525" cap="rnd" cmpd="sng">
                        <a:solidFill>
                          <a:schemeClr val="bg1">
                            <a:lumMod val="75000"/>
                          </a:schemeClr>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01FD48" id="Straight Connector 1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9.6pt" to="481.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" strokecolor="#bfbfbf [2412]">
              <v:stroke joinstyle="bevel" endcap="round"/>
            </v:line>
          </w:pict>
        </mc:Fallback>
      </mc:AlternateContent>
    </w:r>
  </w:p>
  <w:p w14:paraId="0125A7AE" w14:textId="418EA997" w:rsidR="00B25346" w:rsidRDefault="00B25346" w:rsidP="00B25346">
    <w:pPr>
      <w:pStyle w:val="Stopka"/>
      <w:ind w:left="-567"/>
      <w:rPr>
        <w:rFonts w:ascii="HelveticaNeueLT Pro 45 Lt" w:hAnsi="HelveticaNeueLT Pro 45 Lt"/>
        <w:sz w:val="16"/>
        <w:szCs w:val="16"/>
      </w:rPr>
    </w:pPr>
    <w:r>
      <w:rPr>
        <w:rFonts w:ascii="HelveticaNeueLT Pro 45 Lt" w:hAnsi="HelveticaNeueLT Pro 45 Lt"/>
        <w:noProof/>
        <w:color w:val="9D9A98"/>
        <w:sz w:val="16"/>
        <w:szCs w:val="16"/>
        <w:lang w:eastAsia="pl-PL"/>
      </w:rPr>
      <w:drawing>
        <wp:anchor distT="0" distB="0" distL="114300" distR="114300" simplePos="0" relativeHeight="251660288" behindDoc="0" locked="0" layoutInCell="1" allowOverlap="1" wp14:anchorId="32499632" wp14:editId="50AF55E4">
          <wp:simplePos x="0" y="0"/>
          <wp:positionH relativeFrom="column">
            <wp:posOffset>5557997</wp:posOffset>
          </wp:positionH>
          <wp:positionV relativeFrom="paragraph">
            <wp:posOffset>118110</wp:posOffset>
          </wp:positionV>
          <wp:extent cx="554400" cy="187200"/>
          <wp:effectExtent l="0" t="0" r="4445" b="3810"/>
          <wp:wrapSquare wrapText="bothSides"/>
          <wp:docPr id="14" name="Picture 14" descr="A picture containing drawing, stop,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rawing, stop, foo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4400" cy="187200"/>
                  </a:xfrm>
                  <a:prstGeom prst="rect">
                    <a:avLst/>
                  </a:prstGeom>
                </pic:spPr>
              </pic:pic>
            </a:graphicData>
          </a:graphic>
          <wp14:sizeRelH relativeFrom="margin">
            <wp14:pctWidth>0</wp14:pctWidth>
          </wp14:sizeRelH>
          <wp14:sizeRelV relativeFrom="margin">
            <wp14:pctHeight>0</wp14:pctHeight>
          </wp14:sizeRelV>
        </wp:anchor>
      </w:drawing>
    </w:r>
    <w:r w:rsidRPr="00B25346">
      <w:rPr>
        <w:rFonts w:ascii="HelveticaNeueLT Pro 45 Lt" w:hAnsi="HelveticaNeueLT Pro 45 Lt"/>
        <w:sz w:val="16"/>
        <w:szCs w:val="16"/>
      </w:rPr>
      <w:t xml:space="preserve"> </w:t>
    </w:r>
  </w:p>
  <w:p w14:paraId="48BD2E03" w14:textId="274C9F79" w:rsidR="00B25346" w:rsidRPr="00B25346" w:rsidRDefault="00B25346" w:rsidP="00B25346">
    <w:pPr>
      <w:pStyle w:val="Stopka"/>
      <w:ind w:left="-567"/>
      <w:rPr>
        <w:rFonts w:ascii="HelveticaNeueLT Pro 45 Lt" w:hAnsi="HelveticaNeueLT Pro 45 Lt"/>
        <w:color w:val="9D9A98"/>
        <w:sz w:val="16"/>
        <w:szCs w:val="16"/>
      </w:rPr>
    </w:pPr>
    <w:r w:rsidRPr="00B25346">
      <w:rPr>
        <w:rFonts w:ascii="HelveticaNeueLT Pro 45 Lt" w:hAnsi="HelveticaNeueLT Pro 45 Lt"/>
        <w:color w:val="9D9A98"/>
        <w:sz w:val="16"/>
        <w:szCs w:val="16"/>
      </w:rPr>
      <w:t>MEDIA RELEASE</w:t>
    </w:r>
    <w:r>
      <w:rPr>
        <w:rFonts w:ascii="HelveticaNeueLT Pro 45 Lt" w:hAnsi="HelveticaNeueLT Pro 45 Lt"/>
        <w:color w:val="9D9A98"/>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6041B" w14:textId="77777777" w:rsidR="00A94F6D" w:rsidRDefault="00A94F6D" w:rsidP="002E2C75">
      <w:r>
        <w:separator/>
      </w:r>
    </w:p>
  </w:footnote>
  <w:footnote w:type="continuationSeparator" w:id="0">
    <w:p w14:paraId="18288158" w14:textId="77777777" w:rsidR="00A94F6D" w:rsidRDefault="00A94F6D" w:rsidP="002E2C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34A"/>
    <w:rsid w:val="0000120C"/>
    <w:rsid w:val="00003CC3"/>
    <w:rsid w:val="00015E7D"/>
    <w:rsid w:val="00033149"/>
    <w:rsid w:val="00042A0C"/>
    <w:rsid w:val="00054E07"/>
    <w:rsid w:val="00062110"/>
    <w:rsid w:val="00074DC4"/>
    <w:rsid w:val="000826CC"/>
    <w:rsid w:val="000939E0"/>
    <w:rsid w:val="00095428"/>
    <w:rsid w:val="000B68CE"/>
    <w:rsid w:val="000C1CAB"/>
    <w:rsid w:val="000C727B"/>
    <w:rsid w:val="000D46A8"/>
    <w:rsid w:val="000D53A6"/>
    <w:rsid w:val="000E2F3C"/>
    <w:rsid w:val="000E3EDD"/>
    <w:rsid w:val="00131690"/>
    <w:rsid w:val="001440A3"/>
    <w:rsid w:val="00155DDA"/>
    <w:rsid w:val="00161D9C"/>
    <w:rsid w:val="00176076"/>
    <w:rsid w:val="0019351A"/>
    <w:rsid w:val="001A3D5A"/>
    <w:rsid w:val="001A7DB2"/>
    <w:rsid w:val="001C70A8"/>
    <w:rsid w:val="001D05A8"/>
    <w:rsid w:val="001E27E5"/>
    <w:rsid w:val="0020274F"/>
    <w:rsid w:val="00215AD6"/>
    <w:rsid w:val="00215F75"/>
    <w:rsid w:val="00216CE2"/>
    <w:rsid w:val="00236030"/>
    <w:rsid w:val="002643E8"/>
    <w:rsid w:val="002725D9"/>
    <w:rsid w:val="002745EE"/>
    <w:rsid w:val="002772D1"/>
    <w:rsid w:val="00291269"/>
    <w:rsid w:val="002947DA"/>
    <w:rsid w:val="002A3D10"/>
    <w:rsid w:val="002A7A24"/>
    <w:rsid w:val="002B0269"/>
    <w:rsid w:val="002B6DDE"/>
    <w:rsid w:val="002D28A0"/>
    <w:rsid w:val="002D499B"/>
    <w:rsid w:val="002D5B0F"/>
    <w:rsid w:val="002E1EA8"/>
    <w:rsid w:val="002E2C75"/>
    <w:rsid w:val="0030333D"/>
    <w:rsid w:val="003043D2"/>
    <w:rsid w:val="00305D2F"/>
    <w:rsid w:val="003527A8"/>
    <w:rsid w:val="00355029"/>
    <w:rsid w:val="00366A1F"/>
    <w:rsid w:val="00375CC4"/>
    <w:rsid w:val="00384FC0"/>
    <w:rsid w:val="003A2865"/>
    <w:rsid w:val="003C5AF5"/>
    <w:rsid w:val="003D2A4E"/>
    <w:rsid w:val="003D3D41"/>
    <w:rsid w:val="003F05B9"/>
    <w:rsid w:val="003F6233"/>
    <w:rsid w:val="003F7958"/>
    <w:rsid w:val="00401709"/>
    <w:rsid w:val="0042398A"/>
    <w:rsid w:val="0042653C"/>
    <w:rsid w:val="00437039"/>
    <w:rsid w:val="00440BD6"/>
    <w:rsid w:val="00445CDB"/>
    <w:rsid w:val="00450B26"/>
    <w:rsid w:val="00453D95"/>
    <w:rsid w:val="00483699"/>
    <w:rsid w:val="00487969"/>
    <w:rsid w:val="004969DA"/>
    <w:rsid w:val="004A2225"/>
    <w:rsid w:val="004E0C05"/>
    <w:rsid w:val="00503111"/>
    <w:rsid w:val="00523F27"/>
    <w:rsid w:val="00527189"/>
    <w:rsid w:val="00535B29"/>
    <w:rsid w:val="00546CDA"/>
    <w:rsid w:val="005576A4"/>
    <w:rsid w:val="00573B11"/>
    <w:rsid w:val="0059007F"/>
    <w:rsid w:val="00592B22"/>
    <w:rsid w:val="005B2CBF"/>
    <w:rsid w:val="005C353C"/>
    <w:rsid w:val="005D16FD"/>
    <w:rsid w:val="005D17E5"/>
    <w:rsid w:val="005D62E6"/>
    <w:rsid w:val="005F560D"/>
    <w:rsid w:val="0061540C"/>
    <w:rsid w:val="00623C04"/>
    <w:rsid w:val="00630556"/>
    <w:rsid w:val="006315E6"/>
    <w:rsid w:val="00642E01"/>
    <w:rsid w:val="0064713B"/>
    <w:rsid w:val="00674B1E"/>
    <w:rsid w:val="00675A15"/>
    <w:rsid w:val="006832C0"/>
    <w:rsid w:val="00683EBF"/>
    <w:rsid w:val="00693438"/>
    <w:rsid w:val="00696458"/>
    <w:rsid w:val="006964F8"/>
    <w:rsid w:val="006C65B4"/>
    <w:rsid w:val="006D2235"/>
    <w:rsid w:val="006F29C2"/>
    <w:rsid w:val="00704942"/>
    <w:rsid w:val="007135C2"/>
    <w:rsid w:val="00717885"/>
    <w:rsid w:val="007224B8"/>
    <w:rsid w:val="00736C01"/>
    <w:rsid w:val="00744601"/>
    <w:rsid w:val="00745F10"/>
    <w:rsid w:val="007515B5"/>
    <w:rsid w:val="00753AB6"/>
    <w:rsid w:val="00762A8D"/>
    <w:rsid w:val="0076432B"/>
    <w:rsid w:val="00765686"/>
    <w:rsid w:val="00781067"/>
    <w:rsid w:val="00781937"/>
    <w:rsid w:val="00793177"/>
    <w:rsid w:val="00794F18"/>
    <w:rsid w:val="007A4122"/>
    <w:rsid w:val="007A7183"/>
    <w:rsid w:val="007B129D"/>
    <w:rsid w:val="007F178D"/>
    <w:rsid w:val="00807495"/>
    <w:rsid w:val="00810C31"/>
    <w:rsid w:val="00816F98"/>
    <w:rsid w:val="00842D4E"/>
    <w:rsid w:val="00847E73"/>
    <w:rsid w:val="00861D3F"/>
    <w:rsid w:val="00874C28"/>
    <w:rsid w:val="008752AC"/>
    <w:rsid w:val="008928DF"/>
    <w:rsid w:val="008A4734"/>
    <w:rsid w:val="008A63FC"/>
    <w:rsid w:val="008B2C1B"/>
    <w:rsid w:val="008D0D4C"/>
    <w:rsid w:val="008E139F"/>
    <w:rsid w:val="008F49A4"/>
    <w:rsid w:val="00917A80"/>
    <w:rsid w:val="00920F50"/>
    <w:rsid w:val="00935331"/>
    <w:rsid w:val="009401C3"/>
    <w:rsid w:val="00941047"/>
    <w:rsid w:val="0094791D"/>
    <w:rsid w:val="00960101"/>
    <w:rsid w:val="00975672"/>
    <w:rsid w:val="009757D6"/>
    <w:rsid w:val="00975F36"/>
    <w:rsid w:val="00980C4D"/>
    <w:rsid w:val="00981540"/>
    <w:rsid w:val="0098414C"/>
    <w:rsid w:val="00984F09"/>
    <w:rsid w:val="00995D74"/>
    <w:rsid w:val="009C693B"/>
    <w:rsid w:val="009D2143"/>
    <w:rsid w:val="009D7CDB"/>
    <w:rsid w:val="009D7E2C"/>
    <w:rsid w:val="009F0648"/>
    <w:rsid w:val="009F1EEE"/>
    <w:rsid w:val="009F3B00"/>
    <w:rsid w:val="009F3F32"/>
    <w:rsid w:val="00A12139"/>
    <w:rsid w:val="00A154BF"/>
    <w:rsid w:val="00A31607"/>
    <w:rsid w:val="00A32F96"/>
    <w:rsid w:val="00A34664"/>
    <w:rsid w:val="00A37D38"/>
    <w:rsid w:val="00A64F9F"/>
    <w:rsid w:val="00A77ADF"/>
    <w:rsid w:val="00A94F6D"/>
    <w:rsid w:val="00AA5D62"/>
    <w:rsid w:val="00AB3EDB"/>
    <w:rsid w:val="00AC29AD"/>
    <w:rsid w:val="00AD73EB"/>
    <w:rsid w:val="00AD7BFE"/>
    <w:rsid w:val="00AF1A48"/>
    <w:rsid w:val="00AF5B9F"/>
    <w:rsid w:val="00B00CE1"/>
    <w:rsid w:val="00B078AF"/>
    <w:rsid w:val="00B11124"/>
    <w:rsid w:val="00B17C13"/>
    <w:rsid w:val="00B17E41"/>
    <w:rsid w:val="00B25346"/>
    <w:rsid w:val="00B30804"/>
    <w:rsid w:val="00B31BD1"/>
    <w:rsid w:val="00B3357F"/>
    <w:rsid w:val="00B4259B"/>
    <w:rsid w:val="00B466C1"/>
    <w:rsid w:val="00B64E92"/>
    <w:rsid w:val="00B72653"/>
    <w:rsid w:val="00B81AEA"/>
    <w:rsid w:val="00B82D8A"/>
    <w:rsid w:val="00B860BA"/>
    <w:rsid w:val="00B977B9"/>
    <w:rsid w:val="00BA0102"/>
    <w:rsid w:val="00BA6112"/>
    <w:rsid w:val="00BC741E"/>
    <w:rsid w:val="00BD6B57"/>
    <w:rsid w:val="00C027C5"/>
    <w:rsid w:val="00C05994"/>
    <w:rsid w:val="00C30555"/>
    <w:rsid w:val="00C32ECB"/>
    <w:rsid w:val="00C423E7"/>
    <w:rsid w:val="00C53715"/>
    <w:rsid w:val="00C66DAF"/>
    <w:rsid w:val="00C87538"/>
    <w:rsid w:val="00CA01C8"/>
    <w:rsid w:val="00CA335E"/>
    <w:rsid w:val="00CA6269"/>
    <w:rsid w:val="00CD2138"/>
    <w:rsid w:val="00CD2DB0"/>
    <w:rsid w:val="00D01D26"/>
    <w:rsid w:val="00D11198"/>
    <w:rsid w:val="00D43614"/>
    <w:rsid w:val="00D45F12"/>
    <w:rsid w:val="00D56CC8"/>
    <w:rsid w:val="00D62170"/>
    <w:rsid w:val="00D74180"/>
    <w:rsid w:val="00D96D9A"/>
    <w:rsid w:val="00DD04BA"/>
    <w:rsid w:val="00DD1404"/>
    <w:rsid w:val="00DD66C3"/>
    <w:rsid w:val="00DD6AB9"/>
    <w:rsid w:val="00DE6F33"/>
    <w:rsid w:val="00DF133A"/>
    <w:rsid w:val="00DF5676"/>
    <w:rsid w:val="00DF698B"/>
    <w:rsid w:val="00E10B8B"/>
    <w:rsid w:val="00E25EFE"/>
    <w:rsid w:val="00E46EEA"/>
    <w:rsid w:val="00E67C74"/>
    <w:rsid w:val="00E72084"/>
    <w:rsid w:val="00E731CC"/>
    <w:rsid w:val="00E86E28"/>
    <w:rsid w:val="00EB4F93"/>
    <w:rsid w:val="00EC1EA8"/>
    <w:rsid w:val="00EC7946"/>
    <w:rsid w:val="00EE51DB"/>
    <w:rsid w:val="00EE73D2"/>
    <w:rsid w:val="00F0634A"/>
    <w:rsid w:val="00F21AF7"/>
    <w:rsid w:val="00F74FE7"/>
    <w:rsid w:val="00F77DC4"/>
    <w:rsid w:val="00F802BA"/>
    <w:rsid w:val="00F94B3C"/>
    <w:rsid w:val="00F968A0"/>
    <w:rsid w:val="00FA2E2C"/>
    <w:rsid w:val="00FB33D1"/>
    <w:rsid w:val="00FB36A4"/>
    <w:rsid w:val="00FD2F51"/>
    <w:rsid w:val="00FD444A"/>
    <w:rsid w:val="00FD6990"/>
    <w:rsid w:val="00FE1C53"/>
    <w:rsid w:val="00FF67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E9D2BE"/>
  <w15:docId w15:val="{C239B86E-0C3C-473A-ABF6-2A0EE3259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F0634A"/>
    <w:pPr>
      <w:spacing w:before="100" w:beforeAutospacing="1" w:after="100" w:afterAutospacing="1"/>
    </w:pPr>
    <w:rPr>
      <w:rFonts w:ascii="Times New Roman" w:eastAsia="Times New Roman" w:hAnsi="Times New Roman" w:cs="Times New Roman"/>
      <w:lang w:eastAsia="en-GB"/>
    </w:rPr>
  </w:style>
  <w:style w:type="paragraph" w:styleId="Tekstprzypisudolnego">
    <w:name w:val="footnote text"/>
    <w:basedOn w:val="Normalny"/>
    <w:link w:val="TekstprzypisudolnegoZnak"/>
    <w:uiPriority w:val="99"/>
    <w:semiHidden/>
    <w:unhideWhenUsed/>
    <w:rsid w:val="002E2C75"/>
    <w:rPr>
      <w:sz w:val="20"/>
      <w:szCs w:val="20"/>
    </w:rPr>
  </w:style>
  <w:style w:type="character" w:customStyle="1" w:styleId="TekstprzypisudolnegoZnak">
    <w:name w:val="Tekst przypisu dolnego Znak"/>
    <w:basedOn w:val="Domylnaczcionkaakapitu"/>
    <w:link w:val="Tekstprzypisudolnego"/>
    <w:uiPriority w:val="99"/>
    <w:semiHidden/>
    <w:rsid w:val="002E2C75"/>
    <w:rPr>
      <w:sz w:val="20"/>
      <w:szCs w:val="20"/>
    </w:rPr>
  </w:style>
  <w:style w:type="character" w:styleId="Odwoanieprzypisudolnego">
    <w:name w:val="footnote reference"/>
    <w:basedOn w:val="Domylnaczcionkaakapitu"/>
    <w:uiPriority w:val="99"/>
    <w:semiHidden/>
    <w:unhideWhenUsed/>
    <w:rsid w:val="002E2C75"/>
    <w:rPr>
      <w:vertAlign w:val="superscript"/>
    </w:rPr>
  </w:style>
  <w:style w:type="paragraph" w:styleId="Nagwek">
    <w:name w:val="header"/>
    <w:basedOn w:val="Normalny"/>
    <w:link w:val="NagwekZnak"/>
    <w:uiPriority w:val="99"/>
    <w:unhideWhenUsed/>
    <w:rsid w:val="00E731CC"/>
    <w:pPr>
      <w:tabs>
        <w:tab w:val="center" w:pos="4513"/>
        <w:tab w:val="right" w:pos="9026"/>
      </w:tabs>
    </w:pPr>
  </w:style>
  <w:style w:type="character" w:customStyle="1" w:styleId="NagwekZnak">
    <w:name w:val="Nagłówek Znak"/>
    <w:basedOn w:val="Domylnaczcionkaakapitu"/>
    <w:link w:val="Nagwek"/>
    <w:uiPriority w:val="99"/>
    <w:rsid w:val="00E731CC"/>
  </w:style>
  <w:style w:type="paragraph" w:styleId="Stopka">
    <w:name w:val="footer"/>
    <w:basedOn w:val="Normalny"/>
    <w:link w:val="StopkaZnak"/>
    <w:uiPriority w:val="99"/>
    <w:unhideWhenUsed/>
    <w:rsid w:val="00E731CC"/>
    <w:pPr>
      <w:tabs>
        <w:tab w:val="center" w:pos="4513"/>
        <w:tab w:val="right" w:pos="9026"/>
      </w:tabs>
    </w:pPr>
  </w:style>
  <w:style w:type="character" w:customStyle="1" w:styleId="StopkaZnak">
    <w:name w:val="Stopka Znak"/>
    <w:basedOn w:val="Domylnaczcionkaakapitu"/>
    <w:link w:val="Stopka"/>
    <w:uiPriority w:val="99"/>
    <w:rsid w:val="00E731CC"/>
  </w:style>
  <w:style w:type="character" w:styleId="Hipercze">
    <w:name w:val="Hyperlink"/>
    <w:basedOn w:val="Domylnaczcionkaakapitu"/>
    <w:uiPriority w:val="99"/>
    <w:unhideWhenUsed/>
    <w:rsid w:val="00704942"/>
    <w:rPr>
      <w:color w:val="0563C1" w:themeColor="hyperlink"/>
      <w:u w:val="single"/>
    </w:rPr>
  </w:style>
  <w:style w:type="character" w:customStyle="1" w:styleId="Nierozpoznanawzmianka1">
    <w:name w:val="Nierozpoznana wzmianka1"/>
    <w:basedOn w:val="Domylnaczcionkaakapitu"/>
    <w:uiPriority w:val="99"/>
    <w:semiHidden/>
    <w:unhideWhenUsed/>
    <w:rsid w:val="00704942"/>
    <w:rPr>
      <w:color w:val="605E5C"/>
      <w:shd w:val="clear" w:color="auto" w:fill="E1DFDD"/>
    </w:rPr>
  </w:style>
  <w:style w:type="character" w:styleId="Odwoaniedokomentarza">
    <w:name w:val="annotation reference"/>
    <w:basedOn w:val="Domylnaczcionkaakapitu"/>
    <w:uiPriority w:val="99"/>
    <w:semiHidden/>
    <w:unhideWhenUsed/>
    <w:rsid w:val="00793177"/>
    <w:rPr>
      <w:sz w:val="16"/>
      <w:szCs w:val="16"/>
    </w:rPr>
  </w:style>
  <w:style w:type="paragraph" w:styleId="Tekstkomentarza">
    <w:name w:val="annotation text"/>
    <w:basedOn w:val="Normalny"/>
    <w:link w:val="TekstkomentarzaZnak"/>
    <w:uiPriority w:val="99"/>
    <w:semiHidden/>
    <w:unhideWhenUsed/>
    <w:rsid w:val="00793177"/>
    <w:rPr>
      <w:sz w:val="20"/>
      <w:szCs w:val="20"/>
    </w:rPr>
  </w:style>
  <w:style w:type="character" w:customStyle="1" w:styleId="TekstkomentarzaZnak">
    <w:name w:val="Tekst komentarza Znak"/>
    <w:basedOn w:val="Domylnaczcionkaakapitu"/>
    <w:link w:val="Tekstkomentarza"/>
    <w:uiPriority w:val="99"/>
    <w:semiHidden/>
    <w:rsid w:val="00793177"/>
    <w:rPr>
      <w:sz w:val="20"/>
      <w:szCs w:val="20"/>
    </w:rPr>
  </w:style>
  <w:style w:type="paragraph" w:styleId="Tematkomentarza">
    <w:name w:val="annotation subject"/>
    <w:basedOn w:val="Tekstkomentarza"/>
    <w:next w:val="Tekstkomentarza"/>
    <w:link w:val="TematkomentarzaZnak"/>
    <w:uiPriority w:val="99"/>
    <w:semiHidden/>
    <w:unhideWhenUsed/>
    <w:rsid w:val="00793177"/>
    <w:rPr>
      <w:b/>
      <w:bCs/>
    </w:rPr>
  </w:style>
  <w:style w:type="character" w:customStyle="1" w:styleId="TematkomentarzaZnak">
    <w:name w:val="Temat komentarza Znak"/>
    <w:basedOn w:val="TekstkomentarzaZnak"/>
    <w:link w:val="Tematkomentarza"/>
    <w:uiPriority w:val="99"/>
    <w:semiHidden/>
    <w:rsid w:val="00793177"/>
    <w:rPr>
      <w:b/>
      <w:bCs/>
      <w:sz w:val="20"/>
      <w:szCs w:val="20"/>
    </w:rPr>
  </w:style>
  <w:style w:type="paragraph" w:styleId="Tekstdymka">
    <w:name w:val="Balloon Text"/>
    <w:basedOn w:val="Normalny"/>
    <w:link w:val="TekstdymkaZnak"/>
    <w:uiPriority w:val="99"/>
    <w:semiHidden/>
    <w:unhideWhenUsed/>
    <w:rsid w:val="00EE73D2"/>
    <w:rPr>
      <w:rFonts w:ascii="Tahoma" w:hAnsi="Tahoma" w:cs="Tahoma"/>
      <w:sz w:val="16"/>
      <w:szCs w:val="16"/>
    </w:rPr>
  </w:style>
  <w:style w:type="character" w:customStyle="1" w:styleId="TekstdymkaZnak">
    <w:name w:val="Tekst dymka Znak"/>
    <w:basedOn w:val="Domylnaczcionkaakapitu"/>
    <w:link w:val="Tekstdymka"/>
    <w:uiPriority w:val="99"/>
    <w:semiHidden/>
    <w:rsid w:val="00EE73D2"/>
    <w:rPr>
      <w:rFonts w:ascii="Tahoma" w:hAnsi="Tahoma" w:cs="Tahoma"/>
      <w:sz w:val="16"/>
      <w:szCs w:val="16"/>
    </w:rPr>
  </w:style>
  <w:style w:type="character" w:styleId="Nierozpoznanawzmianka">
    <w:name w:val="Unresolved Mention"/>
    <w:basedOn w:val="Domylnaczcionkaakapitu"/>
    <w:uiPriority w:val="99"/>
    <w:semiHidden/>
    <w:unhideWhenUsed/>
    <w:rsid w:val="002643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151634">
      <w:bodyDiv w:val="1"/>
      <w:marLeft w:val="0"/>
      <w:marRight w:val="0"/>
      <w:marTop w:val="0"/>
      <w:marBottom w:val="0"/>
      <w:divBdr>
        <w:top w:val="none" w:sz="0" w:space="0" w:color="auto"/>
        <w:left w:val="none" w:sz="0" w:space="0" w:color="auto"/>
        <w:bottom w:val="none" w:sz="0" w:space="0" w:color="auto"/>
        <w:right w:val="none" w:sz="0" w:space="0" w:color="auto"/>
      </w:divBdr>
    </w:div>
    <w:div w:id="694845264">
      <w:bodyDiv w:val="1"/>
      <w:marLeft w:val="0"/>
      <w:marRight w:val="0"/>
      <w:marTop w:val="0"/>
      <w:marBottom w:val="0"/>
      <w:divBdr>
        <w:top w:val="none" w:sz="0" w:space="0" w:color="auto"/>
        <w:left w:val="none" w:sz="0" w:space="0" w:color="auto"/>
        <w:bottom w:val="none" w:sz="0" w:space="0" w:color="auto"/>
        <w:right w:val="none" w:sz="0" w:space="0" w:color="auto"/>
      </w:divBdr>
    </w:div>
    <w:div w:id="1126460933">
      <w:bodyDiv w:val="1"/>
      <w:marLeft w:val="0"/>
      <w:marRight w:val="0"/>
      <w:marTop w:val="0"/>
      <w:marBottom w:val="0"/>
      <w:divBdr>
        <w:top w:val="none" w:sz="0" w:space="0" w:color="auto"/>
        <w:left w:val="none" w:sz="0" w:space="0" w:color="auto"/>
        <w:bottom w:val="none" w:sz="0" w:space="0" w:color="auto"/>
        <w:right w:val="none" w:sz="0" w:space="0" w:color="auto"/>
      </w:divBdr>
    </w:div>
    <w:div w:id="1258715639">
      <w:bodyDiv w:val="1"/>
      <w:marLeft w:val="0"/>
      <w:marRight w:val="0"/>
      <w:marTop w:val="0"/>
      <w:marBottom w:val="0"/>
      <w:divBdr>
        <w:top w:val="none" w:sz="0" w:space="0" w:color="auto"/>
        <w:left w:val="none" w:sz="0" w:space="0" w:color="auto"/>
        <w:bottom w:val="none" w:sz="0" w:space="0" w:color="auto"/>
        <w:right w:val="none" w:sz="0" w:space="0" w:color="auto"/>
      </w:divBdr>
    </w:div>
    <w:div w:id="1402870793">
      <w:bodyDiv w:val="1"/>
      <w:marLeft w:val="0"/>
      <w:marRight w:val="0"/>
      <w:marTop w:val="0"/>
      <w:marBottom w:val="0"/>
      <w:divBdr>
        <w:top w:val="none" w:sz="0" w:space="0" w:color="auto"/>
        <w:left w:val="none" w:sz="0" w:space="0" w:color="auto"/>
        <w:bottom w:val="none" w:sz="0" w:space="0" w:color="auto"/>
        <w:right w:val="none" w:sz="0" w:space="0" w:color="auto"/>
      </w:divBdr>
    </w:div>
    <w:div w:id="1827893114">
      <w:bodyDiv w:val="1"/>
      <w:marLeft w:val="0"/>
      <w:marRight w:val="0"/>
      <w:marTop w:val="0"/>
      <w:marBottom w:val="0"/>
      <w:divBdr>
        <w:top w:val="none" w:sz="0" w:space="0" w:color="auto"/>
        <w:left w:val="none" w:sz="0" w:space="0" w:color="auto"/>
        <w:bottom w:val="none" w:sz="0" w:space="0" w:color="auto"/>
        <w:right w:val="none" w:sz="0" w:space="0" w:color="auto"/>
      </w:divBdr>
    </w:div>
    <w:div w:id="1861503807">
      <w:bodyDiv w:val="1"/>
      <w:marLeft w:val="0"/>
      <w:marRight w:val="0"/>
      <w:marTop w:val="0"/>
      <w:marBottom w:val="0"/>
      <w:divBdr>
        <w:top w:val="none" w:sz="0" w:space="0" w:color="auto"/>
        <w:left w:val="none" w:sz="0" w:space="0" w:color="auto"/>
        <w:bottom w:val="none" w:sz="0" w:space="0" w:color="auto"/>
        <w:right w:val="none" w:sz="0" w:space="0" w:color="auto"/>
      </w:divBdr>
    </w:div>
    <w:div w:id="1866409511">
      <w:bodyDiv w:val="1"/>
      <w:marLeft w:val="0"/>
      <w:marRight w:val="0"/>
      <w:marTop w:val="0"/>
      <w:marBottom w:val="0"/>
      <w:divBdr>
        <w:top w:val="none" w:sz="0" w:space="0" w:color="auto"/>
        <w:left w:val="none" w:sz="0" w:space="0" w:color="auto"/>
        <w:bottom w:val="none" w:sz="0" w:space="0" w:color="auto"/>
        <w:right w:val="none" w:sz="0" w:space="0" w:color="auto"/>
      </w:divBdr>
    </w:div>
    <w:div w:id="1928727341">
      <w:bodyDiv w:val="1"/>
      <w:marLeft w:val="0"/>
      <w:marRight w:val="0"/>
      <w:marTop w:val="0"/>
      <w:marBottom w:val="0"/>
      <w:divBdr>
        <w:top w:val="none" w:sz="0" w:space="0" w:color="auto"/>
        <w:left w:val="none" w:sz="0" w:space="0" w:color="auto"/>
        <w:bottom w:val="none" w:sz="0" w:space="0" w:color="auto"/>
        <w:right w:val="none" w:sz="0" w:space="0" w:color="auto"/>
      </w:divBdr>
      <w:divsChild>
        <w:div w:id="1684044164">
          <w:marLeft w:val="0"/>
          <w:marRight w:val="0"/>
          <w:marTop w:val="0"/>
          <w:marBottom w:val="0"/>
          <w:divBdr>
            <w:top w:val="none" w:sz="0" w:space="0" w:color="auto"/>
            <w:left w:val="none" w:sz="0" w:space="0" w:color="auto"/>
            <w:bottom w:val="none" w:sz="0" w:space="0" w:color="auto"/>
            <w:right w:val="none" w:sz="0" w:space="0" w:color="auto"/>
          </w:divBdr>
          <w:divsChild>
            <w:div w:id="1279725535">
              <w:marLeft w:val="0"/>
              <w:marRight w:val="0"/>
              <w:marTop w:val="0"/>
              <w:marBottom w:val="0"/>
              <w:divBdr>
                <w:top w:val="none" w:sz="0" w:space="0" w:color="auto"/>
                <w:left w:val="none" w:sz="0" w:space="0" w:color="auto"/>
                <w:bottom w:val="none" w:sz="0" w:space="0" w:color="auto"/>
                <w:right w:val="none" w:sz="0" w:space="0" w:color="auto"/>
              </w:divBdr>
              <w:divsChild>
                <w:div w:id="13092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9101">
      <w:bodyDiv w:val="1"/>
      <w:marLeft w:val="0"/>
      <w:marRight w:val="0"/>
      <w:marTop w:val="0"/>
      <w:marBottom w:val="0"/>
      <w:divBdr>
        <w:top w:val="none" w:sz="0" w:space="0" w:color="auto"/>
        <w:left w:val="none" w:sz="0" w:space="0" w:color="auto"/>
        <w:bottom w:val="none" w:sz="0" w:space="0" w:color="auto"/>
        <w:right w:val="none" w:sz="0" w:space="0" w:color="auto"/>
      </w:divBdr>
    </w:div>
    <w:div w:id="207954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linkedin.com/company/24775989/admin/"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instagram.com/globalworth/?hl=p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facebook.com/globalworth" TargetMode="External"/><Relationship Id="rId4" Type="http://schemas.openxmlformats.org/officeDocument/2006/relationships/webSettings" Target="webSettings.xml"/><Relationship Id="rId9" Type="http://schemas.openxmlformats.org/officeDocument/2006/relationships/hyperlink" Target="http://www.globalworth.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CA27E-30D6-4D8C-B5C3-C8BB63741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708</Words>
  <Characters>4042</Characters>
  <Application>Microsoft Office Word</Application>
  <DocSecurity>0</DocSecurity>
  <Lines>33</Lines>
  <Paragraphs>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Michał Nitychoruk</dc:creator>
  <cp:lastModifiedBy>Michal Nitychoruk</cp:lastModifiedBy>
  <cp:revision>4</cp:revision>
  <cp:lastPrinted>2020-11-20T13:25:00Z</cp:lastPrinted>
  <dcterms:created xsi:type="dcterms:W3CDTF">2021-08-19T13:06:00Z</dcterms:created>
  <dcterms:modified xsi:type="dcterms:W3CDTF">2021-08-23T08:59:00Z</dcterms:modified>
</cp:coreProperties>
</file>