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5A8C12A7" w:rsidR="002B7BE1" w:rsidRDefault="002B7BE1" w:rsidP="008A15B2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4AB47539" w14:textId="60A3D86E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 xml:space="preserve">, </w:t>
      </w:r>
      <w:r w:rsidR="006C70C7">
        <w:rPr>
          <w:sz w:val="20"/>
          <w:szCs w:val="20"/>
        </w:rPr>
        <w:t>24</w:t>
      </w:r>
      <w:r w:rsidR="00964A5E">
        <w:rPr>
          <w:sz w:val="20"/>
          <w:szCs w:val="20"/>
        </w:rPr>
        <w:t xml:space="preserve"> </w:t>
      </w:r>
      <w:r w:rsidR="007A07A3">
        <w:rPr>
          <w:sz w:val="20"/>
          <w:szCs w:val="20"/>
        </w:rPr>
        <w:t xml:space="preserve">sierpnia </w:t>
      </w:r>
      <w:r w:rsidR="0035607F">
        <w:rPr>
          <w:sz w:val="20"/>
          <w:szCs w:val="20"/>
        </w:rPr>
        <w:t>2021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27B04093" w14:textId="2CED21FD" w:rsidR="00BE32EF" w:rsidRPr="008F59CF" w:rsidRDefault="00F62C2D" w:rsidP="00343EE2">
      <w:pPr>
        <w:spacing w:before="840" w:after="360"/>
        <w:jc w:val="center"/>
        <w:rPr>
          <w:b/>
          <w:bCs/>
          <w:sz w:val="28"/>
          <w:szCs w:val="28"/>
        </w:rPr>
        <w:sectPr w:rsidR="00BE32EF" w:rsidRPr="008F59CF" w:rsidSect="00EA2C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58" w:right="1134" w:bottom="1134" w:left="1418" w:header="709" w:footer="284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DACHSER</w:t>
      </w:r>
      <w:r w:rsidR="007D4EB1">
        <w:rPr>
          <w:b/>
          <w:bCs/>
          <w:sz w:val="28"/>
          <w:szCs w:val="28"/>
        </w:rPr>
        <w:t xml:space="preserve"> </w:t>
      </w:r>
      <w:r w:rsidR="00FD5381">
        <w:rPr>
          <w:b/>
          <w:bCs/>
          <w:sz w:val="28"/>
          <w:szCs w:val="28"/>
        </w:rPr>
        <w:t>uruchomił codzienną linię</w:t>
      </w:r>
      <w:r w:rsidR="007D4EB1">
        <w:rPr>
          <w:b/>
          <w:bCs/>
          <w:sz w:val="28"/>
          <w:szCs w:val="28"/>
        </w:rPr>
        <w:t xml:space="preserve"> </w:t>
      </w:r>
      <w:r w:rsidR="00FD5381">
        <w:rPr>
          <w:b/>
          <w:bCs/>
          <w:sz w:val="28"/>
          <w:szCs w:val="28"/>
        </w:rPr>
        <w:t>z Sosnowca do</w:t>
      </w:r>
      <w:r w:rsidR="007D4EB1">
        <w:rPr>
          <w:b/>
          <w:bCs/>
          <w:sz w:val="28"/>
          <w:szCs w:val="28"/>
        </w:rPr>
        <w:t xml:space="preserve"> </w:t>
      </w:r>
      <w:r w:rsidR="007D4EB1" w:rsidRPr="007D4EB1">
        <w:rPr>
          <w:b/>
          <w:bCs/>
          <w:sz w:val="28"/>
          <w:szCs w:val="28"/>
        </w:rPr>
        <w:t>Überherrn</w:t>
      </w:r>
    </w:p>
    <w:p w14:paraId="4CB2DB69" w14:textId="03408275" w:rsidR="00342C99" w:rsidRDefault="006B1841" w:rsidP="003B50AC">
      <w:pPr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DACHSER uruchomił</w:t>
      </w:r>
      <w:r w:rsidR="008D59B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codzienne połączenie z</w:t>
      </w:r>
      <w:r w:rsidR="00342C99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Sosnowca do </w:t>
      </w:r>
      <w:r w:rsidR="00342C99" w:rsidRPr="006B1841">
        <w:rPr>
          <w:b/>
          <w:bCs/>
          <w:sz w:val="20"/>
          <w:szCs w:val="20"/>
        </w:rPr>
        <w:t>Überherrn</w:t>
      </w:r>
      <w:r w:rsidR="00E06DF2" w:rsidRPr="00E06DF2">
        <w:rPr>
          <w:b/>
          <w:bCs/>
          <w:sz w:val="20"/>
          <w:szCs w:val="20"/>
        </w:rPr>
        <w:t>.</w:t>
      </w:r>
      <w:r w:rsidR="00E06DF2">
        <w:rPr>
          <w:b/>
          <w:bCs/>
          <w:sz w:val="20"/>
          <w:szCs w:val="20"/>
        </w:rPr>
        <w:t xml:space="preserve"> </w:t>
      </w:r>
      <w:r w:rsidR="004A2B2C">
        <w:rPr>
          <w:b/>
          <w:bCs/>
          <w:sz w:val="20"/>
          <w:szCs w:val="20"/>
        </w:rPr>
        <w:t>N</w:t>
      </w:r>
      <w:r w:rsidR="00342C99">
        <w:rPr>
          <w:b/>
          <w:bCs/>
          <w:sz w:val="20"/>
          <w:szCs w:val="20"/>
        </w:rPr>
        <w:t>owa</w:t>
      </w:r>
      <w:r>
        <w:rPr>
          <w:b/>
          <w:bCs/>
          <w:sz w:val="20"/>
          <w:szCs w:val="20"/>
        </w:rPr>
        <w:t xml:space="preserve"> bezpośrednia linia </w:t>
      </w:r>
      <w:r w:rsidR="00342C99">
        <w:rPr>
          <w:b/>
          <w:bCs/>
          <w:sz w:val="20"/>
          <w:szCs w:val="20"/>
        </w:rPr>
        <w:t>drobnicowa</w:t>
      </w:r>
      <w:r w:rsidR="004820F0">
        <w:rPr>
          <w:b/>
          <w:bCs/>
          <w:sz w:val="20"/>
          <w:szCs w:val="20"/>
        </w:rPr>
        <w:t xml:space="preserve"> obsługuje import i eksport </w:t>
      </w:r>
      <w:r w:rsidR="00317BE4">
        <w:rPr>
          <w:b/>
          <w:bCs/>
          <w:sz w:val="20"/>
          <w:szCs w:val="20"/>
        </w:rPr>
        <w:t xml:space="preserve">pomiędzy Polską </w:t>
      </w:r>
      <w:r w:rsidR="00AC07EE">
        <w:rPr>
          <w:b/>
          <w:bCs/>
          <w:sz w:val="20"/>
          <w:szCs w:val="20"/>
        </w:rPr>
        <w:t>a Niemcami</w:t>
      </w:r>
      <w:r w:rsidR="00F62C2D">
        <w:rPr>
          <w:b/>
          <w:bCs/>
          <w:sz w:val="20"/>
          <w:szCs w:val="20"/>
        </w:rPr>
        <w:t xml:space="preserve">. </w:t>
      </w:r>
      <w:r w:rsidR="004820F0">
        <w:rPr>
          <w:b/>
          <w:bCs/>
          <w:sz w:val="20"/>
          <w:szCs w:val="20"/>
        </w:rPr>
        <w:t>Linia zapewnia także dostawy z Niemiec do Poznania</w:t>
      </w:r>
      <w:r w:rsidR="001619E4">
        <w:rPr>
          <w:b/>
          <w:bCs/>
          <w:sz w:val="20"/>
          <w:szCs w:val="20"/>
        </w:rPr>
        <w:t xml:space="preserve"> oraz </w:t>
      </w:r>
      <w:r w:rsidR="002925C7">
        <w:rPr>
          <w:b/>
          <w:bCs/>
          <w:sz w:val="20"/>
          <w:szCs w:val="20"/>
        </w:rPr>
        <w:t>Wrocławi</w:t>
      </w:r>
      <w:r w:rsidR="001619E4">
        <w:rPr>
          <w:b/>
          <w:bCs/>
          <w:sz w:val="20"/>
          <w:szCs w:val="20"/>
        </w:rPr>
        <w:t>a</w:t>
      </w:r>
      <w:r w:rsidR="002925C7">
        <w:rPr>
          <w:b/>
          <w:bCs/>
          <w:sz w:val="20"/>
          <w:szCs w:val="20"/>
        </w:rPr>
        <w:t xml:space="preserve">, przy wykorzystaniu </w:t>
      </w:r>
      <w:r w:rsidR="004820F0">
        <w:rPr>
          <w:b/>
          <w:bCs/>
          <w:sz w:val="20"/>
          <w:szCs w:val="20"/>
        </w:rPr>
        <w:t xml:space="preserve">kontenerów wymiennych. </w:t>
      </w:r>
    </w:p>
    <w:p w14:paraId="6294C726" w14:textId="1D9E4F37" w:rsidR="00B47D83" w:rsidRPr="001619E4" w:rsidRDefault="002113A8" w:rsidP="00B47D83">
      <w:pPr>
        <w:spacing w:before="240"/>
        <w:jc w:val="both"/>
        <w:rPr>
          <w:sz w:val="20"/>
          <w:szCs w:val="20"/>
        </w:rPr>
      </w:pPr>
      <w:r w:rsidRPr="001619E4">
        <w:rPr>
          <w:sz w:val="20"/>
          <w:szCs w:val="20"/>
        </w:rPr>
        <w:t>Now</w:t>
      </w:r>
      <w:r w:rsidR="004820F0" w:rsidRPr="001619E4">
        <w:rPr>
          <w:sz w:val="20"/>
          <w:szCs w:val="20"/>
        </w:rPr>
        <w:t>a</w:t>
      </w:r>
      <w:r w:rsidRPr="001619E4">
        <w:rPr>
          <w:sz w:val="20"/>
          <w:szCs w:val="20"/>
        </w:rPr>
        <w:t xml:space="preserve"> </w:t>
      </w:r>
      <w:r w:rsidR="004820F0" w:rsidRPr="001619E4">
        <w:rPr>
          <w:sz w:val="20"/>
          <w:szCs w:val="20"/>
        </w:rPr>
        <w:t>bezpośrednia</w:t>
      </w:r>
      <w:r w:rsidR="00AC07EE" w:rsidRPr="001619E4">
        <w:rPr>
          <w:sz w:val="20"/>
          <w:szCs w:val="20"/>
        </w:rPr>
        <w:t xml:space="preserve"> </w:t>
      </w:r>
      <w:r w:rsidRPr="001619E4">
        <w:rPr>
          <w:sz w:val="20"/>
          <w:szCs w:val="20"/>
        </w:rPr>
        <w:t xml:space="preserve">linia </w:t>
      </w:r>
      <w:r w:rsidR="00AC07EE" w:rsidRPr="001619E4">
        <w:rPr>
          <w:sz w:val="20"/>
          <w:szCs w:val="20"/>
        </w:rPr>
        <w:t xml:space="preserve">do </w:t>
      </w:r>
      <w:r w:rsidR="00B47D83" w:rsidRPr="001619E4">
        <w:rPr>
          <w:sz w:val="20"/>
          <w:szCs w:val="20"/>
        </w:rPr>
        <w:t>Ü</w:t>
      </w:r>
      <w:r w:rsidR="00AC07EE" w:rsidRPr="001619E4">
        <w:rPr>
          <w:sz w:val="20"/>
          <w:szCs w:val="20"/>
        </w:rPr>
        <w:t xml:space="preserve">berherrn </w:t>
      </w:r>
      <w:r w:rsidR="004820F0" w:rsidRPr="001619E4">
        <w:rPr>
          <w:sz w:val="20"/>
          <w:szCs w:val="20"/>
        </w:rPr>
        <w:t>została uruchomiona w o</w:t>
      </w:r>
      <w:r w:rsidR="00AC07EE" w:rsidRPr="001619E4">
        <w:rPr>
          <w:sz w:val="20"/>
          <w:szCs w:val="20"/>
        </w:rPr>
        <w:t>dpo</w:t>
      </w:r>
      <w:r w:rsidR="004820F0" w:rsidRPr="001619E4">
        <w:rPr>
          <w:sz w:val="20"/>
          <w:szCs w:val="20"/>
        </w:rPr>
        <w:t>w</w:t>
      </w:r>
      <w:r w:rsidR="00AC07EE" w:rsidRPr="001619E4">
        <w:rPr>
          <w:sz w:val="20"/>
          <w:szCs w:val="20"/>
        </w:rPr>
        <w:t>i</w:t>
      </w:r>
      <w:r w:rsidR="004820F0" w:rsidRPr="001619E4">
        <w:rPr>
          <w:sz w:val="20"/>
          <w:szCs w:val="20"/>
        </w:rPr>
        <w:t xml:space="preserve">edzi na </w:t>
      </w:r>
      <w:r w:rsidR="002925C7" w:rsidRPr="001619E4">
        <w:rPr>
          <w:sz w:val="20"/>
          <w:szCs w:val="20"/>
        </w:rPr>
        <w:t>rosnący wolumen przesyłek ze Śląska</w:t>
      </w:r>
      <w:r w:rsidR="006F6C1E" w:rsidRPr="001619E4">
        <w:rPr>
          <w:sz w:val="20"/>
          <w:szCs w:val="20"/>
        </w:rPr>
        <w:t xml:space="preserve"> i Małopolski</w:t>
      </w:r>
      <w:r w:rsidR="002925C7" w:rsidRPr="001619E4">
        <w:rPr>
          <w:sz w:val="20"/>
          <w:szCs w:val="20"/>
        </w:rPr>
        <w:t xml:space="preserve"> do Europy Zachodniej. </w:t>
      </w:r>
      <w:r w:rsidR="00B47D83" w:rsidRPr="001619E4">
        <w:rPr>
          <w:sz w:val="20"/>
          <w:szCs w:val="20"/>
        </w:rPr>
        <w:t xml:space="preserve">Codziennie w drogę z Sosnowca </w:t>
      </w:r>
      <w:r w:rsidR="00DC212F" w:rsidRPr="001619E4">
        <w:rPr>
          <w:sz w:val="20"/>
          <w:szCs w:val="20"/>
        </w:rPr>
        <w:t xml:space="preserve">do niemieckiego </w:t>
      </w:r>
      <w:r w:rsidR="001619E4" w:rsidRPr="001619E4">
        <w:rPr>
          <w:sz w:val="20"/>
          <w:szCs w:val="20"/>
        </w:rPr>
        <w:t>E</w:t>
      </w:r>
      <w:r w:rsidR="00DC212F" w:rsidRPr="001619E4">
        <w:rPr>
          <w:sz w:val="20"/>
          <w:szCs w:val="20"/>
        </w:rPr>
        <w:t>urohubu</w:t>
      </w:r>
      <w:r w:rsidR="00B47D83" w:rsidRPr="001619E4">
        <w:rPr>
          <w:sz w:val="20"/>
          <w:szCs w:val="20"/>
        </w:rPr>
        <w:t xml:space="preserve"> wyrusza ciężarówka z dwoma </w:t>
      </w:r>
      <w:r w:rsidR="006F6C1E" w:rsidRPr="001619E4">
        <w:rPr>
          <w:sz w:val="20"/>
          <w:szCs w:val="20"/>
        </w:rPr>
        <w:t>kontenerami</w:t>
      </w:r>
      <w:r w:rsidR="00B47D83" w:rsidRPr="001619E4">
        <w:rPr>
          <w:sz w:val="20"/>
          <w:szCs w:val="20"/>
        </w:rPr>
        <w:t xml:space="preserve"> wymiennymi (swap body)</w:t>
      </w:r>
      <w:r w:rsidR="00DC212F" w:rsidRPr="001619E4">
        <w:rPr>
          <w:sz w:val="20"/>
          <w:szCs w:val="20"/>
        </w:rPr>
        <w:t>.</w:t>
      </w:r>
    </w:p>
    <w:p w14:paraId="11816180" w14:textId="34D02ADC" w:rsidR="003F7BF7" w:rsidRDefault="00010FA5" w:rsidP="003B50AC">
      <w:pPr>
        <w:spacing w:before="240"/>
        <w:jc w:val="both"/>
        <w:rPr>
          <w:i/>
          <w:iCs/>
          <w:sz w:val="20"/>
          <w:szCs w:val="20"/>
        </w:rPr>
      </w:pPr>
      <w:r w:rsidRPr="001619E4">
        <w:rPr>
          <w:i/>
          <w:iCs/>
          <w:sz w:val="20"/>
          <w:szCs w:val="20"/>
        </w:rPr>
        <w:t>–</w:t>
      </w:r>
      <w:r w:rsidRPr="001619E4">
        <w:rPr>
          <w:sz w:val="20"/>
          <w:szCs w:val="20"/>
        </w:rPr>
        <w:t xml:space="preserve"> </w:t>
      </w:r>
      <w:r w:rsidR="008D59B0" w:rsidRPr="001619E4">
        <w:rPr>
          <w:i/>
          <w:iCs/>
          <w:sz w:val="20"/>
          <w:szCs w:val="20"/>
        </w:rPr>
        <w:t xml:space="preserve">Centrum logistyczne Überherrn odgrywa szczególną rolę w sieci DACHSER. </w:t>
      </w:r>
      <w:r w:rsidR="00A75040" w:rsidRPr="001619E4">
        <w:rPr>
          <w:i/>
          <w:iCs/>
          <w:sz w:val="20"/>
          <w:szCs w:val="20"/>
        </w:rPr>
        <w:t>P</w:t>
      </w:r>
      <w:r w:rsidR="008D59B0" w:rsidRPr="001619E4">
        <w:rPr>
          <w:i/>
          <w:iCs/>
          <w:sz w:val="20"/>
          <w:szCs w:val="20"/>
        </w:rPr>
        <w:t xml:space="preserve">ełni funkcję </w:t>
      </w:r>
      <w:r w:rsidR="006F6C1E" w:rsidRPr="001619E4">
        <w:rPr>
          <w:i/>
          <w:iCs/>
          <w:sz w:val="20"/>
          <w:szCs w:val="20"/>
        </w:rPr>
        <w:t xml:space="preserve">jednego z tzw. </w:t>
      </w:r>
      <w:r w:rsidR="00C46137">
        <w:rPr>
          <w:i/>
          <w:iCs/>
          <w:sz w:val="20"/>
          <w:szCs w:val="20"/>
        </w:rPr>
        <w:t>E</w:t>
      </w:r>
      <w:r w:rsidR="006F6C1E" w:rsidRPr="001619E4">
        <w:rPr>
          <w:i/>
          <w:iCs/>
          <w:sz w:val="20"/>
          <w:szCs w:val="20"/>
        </w:rPr>
        <w:t>urohubów</w:t>
      </w:r>
      <w:r w:rsidR="00DC212F" w:rsidRPr="001619E4">
        <w:rPr>
          <w:i/>
          <w:iCs/>
          <w:sz w:val="20"/>
          <w:szCs w:val="20"/>
        </w:rPr>
        <w:t xml:space="preserve"> </w:t>
      </w:r>
      <w:r w:rsidR="008D59B0" w:rsidRPr="001619E4">
        <w:rPr>
          <w:i/>
          <w:iCs/>
          <w:sz w:val="20"/>
          <w:szCs w:val="20"/>
        </w:rPr>
        <w:t>–</w:t>
      </w:r>
      <w:r w:rsidR="00A75040" w:rsidRPr="001619E4">
        <w:rPr>
          <w:i/>
          <w:iCs/>
          <w:sz w:val="20"/>
          <w:szCs w:val="20"/>
        </w:rPr>
        <w:t> </w:t>
      </w:r>
      <w:r w:rsidR="006F6C1E" w:rsidRPr="001619E4">
        <w:rPr>
          <w:i/>
          <w:iCs/>
          <w:sz w:val="20"/>
          <w:szCs w:val="20"/>
        </w:rPr>
        <w:t>w sumie</w:t>
      </w:r>
      <w:r w:rsidR="008D59B0" w:rsidRPr="001619E4">
        <w:rPr>
          <w:i/>
          <w:iCs/>
          <w:sz w:val="20"/>
          <w:szCs w:val="20"/>
        </w:rPr>
        <w:t xml:space="preserve"> trzech głównych węzłów</w:t>
      </w:r>
      <w:r w:rsidR="006F6C1E" w:rsidRPr="001619E4">
        <w:rPr>
          <w:i/>
          <w:iCs/>
          <w:sz w:val="20"/>
          <w:szCs w:val="20"/>
        </w:rPr>
        <w:t xml:space="preserve"> drobnicowej</w:t>
      </w:r>
      <w:r w:rsidR="008D59B0" w:rsidRPr="001619E4">
        <w:rPr>
          <w:i/>
          <w:iCs/>
          <w:sz w:val="20"/>
          <w:szCs w:val="20"/>
        </w:rPr>
        <w:t xml:space="preserve"> </w:t>
      </w:r>
      <w:r w:rsidR="006F6C1E" w:rsidRPr="001619E4">
        <w:rPr>
          <w:i/>
          <w:iCs/>
          <w:sz w:val="20"/>
          <w:szCs w:val="20"/>
        </w:rPr>
        <w:t xml:space="preserve">sieci </w:t>
      </w:r>
      <w:r w:rsidR="008D59B0" w:rsidRPr="001619E4">
        <w:rPr>
          <w:i/>
          <w:iCs/>
          <w:sz w:val="20"/>
          <w:szCs w:val="20"/>
        </w:rPr>
        <w:t>DACHSER</w:t>
      </w:r>
      <w:r w:rsidR="006F6C1E" w:rsidRPr="001619E4">
        <w:rPr>
          <w:i/>
          <w:iCs/>
          <w:sz w:val="20"/>
          <w:szCs w:val="20"/>
        </w:rPr>
        <w:t>.</w:t>
      </w:r>
      <w:r w:rsidR="008D59B0" w:rsidRPr="001619E4">
        <w:rPr>
          <w:i/>
          <w:iCs/>
          <w:sz w:val="20"/>
          <w:szCs w:val="20"/>
        </w:rPr>
        <w:t xml:space="preserve"> </w:t>
      </w:r>
      <w:r w:rsidRPr="001619E4">
        <w:rPr>
          <w:i/>
          <w:iCs/>
          <w:sz w:val="20"/>
          <w:szCs w:val="20"/>
        </w:rPr>
        <w:t xml:space="preserve">Ze względu na lokalizację tuż przy niemiecko-francuskiej granicy jest to główna platforma przeładunkowa dla </w:t>
      </w:r>
      <w:r w:rsidR="00112753" w:rsidRPr="001619E4">
        <w:rPr>
          <w:i/>
          <w:iCs/>
          <w:sz w:val="20"/>
          <w:szCs w:val="20"/>
        </w:rPr>
        <w:t xml:space="preserve">obu tych krajów </w:t>
      </w:r>
      <w:r w:rsidR="005D55FC" w:rsidRPr="001619E4">
        <w:rPr>
          <w:i/>
          <w:iCs/>
          <w:sz w:val="20"/>
          <w:szCs w:val="20"/>
        </w:rPr>
        <w:t>oraz innych</w:t>
      </w:r>
      <w:r w:rsidR="00112753" w:rsidRPr="001619E4">
        <w:rPr>
          <w:i/>
          <w:iCs/>
          <w:sz w:val="20"/>
          <w:szCs w:val="20"/>
        </w:rPr>
        <w:t xml:space="preserve"> europejskich rynków</w:t>
      </w:r>
      <w:r w:rsidRPr="001619E4">
        <w:rPr>
          <w:sz w:val="20"/>
          <w:szCs w:val="20"/>
        </w:rPr>
        <w:t>.</w:t>
      </w:r>
      <w:r w:rsidR="00112753" w:rsidRPr="001619E4">
        <w:rPr>
          <w:sz w:val="20"/>
          <w:szCs w:val="20"/>
        </w:rPr>
        <w:t xml:space="preserve"> </w:t>
      </w:r>
      <w:r w:rsidR="00112753" w:rsidRPr="001619E4">
        <w:rPr>
          <w:i/>
          <w:iCs/>
          <w:sz w:val="20"/>
          <w:szCs w:val="20"/>
        </w:rPr>
        <w:t xml:space="preserve">Dzięki bezpośredniemu połączeniu </w:t>
      </w:r>
      <w:r w:rsidR="00A75040" w:rsidRPr="001619E4">
        <w:rPr>
          <w:i/>
          <w:iCs/>
          <w:sz w:val="20"/>
          <w:szCs w:val="20"/>
        </w:rPr>
        <w:t xml:space="preserve">do Überherrn </w:t>
      </w:r>
      <w:r w:rsidR="00112753" w:rsidRPr="001619E4">
        <w:rPr>
          <w:i/>
          <w:iCs/>
          <w:sz w:val="20"/>
          <w:szCs w:val="20"/>
        </w:rPr>
        <w:t xml:space="preserve">możemy zaoferować naszym klientom konkurencyjne czasy dostaw nie tylko do Niemiec, ale też Francji, Hiszpanii czy Portugalii </w:t>
      </w:r>
      <w:r w:rsidR="00112753" w:rsidRPr="001619E4">
        <w:rPr>
          <w:sz w:val="20"/>
          <w:szCs w:val="20"/>
        </w:rPr>
        <w:t xml:space="preserve">– </w:t>
      </w:r>
      <w:r w:rsidR="00F8311F" w:rsidRPr="001619E4">
        <w:rPr>
          <w:sz w:val="20"/>
          <w:szCs w:val="20"/>
        </w:rPr>
        <w:t xml:space="preserve">powiedział </w:t>
      </w:r>
      <w:r w:rsidR="006F6C1E" w:rsidRPr="001619E4">
        <w:rPr>
          <w:b/>
          <w:sz w:val="20"/>
          <w:szCs w:val="20"/>
        </w:rPr>
        <w:t>Marcin Jędrzejczyk</w:t>
      </w:r>
      <w:r w:rsidR="00112753" w:rsidRPr="001619E4">
        <w:rPr>
          <w:b/>
          <w:bCs/>
          <w:sz w:val="20"/>
          <w:szCs w:val="20"/>
        </w:rPr>
        <w:t xml:space="preserve">, kierownik </w:t>
      </w:r>
      <w:r w:rsidR="006F6C1E" w:rsidRPr="001619E4">
        <w:rPr>
          <w:b/>
          <w:bCs/>
          <w:sz w:val="20"/>
          <w:szCs w:val="20"/>
        </w:rPr>
        <w:t>operacyjny</w:t>
      </w:r>
      <w:r w:rsidR="00112753" w:rsidRPr="001619E4">
        <w:rPr>
          <w:b/>
          <w:bCs/>
          <w:sz w:val="20"/>
          <w:szCs w:val="20"/>
        </w:rPr>
        <w:t xml:space="preserve"> D</w:t>
      </w:r>
      <w:r w:rsidR="00515B12" w:rsidRPr="001619E4">
        <w:rPr>
          <w:b/>
          <w:bCs/>
          <w:sz w:val="20"/>
          <w:szCs w:val="20"/>
        </w:rPr>
        <w:t>ACHSER</w:t>
      </w:r>
      <w:r w:rsidR="00112753" w:rsidRPr="001619E4">
        <w:rPr>
          <w:b/>
          <w:bCs/>
          <w:sz w:val="20"/>
          <w:szCs w:val="20"/>
        </w:rPr>
        <w:t xml:space="preserve"> w Sosnowcu.</w:t>
      </w:r>
      <w:r w:rsidR="00112753">
        <w:rPr>
          <w:i/>
          <w:iCs/>
          <w:sz w:val="20"/>
          <w:szCs w:val="20"/>
        </w:rPr>
        <w:t xml:space="preserve"> </w:t>
      </w:r>
    </w:p>
    <w:p w14:paraId="2929C622" w14:textId="3A9C9528" w:rsidR="00B47D83" w:rsidRDefault="00DC212F" w:rsidP="00B47D83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B47D83" w:rsidRPr="00B47D83">
        <w:rPr>
          <w:sz w:val="20"/>
          <w:szCs w:val="20"/>
        </w:rPr>
        <w:t>ini</w:t>
      </w:r>
      <w:r>
        <w:rPr>
          <w:sz w:val="20"/>
          <w:szCs w:val="20"/>
        </w:rPr>
        <w:t>a</w:t>
      </w:r>
      <w:r w:rsidR="00B47D83" w:rsidRPr="00B47D83">
        <w:rPr>
          <w:sz w:val="20"/>
          <w:szCs w:val="20"/>
        </w:rPr>
        <w:t xml:space="preserve"> Sosnow</w:t>
      </w:r>
      <w:r>
        <w:rPr>
          <w:sz w:val="20"/>
          <w:szCs w:val="20"/>
        </w:rPr>
        <w:t>iec-</w:t>
      </w:r>
      <w:r w:rsidR="00B47D83" w:rsidRPr="00B47D83">
        <w:rPr>
          <w:sz w:val="20"/>
          <w:szCs w:val="20"/>
        </w:rPr>
        <w:t>Überherrn</w:t>
      </w:r>
      <w:r w:rsidR="00B47D83">
        <w:rPr>
          <w:sz w:val="20"/>
          <w:szCs w:val="20"/>
        </w:rPr>
        <w:t xml:space="preserve"> </w:t>
      </w:r>
      <w:r w:rsidR="00515B12">
        <w:rPr>
          <w:sz w:val="20"/>
          <w:szCs w:val="20"/>
        </w:rPr>
        <w:t>obejmuje również</w:t>
      </w:r>
      <w:r>
        <w:rPr>
          <w:sz w:val="20"/>
          <w:szCs w:val="20"/>
        </w:rPr>
        <w:t xml:space="preserve"> import do dwóch polskich oddziałów. W drodze powrotnej jeden z kontenerów odpinany jest we Wrocławiu, skąd wyrusza w trasę do Poznania, a drugi jedzie dalej do sosnowieckiego oddziału DACHSER.</w:t>
      </w:r>
    </w:p>
    <w:p w14:paraId="6A68BC6D" w14:textId="32D0103E" w:rsidR="00B47D83" w:rsidRDefault="00B47D83" w:rsidP="00B47D83">
      <w:pPr>
        <w:spacing w:before="240"/>
        <w:jc w:val="both"/>
        <w:rPr>
          <w:b/>
          <w:bCs/>
          <w:sz w:val="20"/>
          <w:szCs w:val="20"/>
        </w:rPr>
      </w:pPr>
      <w:r w:rsidRPr="00010FA5">
        <w:rPr>
          <w:i/>
          <w:iCs/>
          <w:sz w:val="20"/>
          <w:szCs w:val="20"/>
        </w:rPr>
        <w:t>–</w:t>
      </w:r>
      <w:r>
        <w:rPr>
          <w:i/>
          <w:iCs/>
          <w:sz w:val="20"/>
          <w:szCs w:val="20"/>
        </w:rPr>
        <w:t xml:space="preserve"> </w:t>
      </w:r>
      <w:r w:rsidR="001619E4">
        <w:rPr>
          <w:i/>
          <w:iCs/>
          <w:sz w:val="20"/>
          <w:szCs w:val="20"/>
        </w:rPr>
        <w:t>Codzienna l</w:t>
      </w:r>
      <w:r w:rsidRPr="009A4159">
        <w:rPr>
          <w:i/>
          <w:iCs/>
          <w:sz w:val="20"/>
          <w:szCs w:val="20"/>
        </w:rPr>
        <w:t>inia Sosnowiec-Überherrn</w:t>
      </w:r>
      <w:r>
        <w:rPr>
          <w:i/>
          <w:iCs/>
          <w:sz w:val="20"/>
          <w:szCs w:val="20"/>
        </w:rPr>
        <w:t xml:space="preserve"> jest przykładem</w:t>
      </w:r>
      <w:r w:rsidRPr="004A7217">
        <w:rPr>
          <w:i/>
          <w:iCs/>
          <w:sz w:val="20"/>
          <w:szCs w:val="20"/>
        </w:rPr>
        <w:t xml:space="preserve"> efektywn</w:t>
      </w:r>
      <w:r>
        <w:rPr>
          <w:i/>
          <w:iCs/>
          <w:sz w:val="20"/>
          <w:szCs w:val="20"/>
        </w:rPr>
        <w:t>ego</w:t>
      </w:r>
      <w:r w:rsidRPr="004A72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zarządzania </w:t>
      </w:r>
      <w:r w:rsidRPr="004A7217">
        <w:rPr>
          <w:i/>
          <w:iCs/>
          <w:sz w:val="20"/>
          <w:szCs w:val="20"/>
        </w:rPr>
        <w:t>logistyk</w:t>
      </w:r>
      <w:r>
        <w:rPr>
          <w:i/>
          <w:iCs/>
          <w:sz w:val="20"/>
          <w:szCs w:val="20"/>
        </w:rPr>
        <w:t>ą</w:t>
      </w:r>
      <w:r w:rsidRPr="004A7217">
        <w:rPr>
          <w:i/>
          <w:iCs/>
          <w:sz w:val="20"/>
          <w:szCs w:val="20"/>
        </w:rPr>
        <w:t xml:space="preserve"> zaopatrzenia i</w:t>
      </w:r>
      <w:r>
        <w:rPr>
          <w:i/>
          <w:iCs/>
          <w:sz w:val="20"/>
          <w:szCs w:val="20"/>
        </w:rPr>
        <w:t> </w:t>
      </w:r>
      <w:r w:rsidRPr="004A7217">
        <w:rPr>
          <w:i/>
          <w:iCs/>
          <w:sz w:val="20"/>
          <w:szCs w:val="20"/>
        </w:rPr>
        <w:t>dystrybucji</w:t>
      </w:r>
      <w:r>
        <w:rPr>
          <w:i/>
          <w:iCs/>
          <w:sz w:val="20"/>
          <w:szCs w:val="20"/>
        </w:rPr>
        <w:t xml:space="preserve"> w DACHSER. </w:t>
      </w:r>
      <w:r w:rsidRPr="004A7217">
        <w:rPr>
          <w:i/>
          <w:iCs/>
          <w:sz w:val="20"/>
          <w:szCs w:val="20"/>
        </w:rPr>
        <w:t xml:space="preserve">Dopracowane w najdrobniejszych szczegółach, skoordynowane procesy </w:t>
      </w:r>
      <w:r>
        <w:rPr>
          <w:i/>
          <w:iCs/>
          <w:sz w:val="20"/>
          <w:szCs w:val="20"/>
        </w:rPr>
        <w:t>mają na celu</w:t>
      </w:r>
      <w:r w:rsidRPr="004A7217">
        <w:rPr>
          <w:i/>
          <w:iCs/>
          <w:sz w:val="20"/>
          <w:szCs w:val="20"/>
        </w:rPr>
        <w:t xml:space="preserve"> maksymalne łączenie </w:t>
      </w:r>
      <w:r>
        <w:rPr>
          <w:i/>
          <w:iCs/>
          <w:sz w:val="20"/>
          <w:szCs w:val="20"/>
        </w:rPr>
        <w:t>ładunków</w:t>
      </w:r>
      <w:r w:rsidRPr="004A72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co pozwala</w:t>
      </w:r>
      <w:r w:rsidRPr="004A72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ograniczyć liczbę</w:t>
      </w:r>
      <w:r w:rsidRPr="004A72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transportów</w:t>
      </w:r>
      <w:r w:rsidRPr="004A7217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Robimy wszystko, aby sprostać rosnącym potrzebom klientów i jednocześnie </w:t>
      </w:r>
      <w:r w:rsidRPr="00EB4890">
        <w:rPr>
          <w:i/>
          <w:iCs/>
          <w:sz w:val="20"/>
          <w:szCs w:val="20"/>
        </w:rPr>
        <w:t>optymalizować wykorzystanie naszej floty</w:t>
      </w:r>
      <w:r>
        <w:rPr>
          <w:i/>
          <w:iCs/>
          <w:sz w:val="20"/>
          <w:szCs w:val="20"/>
        </w:rPr>
        <w:t xml:space="preserve"> oraz zredukować</w:t>
      </w:r>
      <w:r w:rsidRPr="00EB4890">
        <w:rPr>
          <w:i/>
          <w:iCs/>
          <w:sz w:val="20"/>
          <w:szCs w:val="20"/>
        </w:rPr>
        <w:t xml:space="preserve"> ruch uliczny, a tym samym zmniejszyć</w:t>
      </w:r>
      <w:r>
        <w:rPr>
          <w:i/>
          <w:iCs/>
          <w:sz w:val="20"/>
          <w:szCs w:val="20"/>
        </w:rPr>
        <w:t xml:space="preserve"> szkodliwy</w:t>
      </w:r>
      <w:r w:rsidRPr="00EB4890">
        <w:rPr>
          <w:i/>
          <w:iCs/>
          <w:sz w:val="20"/>
          <w:szCs w:val="20"/>
        </w:rPr>
        <w:t xml:space="preserve"> wpływ na środowisk</w:t>
      </w:r>
      <w:r>
        <w:rPr>
          <w:i/>
          <w:iCs/>
          <w:sz w:val="20"/>
          <w:szCs w:val="20"/>
        </w:rPr>
        <w:t>o</w:t>
      </w:r>
      <w:r w:rsidR="001619E4">
        <w:rPr>
          <w:i/>
          <w:iCs/>
          <w:sz w:val="20"/>
          <w:szCs w:val="20"/>
        </w:rPr>
        <w:t xml:space="preserve">. Ponadto konsolidacja kontenerów przyspiesza realizację dostaw do odbiorców </w:t>
      </w:r>
      <w:r>
        <w:rPr>
          <w:i/>
          <w:iCs/>
          <w:sz w:val="20"/>
          <w:szCs w:val="20"/>
        </w:rPr>
        <w:t xml:space="preserve">– </w:t>
      </w:r>
      <w:r w:rsidRPr="00F8311F">
        <w:rPr>
          <w:sz w:val="20"/>
          <w:szCs w:val="20"/>
        </w:rPr>
        <w:t xml:space="preserve">podkreślił </w:t>
      </w:r>
      <w:r w:rsidRPr="00F8311F">
        <w:rPr>
          <w:b/>
          <w:bCs/>
          <w:sz w:val="20"/>
          <w:szCs w:val="20"/>
        </w:rPr>
        <w:t>dr inż. Grzegorz Lichocik, prezes DACHSER Polska.</w:t>
      </w:r>
    </w:p>
    <w:p w14:paraId="6D684A53" w14:textId="152EC114" w:rsidR="00B47D83" w:rsidRPr="005F7BB7" w:rsidRDefault="00B47D83" w:rsidP="00B47D83">
      <w:pPr>
        <w:spacing w:before="240"/>
        <w:jc w:val="both"/>
        <w:rPr>
          <w:sz w:val="20"/>
          <w:szCs w:val="20"/>
        </w:rPr>
      </w:pPr>
      <w:r w:rsidRPr="008D59B0">
        <w:rPr>
          <w:sz w:val="20"/>
          <w:szCs w:val="20"/>
        </w:rPr>
        <w:t>D</w:t>
      </w:r>
      <w:r w:rsidR="00515B12">
        <w:rPr>
          <w:sz w:val="20"/>
          <w:szCs w:val="20"/>
        </w:rPr>
        <w:t>ACHSER</w:t>
      </w:r>
      <w:r w:rsidRPr="008D59B0">
        <w:rPr>
          <w:sz w:val="20"/>
          <w:szCs w:val="20"/>
        </w:rPr>
        <w:t xml:space="preserve"> </w:t>
      </w:r>
      <w:r>
        <w:rPr>
          <w:sz w:val="20"/>
          <w:szCs w:val="20"/>
        </w:rPr>
        <w:t>dysponuje</w:t>
      </w:r>
      <w:r w:rsidRPr="008D59B0">
        <w:rPr>
          <w:sz w:val="20"/>
          <w:szCs w:val="20"/>
        </w:rPr>
        <w:t xml:space="preserve"> obecnie jedną z najbardziej rozbudowanych i wydajnych sieci transportowych w</w:t>
      </w:r>
      <w:r>
        <w:rPr>
          <w:sz w:val="20"/>
          <w:szCs w:val="20"/>
        </w:rPr>
        <w:t> </w:t>
      </w:r>
      <w:r w:rsidRPr="008D59B0">
        <w:rPr>
          <w:sz w:val="20"/>
          <w:szCs w:val="20"/>
        </w:rPr>
        <w:t>Europie</w:t>
      </w:r>
      <w:r>
        <w:rPr>
          <w:sz w:val="20"/>
          <w:szCs w:val="20"/>
        </w:rPr>
        <w:t>, opart</w:t>
      </w:r>
      <w:r w:rsidR="000251AD">
        <w:rPr>
          <w:sz w:val="20"/>
          <w:szCs w:val="20"/>
        </w:rPr>
        <w:t>ą</w:t>
      </w:r>
      <w:r>
        <w:rPr>
          <w:sz w:val="20"/>
          <w:szCs w:val="20"/>
        </w:rPr>
        <w:t xml:space="preserve"> o </w:t>
      </w:r>
      <w:r w:rsidRPr="006000FB">
        <w:rPr>
          <w:sz w:val="20"/>
          <w:szCs w:val="20"/>
        </w:rPr>
        <w:t>gęst</w:t>
      </w:r>
      <w:r>
        <w:rPr>
          <w:sz w:val="20"/>
          <w:szCs w:val="20"/>
        </w:rPr>
        <w:t>ą</w:t>
      </w:r>
      <w:r w:rsidRPr="006000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siatkę </w:t>
      </w:r>
      <w:r w:rsidRPr="006000FB">
        <w:rPr>
          <w:sz w:val="20"/>
          <w:szCs w:val="20"/>
        </w:rPr>
        <w:t>regularnych połącze</w:t>
      </w:r>
      <w:r w:rsidR="00A514B8">
        <w:rPr>
          <w:sz w:val="20"/>
          <w:szCs w:val="20"/>
        </w:rPr>
        <w:t>ń</w:t>
      </w:r>
      <w:r w:rsidRPr="006000FB">
        <w:rPr>
          <w:sz w:val="20"/>
          <w:szCs w:val="20"/>
        </w:rPr>
        <w:t xml:space="preserve"> między oddziałam</w:t>
      </w:r>
      <w:r w:rsidR="00A514B8">
        <w:rPr>
          <w:sz w:val="20"/>
          <w:szCs w:val="20"/>
        </w:rPr>
        <w:t>i</w:t>
      </w:r>
      <w:r>
        <w:rPr>
          <w:sz w:val="20"/>
          <w:szCs w:val="20"/>
        </w:rPr>
        <w:t>, platformy przeładunkowe oraz</w:t>
      </w:r>
      <w:r w:rsidRPr="006030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trzy </w:t>
      </w:r>
      <w:r w:rsidR="00C46137">
        <w:rPr>
          <w:sz w:val="20"/>
          <w:szCs w:val="20"/>
        </w:rPr>
        <w:t>E</w:t>
      </w:r>
      <w:r w:rsidRPr="0060304F">
        <w:rPr>
          <w:sz w:val="20"/>
          <w:szCs w:val="20"/>
        </w:rPr>
        <w:t>urohub</w:t>
      </w:r>
      <w:r>
        <w:rPr>
          <w:sz w:val="20"/>
          <w:szCs w:val="20"/>
        </w:rPr>
        <w:t>y</w:t>
      </w:r>
      <w:r w:rsidR="006F6C1E">
        <w:rPr>
          <w:sz w:val="20"/>
          <w:szCs w:val="20"/>
        </w:rPr>
        <w:t>:</w:t>
      </w:r>
      <w:r w:rsidRPr="0060304F">
        <w:rPr>
          <w:sz w:val="20"/>
          <w:szCs w:val="20"/>
        </w:rPr>
        <w:t xml:space="preserve"> w Überherrn, Clermont-Ferrand i Bratysławie, gdzie przesyłki drobnicowe są konsolidowane w drodze do swoich miejsc </w:t>
      </w:r>
      <w:r>
        <w:rPr>
          <w:sz w:val="20"/>
          <w:szCs w:val="20"/>
        </w:rPr>
        <w:t>docelowych</w:t>
      </w:r>
      <w:r w:rsidRPr="0060304F">
        <w:rPr>
          <w:sz w:val="20"/>
          <w:szCs w:val="20"/>
        </w:rPr>
        <w:t xml:space="preserve">. </w:t>
      </w:r>
      <w:r>
        <w:rPr>
          <w:sz w:val="20"/>
          <w:szCs w:val="20"/>
        </w:rPr>
        <w:t>Tak precyzyjnie zorganizowany system</w:t>
      </w:r>
      <w:r>
        <w:t xml:space="preserve"> </w:t>
      </w:r>
      <w:r w:rsidRPr="00C546B9">
        <w:rPr>
          <w:sz w:val="20"/>
          <w:szCs w:val="20"/>
        </w:rPr>
        <w:t xml:space="preserve">transportowy </w:t>
      </w:r>
      <w:r>
        <w:rPr>
          <w:sz w:val="20"/>
          <w:szCs w:val="20"/>
        </w:rPr>
        <w:t>zapewnia</w:t>
      </w:r>
      <w:r w:rsidRPr="0060304F">
        <w:rPr>
          <w:sz w:val="20"/>
          <w:szCs w:val="20"/>
        </w:rPr>
        <w:t xml:space="preserve"> oszczędność czasu, energii i kosztów, gwarantując bezbłędność dostaw i ich terminowość</w:t>
      </w:r>
      <w:r w:rsidR="001619E4">
        <w:rPr>
          <w:sz w:val="20"/>
          <w:szCs w:val="20"/>
        </w:rPr>
        <w:t xml:space="preserve">. </w:t>
      </w:r>
      <w:r w:rsidR="00C46137">
        <w:rPr>
          <w:sz w:val="20"/>
          <w:szCs w:val="20"/>
        </w:rPr>
        <w:t>Dzięki temu przesyłki</w:t>
      </w:r>
      <w:r w:rsidR="001619E4">
        <w:rPr>
          <w:sz w:val="20"/>
          <w:szCs w:val="20"/>
        </w:rPr>
        <w:t xml:space="preserve"> </w:t>
      </w:r>
      <w:r w:rsidR="00C46137">
        <w:rPr>
          <w:sz w:val="20"/>
          <w:szCs w:val="20"/>
        </w:rPr>
        <w:t xml:space="preserve">w sieci </w:t>
      </w:r>
      <w:r w:rsidR="001619E4">
        <w:rPr>
          <w:sz w:val="20"/>
          <w:szCs w:val="20"/>
        </w:rPr>
        <w:t xml:space="preserve">DACHSER </w:t>
      </w:r>
      <w:r w:rsidR="00290CC0">
        <w:rPr>
          <w:sz w:val="20"/>
          <w:szCs w:val="20"/>
        </w:rPr>
        <w:t xml:space="preserve">zawsze </w:t>
      </w:r>
      <w:r w:rsidR="00C46137">
        <w:rPr>
          <w:sz w:val="20"/>
          <w:szCs w:val="20"/>
        </w:rPr>
        <w:t xml:space="preserve">są </w:t>
      </w:r>
      <w:r w:rsidR="001619E4">
        <w:rPr>
          <w:sz w:val="20"/>
          <w:szCs w:val="20"/>
        </w:rPr>
        <w:t>dostarcz</w:t>
      </w:r>
      <w:r w:rsidR="00C46137">
        <w:rPr>
          <w:sz w:val="20"/>
          <w:szCs w:val="20"/>
        </w:rPr>
        <w:t xml:space="preserve">ane </w:t>
      </w:r>
      <w:r>
        <w:rPr>
          <w:sz w:val="20"/>
          <w:szCs w:val="20"/>
        </w:rPr>
        <w:t xml:space="preserve">zgodnie z planem. </w:t>
      </w:r>
    </w:p>
    <w:p w14:paraId="1142BC34" w14:textId="1F19C637" w:rsidR="00BF785A" w:rsidRDefault="003F7BF7" w:rsidP="003B50A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Polsce D</w:t>
      </w:r>
      <w:r w:rsidR="00515B12">
        <w:rPr>
          <w:sz w:val="20"/>
          <w:szCs w:val="20"/>
        </w:rPr>
        <w:t>ACHSER</w:t>
      </w:r>
      <w:r>
        <w:rPr>
          <w:sz w:val="20"/>
          <w:szCs w:val="20"/>
        </w:rPr>
        <w:t xml:space="preserve"> od</w:t>
      </w:r>
      <w:r w:rsidR="00866C24">
        <w:rPr>
          <w:sz w:val="20"/>
          <w:szCs w:val="20"/>
        </w:rPr>
        <w:t xml:space="preserve"> 15 lat</w:t>
      </w:r>
      <w:r w:rsidR="00866C24" w:rsidRPr="00866C24">
        <w:rPr>
          <w:sz w:val="20"/>
          <w:szCs w:val="20"/>
        </w:rPr>
        <w:t xml:space="preserve"> </w:t>
      </w:r>
      <w:r w:rsidR="00866C24" w:rsidRPr="002236F4">
        <w:rPr>
          <w:sz w:val="20"/>
          <w:szCs w:val="20"/>
        </w:rPr>
        <w:t>obsługuje rodzimych eksporterów</w:t>
      </w:r>
      <w:r w:rsidR="00866C24" w:rsidRPr="00866C24">
        <w:rPr>
          <w:sz w:val="20"/>
          <w:szCs w:val="20"/>
        </w:rPr>
        <w:t xml:space="preserve"> </w:t>
      </w:r>
      <w:r w:rsidR="007157CB">
        <w:rPr>
          <w:sz w:val="20"/>
          <w:szCs w:val="20"/>
        </w:rPr>
        <w:t xml:space="preserve">i importerów </w:t>
      </w:r>
      <w:r w:rsidR="00866C24" w:rsidRPr="00866C24">
        <w:rPr>
          <w:sz w:val="20"/>
          <w:szCs w:val="20"/>
        </w:rPr>
        <w:t>w</w:t>
      </w:r>
      <w:r w:rsidR="002236F4">
        <w:rPr>
          <w:sz w:val="20"/>
          <w:szCs w:val="20"/>
        </w:rPr>
        <w:t xml:space="preserve"> zakresie</w:t>
      </w:r>
      <w:r w:rsidR="00866C24" w:rsidRPr="00866C24">
        <w:rPr>
          <w:sz w:val="20"/>
          <w:szCs w:val="20"/>
        </w:rPr>
        <w:t xml:space="preserve"> transpor</w:t>
      </w:r>
      <w:r w:rsidR="002236F4">
        <w:rPr>
          <w:sz w:val="20"/>
          <w:szCs w:val="20"/>
        </w:rPr>
        <w:t>tu</w:t>
      </w:r>
      <w:r w:rsidR="00866C24" w:rsidRPr="00866C24">
        <w:rPr>
          <w:sz w:val="20"/>
          <w:szCs w:val="20"/>
        </w:rPr>
        <w:t xml:space="preserve"> ładunków drobnicowych, logisty</w:t>
      </w:r>
      <w:r w:rsidR="00C2003E">
        <w:rPr>
          <w:sz w:val="20"/>
          <w:szCs w:val="20"/>
        </w:rPr>
        <w:t>ki</w:t>
      </w:r>
      <w:r w:rsidR="00866C24" w:rsidRPr="00866C24">
        <w:rPr>
          <w:sz w:val="20"/>
          <w:szCs w:val="20"/>
        </w:rPr>
        <w:t xml:space="preserve"> kontraktowej oraz usług frachtu lotniczego i morskiego, a także specjalistycznych i</w:t>
      </w:r>
      <w:r w:rsidR="00F62C2D">
        <w:rPr>
          <w:sz w:val="20"/>
          <w:szCs w:val="20"/>
        </w:rPr>
        <w:t> </w:t>
      </w:r>
      <w:r w:rsidR="00866C24" w:rsidRPr="00866C24">
        <w:rPr>
          <w:sz w:val="20"/>
          <w:szCs w:val="20"/>
        </w:rPr>
        <w:t>kompleksowych usług dla sieci sklepów remontowo-budowalnych – DACHSER DIY Logistics i branży chemicznej – DACHSER Chem Logistics.</w:t>
      </w:r>
      <w:r w:rsidR="003B50AC" w:rsidRPr="003B50AC">
        <w:rPr>
          <w:sz w:val="20"/>
          <w:szCs w:val="20"/>
        </w:rPr>
        <w:t xml:space="preserve"> Obecnie spółka dysponuje w Polsce 25 tysiącami metrów kwadratowych powierzchni przeładunkowej oraz prawie 33 tysiącami metrów kwadratowych wysokiej jakości magazynów do obsługi logistyki kontraktowej. W 2020 roku firma wygenerowała obroty na poziomie 547 milionów złotych, obsługując 1,97 miliona przesyłek. </w:t>
      </w:r>
      <w:r w:rsidR="003B50AC" w:rsidRPr="002236F4">
        <w:rPr>
          <w:sz w:val="20"/>
          <w:szCs w:val="20"/>
        </w:rPr>
        <w:t>Aktualnie w</w:t>
      </w:r>
      <w:r w:rsidR="006000FB">
        <w:rPr>
          <w:sz w:val="20"/>
          <w:szCs w:val="20"/>
        </w:rPr>
        <w:t> </w:t>
      </w:r>
      <w:r w:rsidR="003B50AC" w:rsidRPr="002236F4">
        <w:rPr>
          <w:sz w:val="20"/>
          <w:szCs w:val="20"/>
        </w:rPr>
        <w:t xml:space="preserve">kraju działa dziewięć oddziałów firmy: w Warszawie, Wrocławiu, Poznaniu, Rzeszowie, Gdańsku, Brwinowie, Sosnowcu, Strykowie i Szczecinie, które obsługują w sumie blisko 100 </w:t>
      </w:r>
      <w:r w:rsidR="007157CB" w:rsidRPr="002236F4">
        <w:rPr>
          <w:sz w:val="20"/>
          <w:szCs w:val="20"/>
        </w:rPr>
        <w:t>regularnych</w:t>
      </w:r>
      <w:r w:rsidR="003B50AC" w:rsidRPr="002236F4">
        <w:rPr>
          <w:sz w:val="20"/>
          <w:szCs w:val="20"/>
        </w:rPr>
        <w:t xml:space="preserve"> połączeń</w:t>
      </w:r>
      <w:r w:rsidR="003B50AC">
        <w:rPr>
          <w:sz w:val="20"/>
          <w:szCs w:val="20"/>
        </w:rPr>
        <w:t>.</w:t>
      </w: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09107A03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12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p w14:paraId="6D66AA32" w14:textId="22AB7CF1" w:rsidR="007157CB" w:rsidRPr="00866C24" w:rsidRDefault="007157CB" w:rsidP="007157CB">
      <w:pPr>
        <w:tabs>
          <w:tab w:val="left" w:pos="5158"/>
        </w:tabs>
        <w:spacing w:before="0" w:after="0"/>
        <w:jc w:val="both"/>
        <w:rPr>
          <w:sz w:val="20"/>
          <w:szCs w:val="20"/>
        </w:rPr>
      </w:pPr>
    </w:p>
    <w:sectPr w:rsidR="007157CB" w:rsidRPr="00866C24" w:rsidSect="00A16DEC">
      <w:type w:val="continuous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F3DE" w14:textId="77777777" w:rsidR="00C752D5" w:rsidRDefault="00C752D5" w:rsidP="007F4C70">
      <w:pPr>
        <w:spacing w:line="240" w:lineRule="auto"/>
      </w:pPr>
      <w:r>
        <w:separator/>
      </w:r>
    </w:p>
  </w:endnote>
  <w:endnote w:type="continuationSeparator" w:id="0">
    <w:p w14:paraId="3FB67304" w14:textId="77777777" w:rsidR="00C752D5" w:rsidRDefault="00C752D5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60956"/>
      <w:docPartObj>
        <w:docPartGallery w:val="Page Numbers (Bottom of Page)"/>
        <w:docPartUnique/>
      </w:docPartObj>
    </w:sdtPr>
    <w:sdtEndPr/>
    <w:sdtContent>
      <w:p w14:paraId="3995C1F7" w14:textId="1DC77775" w:rsidR="0024190C" w:rsidRDefault="0024190C" w:rsidP="00943146">
        <w:pPr>
          <w:pStyle w:val="Paginierung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C1E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A270" w14:textId="77777777" w:rsidR="00C752D5" w:rsidRDefault="00C752D5" w:rsidP="007F4C70">
      <w:pPr>
        <w:spacing w:line="240" w:lineRule="auto"/>
      </w:pPr>
      <w:r>
        <w:separator/>
      </w:r>
    </w:p>
  </w:footnote>
  <w:footnote w:type="continuationSeparator" w:id="0">
    <w:p w14:paraId="41CF7F71" w14:textId="77777777" w:rsidR="00C752D5" w:rsidRDefault="00C752D5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C285A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6F70"/>
    <w:rsid w:val="00010FA5"/>
    <w:rsid w:val="00011313"/>
    <w:rsid w:val="000120CE"/>
    <w:rsid w:val="000152D3"/>
    <w:rsid w:val="00017932"/>
    <w:rsid w:val="000251AD"/>
    <w:rsid w:val="0002692C"/>
    <w:rsid w:val="00032F4B"/>
    <w:rsid w:val="00036370"/>
    <w:rsid w:val="00043483"/>
    <w:rsid w:val="00053BC9"/>
    <w:rsid w:val="00060D50"/>
    <w:rsid w:val="00081A2F"/>
    <w:rsid w:val="00085D08"/>
    <w:rsid w:val="00086640"/>
    <w:rsid w:val="00096329"/>
    <w:rsid w:val="000C1523"/>
    <w:rsid w:val="000C283B"/>
    <w:rsid w:val="000C4E62"/>
    <w:rsid w:val="000C5E52"/>
    <w:rsid w:val="000C6941"/>
    <w:rsid w:val="000D3CF7"/>
    <w:rsid w:val="000D46C2"/>
    <w:rsid w:val="000D7649"/>
    <w:rsid w:val="000E08D6"/>
    <w:rsid w:val="000E08FA"/>
    <w:rsid w:val="001004F3"/>
    <w:rsid w:val="00101CB1"/>
    <w:rsid w:val="001029C1"/>
    <w:rsid w:val="00110B45"/>
    <w:rsid w:val="00111678"/>
    <w:rsid w:val="00111F66"/>
    <w:rsid w:val="00112753"/>
    <w:rsid w:val="00116BFF"/>
    <w:rsid w:val="00123BD7"/>
    <w:rsid w:val="0014776F"/>
    <w:rsid w:val="0015289C"/>
    <w:rsid w:val="001619E4"/>
    <w:rsid w:val="001619E7"/>
    <w:rsid w:val="00172DA6"/>
    <w:rsid w:val="0017727B"/>
    <w:rsid w:val="001819DA"/>
    <w:rsid w:val="00183DA4"/>
    <w:rsid w:val="00187570"/>
    <w:rsid w:val="001A132A"/>
    <w:rsid w:val="001A1479"/>
    <w:rsid w:val="001A4E27"/>
    <w:rsid w:val="001A6408"/>
    <w:rsid w:val="001C56A9"/>
    <w:rsid w:val="001D4CAD"/>
    <w:rsid w:val="001F333C"/>
    <w:rsid w:val="001F4B3D"/>
    <w:rsid w:val="001F5061"/>
    <w:rsid w:val="001F79FF"/>
    <w:rsid w:val="00204350"/>
    <w:rsid w:val="0021128D"/>
    <w:rsid w:val="002113A8"/>
    <w:rsid w:val="002236F4"/>
    <w:rsid w:val="00232441"/>
    <w:rsid w:val="0024190C"/>
    <w:rsid w:val="002564A0"/>
    <w:rsid w:val="00257307"/>
    <w:rsid w:val="002643C6"/>
    <w:rsid w:val="0027222E"/>
    <w:rsid w:val="00275658"/>
    <w:rsid w:val="00284259"/>
    <w:rsid w:val="0028662F"/>
    <w:rsid w:val="00290CC0"/>
    <w:rsid w:val="002925C7"/>
    <w:rsid w:val="002B7BE1"/>
    <w:rsid w:val="002C3A36"/>
    <w:rsid w:val="002C77E6"/>
    <w:rsid w:val="002D4578"/>
    <w:rsid w:val="002D6082"/>
    <w:rsid w:val="002F10DE"/>
    <w:rsid w:val="002F18C0"/>
    <w:rsid w:val="002F201F"/>
    <w:rsid w:val="002F2B1A"/>
    <w:rsid w:val="002F75A2"/>
    <w:rsid w:val="00313EFC"/>
    <w:rsid w:val="003175DF"/>
    <w:rsid w:val="003175E2"/>
    <w:rsid w:val="00317BE4"/>
    <w:rsid w:val="00342C99"/>
    <w:rsid w:val="00343EE2"/>
    <w:rsid w:val="00347F84"/>
    <w:rsid w:val="0035607F"/>
    <w:rsid w:val="00362511"/>
    <w:rsid w:val="00366CB2"/>
    <w:rsid w:val="003766F5"/>
    <w:rsid w:val="003812F2"/>
    <w:rsid w:val="003852CF"/>
    <w:rsid w:val="003A520B"/>
    <w:rsid w:val="003B50AC"/>
    <w:rsid w:val="003B677E"/>
    <w:rsid w:val="003D41E8"/>
    <w:rsid w:val="003F0B6B"/>
    <w:rsid w:val="003F1FAB"/>
    <w:rsid w:val="003F5849"/>
    <w:rsid w:val="003F780A"/>
    <w:rsid w:val="003F7BF7"/>
    <w:rsid w:val="00402BCF"/>
    <w:rsid w:val="0040747B"/>
    <w:rsid w:val="00410F9A"/>
    <w:rsid w:val="00427365"/>
    <w:rsid w:val="004324FC"/>
    <w:rsid w:val="0044675D"/>
    <w:rsid w:val="00465C9F"/>
    <w:rsid w:val="00472BB6"/>
    <w:rsid w:val="004820F0"/>
    <w:rsid w:val="00485B7A"/>
    <w:rsid w:val="004952D6"/>
    <w:rsid w:val="00495889"/>
    <w:rsid w:val="004A2B2C"/>
    <w:rsid w:val="004A54B1"/>
    <w:rsid w:val="004A7217"/>
    <w:rsid w:val="004A7D2A"/>
    <w:rsid w:val="004C5C1A"/>
    <w:rsid w:val="004D021E"/>
    <w:rsid w:val="004E026E"/>
    <w:rsid w:val="00511CE2"/>
    <w:rsid w:val="00515B12"/>
    <w:rsid w:val="00515DFC"/>
    <w:rsid w:val="00522883"/>
    <w:rsid w:val="00531E9A"/>
    <w:rsid w:val="005352CB"/>
    <w:rsid w:val="0053634F"/>
    <w:rsid w:val="00544680"/>
    <w:rsid w:val="00547C55"/>
    <w:rsid w:val="00551516"/>
    <w:rsid w:val="00560918"/>
    <w:rsid w:val="00561E20"/>
    <w:rsid w:val="005716E1"/>
    <w:rsid w:val="005830FA"/>
    <w:rsid w:val="005868A8"/>
    <w:rsid w:val="00587D2C"/>
    <w:rsid w:val="00591EB8"/>
    <w:rsid w:val="00592D6D"/>
    <w:rsid w:val="005D55FC"/>
    <w:rsid w:val="005D7689"/>
    <w:rsid w:val="005F25DC"/>
    <w:rsid w:val="005F7BB7"/>
    <w:rsid w:val="006000FB"/>
    <w:rsid w:val="0060304F"/>
    <w:rsid w:val="0061418B"/>
    <w:rsid w:val="0062466F"/>
    <w:rsid w:val="006255ED"/>
    <w:rsid w:val="00627460"/>
    <w:rsid w:val="0063033B"/>
    <w:rsid w:val="0063179E"/>
    <w:rsid w:val="00636904"/>
    <w:rsid w:val="00643EBE"/>
    <w:rsid w:val="0065009B"/>
    <w:rsid w:val="00654471"/>
    <w:rsid w:val="006707D0"/>
    <w:rsid w:val="00677C9C"/>
    <w:rsid w:val="00694A7B"/>
    <w:rsid w:val="006A0352"/>
    <w:rsid w:val="006B1841"/>
    <w:rsid w:val="006C03E6"/>
    <w:rsid w:val="006C4C39"/>
    <w:rsid w:val="006C70C7"/>
    <w:rsid w:val="006D3224"/>
    <w:rsid w:val="006E4A8E"/>
    <w:rsid w:val="006F3E94"/>
    <w:rsid w:val="006F6C1E"/>
    <w:rsid w:val="006F7B83"/>
    <w:rsid w:val="0070045C"/>
    <w:rsid w:val="0070259C"/>
    <w:rsid w:val="00705ADD"/>
    <w:rsid w:val="00710F5E"/>
    <w:rsid w:val="00712585"/>
    <w:rsid w:val="00712AE8"/>
    <w:rsid w:val="007157CB"/>
    <w:rsid w:val="0072158F"/>
    <w:rsid w:val="007251E4"/>
    <w:rsid w:val="0072679D"/>
    <w:rsid w:val="00726D56"/>
    <w:rsid w:val="00731F87"/>
    <w:rsid w:val="007425D0"/>
    <w:rsid w:val="00743606"/>
    <w:rsid w:val="00746E80"/>
    <w:rsid w:val="00756FED"/>
    <w:rsid w:val="00772C3A"/>
    <w:rsid w:val="00773847"/>
    <w:rsid w:val="0078106D"/>
    <w:rsid w:val="007872E6"/>
    <w:rsid w:val="00790258"/>
    <w:rsid w:val="007A07A3"/>
    <w:rsid w:val="007A5F39"/>
    <w:rsid w:val="007B054B"/>
    <w:rsid w:val="007B4505"/>
    <w:rsid w:val="007C643A"/>
    <w:rsid w:val="007D41AA"/>
    <w:rsid w:val="007D4EB1"/>
    <w:rsid w:val="007E1EE2"/>
    <w:rsid w:val="007F4B51"/>
    <w:rsid w:val="007F4C70"/>
    <w:rsid w:val="00813F56"/>
    <w:rsid w:val="008160C0"/>
    <w:rsid w:val="00830861"/>
    <w:rsid w:val="00835ADA"/>
    <w:rsid w:val="008430A2"/>
    <w:rsid w:val="0085531C"/>
    <w:rsid w:val="008628A6"/>
    <w:rsid w:val="00866C24"/>
    <w:rsid w:val="00867318"/>
    <w:rsid w:val="00870E9F"/>
    <w:rsid w:val="008723AA"/>
    <w:rsid w:val="00886A78"/>
    <w:rsid w:val="008944E6"/>
    <w:rsid w:val="008A15B2"/>
    <w:rsid w:val="008A284D"/>
    <w:rsid w:val="008B0A81"/>
    <w:rsid w:val="008B40B6"/>
    <w:rsid w:val="008C0206"/>
    <w:rsid w:val="008C1467"/>
    <w:rsid w:val="008D59B0"/>
    <w:rsid w:val="008E2832"/>
    <w:rsid w:val="008E40C3"/>
    <w:rsid w:val="008E7F96"/>
    <w:rsid w:val="008F59CF"/>
    <w:rsid w:val="00903448"/>
    <w:rsid w:val="00910222"/>
    <w:rsid w:val="00913FE4"/>
    <w:rsid w:val="00921E32"/>
    <w:rsid w:val="009222EC"/>
    <w:rsid w:val="0092414E"/>
    <w:rsid w:val="00926891"/>
    <w:rsid w:val="009416F3"/>
    <w:rsid w:val="00943146"/>
    <w:rsid w:val="00944D86"/>
    <w:rsid w:val="009460B5"/>
    <w:rsid w:val="00952D33"/>
    <w:rsid w:val="00955768"/>
    <w:rsid w:val="00957CD2"/>
    <w:rsid w:val="00964A5E"/>
    <w:rsid w:val="00980407"/>
    <w:rsid w:val="009836D9"/>
    <w:rsid w:val="009941AE"/>
    <w:rsid w:val="009A14CA"/>
    <w:rsid w:val="009A4159"/>
    <w:rsid w:val="009B1020"/>
    <w:rsid w:val="009B2981"/>
    <w:rsid w:val="009B794C"/>
    <w:rsid w:val="009C2316"/>
    <w:rsid w:val="009D041F"/>
    <w:rsid w:val="009D2567"/>
    <w:rsid w:val="009D3878"/>
    <w:rsid w:val="009D45AF"/>
    <w:rsid w:val="009D54FA"/>
    <w:rsid w:val="009E24A1"/>
    <w:rsid w:val="009F7A22"/>
    <w:rsid w:val="00A051D0"/>
    <w:rsid w:val="00A054FC"/>
    <w:rsid w:val="00A16DEC"/>
    <w:rsid w:val="00A2146D"/>
    <w:rsid w:val="00A227A6"/>
    <w:rsid w:val="00A236B8"/>
    <w:rsid w:val="00A24473"/>
    <w:rsid w:val="00A2788B"/>
    <w:rsid w:val="00A416AD"/>
    <w:rsid w:val="00A4651B"/>
    <w:rsid w:val="00A514B8"/>
    <w:rsid w:val="00A64DDB"/>
    <w:rsid w:val="00A7033B"/>
    <w:rsid w:val="00A7448E"/>
    <w:rsid w:val="00A75040"/>
    <w:rsid w:val="00A813FF"/>
    <w:rsid w:val="00A95B37"/>
    <w:rsid w:val="00A95DD8"/>
    <w:rsid w:val="00AC07EE"/>
    <w:rsid w:val="00AC60B2"/>
    <w:rsid w:val="00B003A3"/>
    <w:rsid w:val="00B04F6C"/>
    <w:rsid w:val="00B07BFD"/>
    <w:rsid w:val="00B16113"/>
    <w:rsid w:val="00B22ABE"/>
    <w:rsid w:val="00B25513"/>
    <w:rsid w:val="00B47D83"/>
    <w:rsid w:val="00B555E3"/>
    <w:rsid w:val="00B63F4C"/>
    <w:rsid w:val="00B64185"/>
    <w:rsid w:val="00B65DE2"/>
    <w:rsid w:val="00B724B4"/>
    <w:rsid w:val="00B74D42"/>
    <w:rsid w:val="00B7635C"/>
    <w:rsid w:val="00B81FC7"/>
    <w:rsid w:val="00B94687"/>
    <w:rsid w:val="00BA00B1"/>
    <w:rsid w:val="00BA4119"/>
    <w:rsid w:val="00BA5B20"/>
    <w:rsid w:val="00BA6B7C"/>
    <w:rsid w:val="00BB2D71"/>
    <w:rsid w:val="00BC0CA9"/>
    <w:rsid w:val="00BD50D4"/>
    <w:rsid w:val="00BE1574"/>
    <w:rsid w:val="00BE32EF"/>
    <w:rsid w:val="00BE378D"/>
    <w:rsid w:val="00BE711F"/>
    <w:rsid w:val="00BF2620"/>
    <w:rsid w:val="00BF3209"/>
    <w:rsid w:val="00BF4729"/>
    <w:rsid w:val="00BF785A"/>
    <w:rsid w:val="00C16091"/>
    <w:rsid w:val="00C2003E"/>
    <w:rsid w:val="00C20056"/>
    <w:rsid w:val="00C2647E"/>
    <w:rsid w:val="00C443F7"/>
    <w:rsid w:val="00C46137"/>
    <w:rsid w:val="00C546B9"/>
    <w:rsid w:val="00C63C09"/>
    <w:rsid w:val="00C643E8"/>
    <w:rsid w:val="00C7272E"/>
    <w:rsid w:val="00C72E1E"/>
    <w:rsid w:val="00C752D5"/>
    <w:rsid w:val="00C8484E"/>
    <w:rsid w:val="00CB2612"/>
    <w:rsid w:val="00CB5C47"/>
    <w:rsid w:val="00CB7F7B"/>
    <w:rsid w:val="00CD3709"/>
    <w:rsid w:val="00CD4FF0"/>
    <w:rsid w:val="00CD508D"/>
    <w:rsid w:val="00CE52E5"/>
    <w:rsid w:val="00CF2F21"/>
    <w:rsid w:val="00CF667B"/>
    <w:rsid w:val="00D0774A"/>
    <w:rsid w:val="00D12F6B"/>
    <w:rsid w:val="00D242E9"/>
    <w:rsid w:val="00D35782"/>
    <w:rsid w:val="00D6613E"/>
    <w:rsid w:val="00D67425"/>
    <w:rsid w:val="00D80F63"/>
    <w:rsid w:val="00D81151"/>
    <w:rsid w:val="00D834B0"/>
    <w:rsid w:val="00D83BFF"/>
    <w:rsid w:val="00DA2B92"/>
    <w:rsid w:val="00DA6C9F"/>
    <w:rsid w:val="00DB6683"/>
    <w:rsid w:val="00DB67BB"/>
    <w:rsid w:val="00DB6F9A"/>
    <w:rsid w:val="00DC0420"/>
    <w:rsid w:val="00DC212F"/>
    <w:rsid w:val="00DC25D4"/>
    <w:rsid w:val="00DC44D6"/>
    <w:rsid w:val="00DD4377"/>
    <w:rsid w:val="00DD5603"/>
    <w:rsid w:val="00DE0386"/>
    <w:rsid w:val="00DF34E9"/>
    <w:rsid w:val="00DF4E1B"/>
    <w:rsid w:val="00E03325"/>
    <w:rsid w:val="00E06DF2"/>
    <w:rsid w:val="00E12681"/>
    <w:rsid w:val="00E23082"/>
    <w:rsid w:val="00E30FC0"/>
    <w:rsid w:val="00E4271D"/>
    <w:rsid w:val="00E455CB"/>
    <w:rsid w:val="00E45CB8"/>
    <w:rsid w:val="00E5476E"/>
    <w:rsid w:val="00E563E1"/>
    <w:rsid w:val="00E56E44"/>
    <w:rsid w:val="00E6216F"/>
    <w:rsid w:val="00E63843"/>
    <w:rsid w:val="00E63ACC"/>
    <w:rsid w:val="00E6659A"/>
    <w:rsid w:val="00E72BCE"/>
    <w:rsid w:val="00E8381C"/>
    <w:rsid w:val="00E86C0D"/>
    <w:rsid w:val="00E9341F"/>
    <w:rsid w:val="00E939CA"/>
    <w:rsid w:val="00E951F6"/>
    <w:rsid w:val="00EA2CE4"/>
    <w:rsid w:val="00EB4890"/>
    <w:rsid w:val="00EB4F18"/>
    <w:rsid w:val="00EB5FF4"/>
    <w:rsid w:val="00EC0DF9"/>
    <w:rsid w:val="00EC1B05"/>
    <w:rsid w:val="00EC212F"/>
    <w:rsid w:val="00EC4E19"/>
    <w:rsid w:val="00ED044D"/>
    <w:rsid w:val="00EE7CBF"/>
    <w:rsid w:val="00EF143B"/>
    <w:rsid w:val="00EF5795"/>
    <w:rsid w:val="00F04FC6"/>
    <w:rsid w:val="00F06437"/>
    <w:rsid w:val="00F232FF"/>
    <w:rsid w:val="00F25228"/>
    <w:rsid w:val="00F255F6"/>
    <w:rsid w:val="00F26CD1"/>
    <w:rsid w:val="00F34FB0"/>
    <w:rsid w:val="00F402E6"/>
    <w:rsid w:val="00F41273"/>
    <w:rsid w:val="00F543E6"/>
    <w:rsid w:val="00F5704A"/>
    <w:rsid w:val="00F579FA"/>
    <w:rsid w:val="00F61472"/>
    <w:rsid w:val="00F62C2D"/>
    <w:rsid w:val="00F63A9B"/>
    <w:rsid w:val="00F64F72"/>
    <w:rsid w:val="00F6510C"/>
    <w:rsid w:val="00F80D4D"/>
    <w:rsid w:val="00F82ABC"/>
    <w:rsid w:val="00F8311F"/>
    <w:rsid w:val="00F94395"/>
    <w:rsid w:val="00FA7D35"/>
    <w:rsid w:val="00FA7E5D"/>
    <w:rsid w:val="00FC0655"/>
    <w:rsid w:val="00FC134D"/>
    <w:rsid w:val="00FD0A56"/>
    <w:rsid w:val="00FD5381"/>
    <w:rsid w:val="00FE02F7"/>
    <w:rsid w:val="00FE691C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goralczyk@contru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DDC5-D2D0-4327-950F-EC945A92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Góralczyk</dc:creator>
  <cp:lastModifiedBy>Paulina Góralczyk</cp:lastModifiedBy>
  <cp:revision>7</cp:revision>
  <cp:lastPrinted>2017-06-23T11:34:00Z</cp:lastPrinted>
  <dcterms:created xsi:type="dcterms:W3CDTF">2021-08-19T13:44:00Z</dcterms:created>
  <dcterms:modified xsi:type="dcterms:W3CDTF">2021-08-24T10:36:00Z</dcterms:modified>
</cp:coreProperties>
</file>