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8446" w14:textId="77777777" w:rsidR="00537F9F" w:rsidRPr="00846C29" w:rsidRDefault="00537F9F">
      <w:pPr>
        <w:rPr>
          <w:rFonts w:ascii="Calibri" w:eastAsia="Calibri" w:hAnsi="Calibri" w:cs="Calibri"/>
          <w:b/>
          <w:sz w:val="20"/>
          <w:szCs w:val="24"/>
          <w:lang w:val="pl-PL"/>
        </w:rPr>
      </w:pPr>
    </w:p>
    <w:p w14:paraId="4F8A8447" w14:textId="77777777" w:rsidR="006D25A3" w:rsidRPr="00846C29" w:rsidRDefault="006D25A3" w:rsidP="00537F9F">
      <w:pPr>
        <w:jc w:val="right"/>
        <w:rPr>
          <w:b/>
          <w:i/>
          <w:color w:val="000000"/>
          <w:sz w:val="16"/>
          <w:szCs w:val="16"/>
          <w:lang w:val="pl-PL"/>
        </w:rPr>
      </w:pPr>
    </w:p>
    <w:p w14:paraId="4F8A8448" w14:textId="77777777" w:rsidR="00537F9F" w:rsidRPr="00846C29" w:rsidRDefault="00537F9F" w:rsidP="00537F9F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846C29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4F8A8449" w14:textId="77777777" w:rsidR="00537F9F" w:rsidRPr="00846C29" w:rsidRDefault="00537F9F" w:rsidP="00537F9F">
      <w:pPr>
        <w:jc w:val="right"/>
        <w:rPr>
          <w:i/>
          <w:color w:val="000000"/>
          <w:sz w:val="16"/>
          <w:szCs w:val="16"/>
          <w:lang w:val="pl-PL"/>
        </w:rPr>
      </w:pPr>
      <w:r w:rsidRPr="00846C29">
        <w:rPr>
          <w:i/>
          <w:color w:val="000000"/>
          <w:sz w:val="16"/>
          <w:szCs w:val="16"/>
          <w:lang w:val="pl-PL"/>
        </w:rPr>
        <w:t>Agnieszka Juraszczyk</w:t>
      </w:r>
    </w:p>
    <w:p w14:paraId="4F8A844A" w14:textId="77777777" w:rsidR="00537F9F" w:rsidRPr="00846C29" w:rsidRDefault="00537F9F" w:rsidP="00537F9F">
      <w:pPr>
        <w:jc w:val="right"/>
        <w:rPr>
          <w:i/>
          <w:color w:val="000000"/>
          <w:sz w:val="16"/>
          <w:szCs w:val="16"/>
          <w:lang w:val="pl-PL"/>
        </w:rPr>
      </w:pPr>
      <w:r w:rsidRPr="00846C29">
        <w:rPr>
          <w:i/>
          <w:color w:val="000000"/>
          <w:sz w:val="16"/>
          <w:szCs w:val="16"/>
          <w:lang w:val="pl-PL"/>
        </w:rPr>
        <w:t>+48 883 357 638</w:t>
      </w:r>
    </w:p>
    <w:p w14:paraId="4F8A844B" w14:textId="1D4851D1" w:rsidR="00537F9F" w:rsidRPr="00EF41F4" w:rsidRDefault="00537F9F" w:rsidP="00537F9F">
      <w:pPr>
        <w:jc w:val="right"/>
        <w:rPr>
          <w:i/>
          <w:color w:val="000000"/>
          <w:sz w:val="16"/>
          <w:szCs w:val="16"/>
          <w:lang w:val="de-DE"/>
        </w:rPr>
      </w:pPr>
      <w:proofErr w:type="spellStart"/>
      <w:r w:rsidRPr="00EF41F4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EF41F4">
        <w:rPr>
          <w:i/>
          <w:color w:val="000000"/>
          <w:sz w:val="16"/>
          <w:szCs w:val="16"/>
          <w:lang w:val="de-DE"/>
        </w:rPr>
        <w:t xml:space="preserve">: </w:t>
      </w:r>
      <w:hyperlink r:id="rId7" w:history="1">
        <w:r w:rsidR="00A67F55" w:rsidRPr="00727A00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  <w:r w:rsidR="00A67F55">
        <w:rPr>
          <w:i/>
          <w:sz w:val="16"/>
          <w:szCs w:val="16"/>
          <w:lang w:val="de-DE"/>
        </w:rPr>
        <w:t xml:space="preserve"> </w:t>
      </w:r>
    </w:p>
    <w:p w14:paraId="4F8A844C" w14:textId="77777777" w:rsidR="00537F9F" w:rsidRPr="00EF41F4" w:rsidRDefault="00537F9F" w:rsidP="00537F9F">
      <w:pPr>
        <w:jc w:val="right"/>
        <w:rPr>
          <w:i/>
          <w:color w:val="000000"/>
          <w:sz w:val="16"/>
          <w:szCs w:val="16"/>
          <w:lang w:val="de-DE"/>
        </w:rPr>
      </w:pPr>
    </w:p>
    <w:p w14:paraId="4F8A844D" w14:textId="77777777" w:rsidR="00537F9F" w:rsidRPr="00846C29" w:rsidRDefault="00537F9F" w:rsidP="00537F9F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846C29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E26AE48" w14:textId="77777777" w:rsidR="006E4639" w:rsidRDefault="006E4639" w:rsidP="00537F9F">
      <w:pPr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Patrycja Kaleta-Łuczynowicz</w:t>
      </w:r>
    </w:p>
    <w:p w14:paraId="785495A7" w14:textId="33245501" w:rsidR="006E4639" w:rsidRDefault="00537F9F" w:rsidP="00537F9F">
      <w:pPr>
        <w:jc w:val="right"/>
        <w:rPr>
          <w:i/>
          <w:sz w:val="16"/>
          <w:szCs w:val="16"/>
          <w:lang w:val="pl-PL"/>
        </w:rPr>
      </w:pPr>
      <w:r w:rsidRPr="00846C29">
        <w:rPr>
          <w:i/>
          <w:sz w:val="16"/>
          <w:szCs w:val="16"/>
          <w:lang w:val="pl-PL"/>
        </w:rPr>
        <w:t>+48 </w:t>
      </w:r>
      <w:r w:rsidR="006E4639" w:rsidRPr="006E4639">
        <w:rPr>
          <w:i/>
          <w:sz w:val="16"/>
          <w:szCs w:val="16"/>
          <w:lang w:val="pl-PL"/>
        </w:rPr>
        <w:t>505 223</w:t>
      </w:r>
      <w:r w:rsidR="006E4639">
        <w:rPr>
          <w:i/>
          <w:sz w:val="16"/>
          <w:szCs w:val="16"/>
          <w:lang w:val="pl-PL"/>
        </w:rPr>
        <w:t> </w:t>
      </w:r>
      <w:r w:rsidR="006E4639" w:rsidRPr="006E4639">
        <w:rPr>
          <w:i/>
          <w:sz w:val="16"/>
          <w:szCs w:val="16"/>
          <w:lang w:val="pl-PL"/>
        </w:rPr>
        <w:t>994</w:t>
      </w:r>
    </w:p>
    <w:p w14:paraId="4F8A8450" w14:textId="0CE5F853" w:rsidR="00537F9F" w:rsidRPr="00EF41F4" w:rsidRDefault="00537F9F" w:rsidP="00537F9F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EF41F4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EF41F4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="006E4639" w:rsidRPr="00D564FE">
          <w:rPr>
            <w:rStyle w:val="Hipercze"/>
            <w:i/>
            <w:sz w:val="16"/>
            <w:szCs w:val="16"/>
            <w:lang w:val="de-DE"/>
          </w:rPr>
          <w:t>patrycja.kaleta@linkleaders.pl</w:t>
        </w:r>
      </w:hyperlink>
      <w:r w:rsidR="006E4639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4F8A8451" w14:textId="77777777" w:rsidR="00537F9F" w:rsidRPr="00EF41F4" w:rsidRDefault="00537F9F" w:rsidP="00537F9F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de-DE"/>
        </w:rPr>
      </w:pPr>
    </w:p>
    <w:p w14:paraId="4F8A8452" w14:textId="77777777" w:rsidR="006D25A3" w:rsidRPr="00EF41F4" w:rsidRDefault="006D25A3">
      <w:pPr>
        <w:rPr>
          <w:rFonts w:ascii="Calibri" w:eastAsia="Calibri" w:hAnsi="Calibri" w:cs="Calibri"/>
          <w:b/>
          <w:sz w:val="20"/>
          <w:szCs w:val="24"/>
          <w:lang w:val="de-DE"/>
        </w:rPr>
      </w:pPr>
    </w:p>
    <w:p w14:paraId="4F8A8453" w14:textId="77777777" w:rsidR="004F01AF" w:rsidRPr="00846C29" w:rsidRDefault="00F12460">
      <w:pPr>
        <w:rPr>
          <w:rFonts w:ascii="Calibri" w:eastAsia="Calibri" w:hAnsi="Calibri" w:cs="Calibri"/>
          <w:b/>
          <w:sz w:val="28"/>
          <w:szCs w:val="24"/>
          <w:lang w:val="pl-PL"/>
        </w:rPr>
      </w:pPr>
      <w:r w:rsidRPr="00846C29">
        <w:rPr>
          <w:rFonts w:ascii="Calibri" w:eastAsia="Calibri" w:hAnsi="Calibri" w:cs="Calibri"/>
          <w:b/>
          <w:sz w:val="28"/>
          <w:szCs w:val="24"/>
          <w:lang w:val="pl-PL"/>
        </w:rPr>
        <w:t>Praca z domu</w:t>
      </w:r>
      <w:r w:rsidR="007D654B" w:rsidRPr="00846C29">
        <w:rPr>
          <w:rFonts w:ascii="Calibri" w:eastAsia="Calibri" w:hAnsi="Calibri" w:cs="Calibri"/>
          <w:b/>
          <w:sz w:val="28"/>
          <w:szCs w:val="24"/>
          <w:lang w:val="pl-PL"/>
        </w:rPr>
        <w:t xml:space="preserve"> i elastyczny grafik</w:t>
      </w:r>
      <w:r w:rsidR="004F01AF" w:rsidRPr="00846C29">
        <w:rPr>
          <w:rFonts w:ascii="Calibri" w:eastAsia="Calibri" w:hAnsi="Calibri" w:cs="Calibri"/>
          <w:b/>
          <w:sz w:val="28"/>
          <w:szCs w:val="24"/>
          <w:lang w:val="pl-PL"/>
        </w:rPr>
        <w:t xml:space="preserve"> – to jeszcze benefit czy już standard?</w:t>
      </w:r>
    </w:p>
    <w:p w14:paraId="4F8A8454" w14:textId="77777777" w:rsidR="004F01AF" w:rsidRPr="00846C29" w:rsidRDefault="004F01AF">
      <w:pPr>
        <w:rPr>
          <w:rFonts w:ascii="Calibri" w:eastAsia="Calibri" w:hAnsi="Calibri" w:cs="Calibri"/>
          <w:b/>
          <w:sz w:val="24"/>
          <w:szCs w:val="24"/>
          <w:lang w:val="pl-PL"/>
        </w:rPr>
      </w:pPr>
      <w:r w:rsidRPr="00846C29">
        <w:rPr>
          <w:rFonts w:ascii="Calibri" w:eastAsia="Calibri" w:hAnsi="Calibri" w:cs="Calibri"/>
          <w:b/>
          <w:sz w:val="24"/>
          <w:szCs w:val="24"/>
          <w:lang w:val="pl-PL"/>
        </w:rPr>
        <w:t xml:space="preserve">Elastyczne godziny pracy, w dodatku zdalnej – to idealne warunki dla pracujących rodziców. </w:t>
      </w:r>
      <w:r w:rsidR="00D57CB0" w:rsidRPr="00846C29">
        <w:rPr>
          <w:rFonts w:ascii="Calibri" w:eastAsia="Calibri" w:hAnsi="Calibri" w:cs="Calibri"/>
          <w:b/>
          <w:sz w:val="24"/>
          <w:szCs w:val="24"/>
          <w:lang w:val="pl-PL"/>
        </w:rPr>
        <w:t>Jak sprawić, by zadowoleni byli wszyscy?</w:t>
      </w:r>
    </w:p>
    <w:p w14:paraId="4F8A8455" w14:textId="77777777" w:rsidR="00ED5453" w:rsidRPr="00846C29" w:rsidRDefault="00ED5453">
      <w:pPr>
        <w:rPr>
          <w:rFonts w:ascii="Calibri" w:eastAsia="Calibri" w:hAnsi="Calibri" w:cs="Calibri"/>
          <w:sz w:val="20"/>
          <w:szCs w:val="24"/>
          <w:lang w:val="pl-PL"/>
        </w:rPr>
      </w:pPr>
    </w:p>
    <w:p w14:paraId="4F8A8456" w14:textId="479F1ACA" w:rsidR="00ED5453" w:rsidRPr="00846C29" w:rsidRDefault="000B1557" w:rsidP="00537F9F">
      <w:pPr>
        <w:jc w:val="both"/>
        <w:rPr>
          <w:rFonts w:ascii="Calibri" w:eastAsia="Calibri" w:hAnsi="Calibri" w:cs="Calibri"/>
          <w:b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b/>
          <w:sz w:val="20"/>
          <w:szCs w:val="24"/>
          <w:lang w:val="pl-PL"/>
        </w:rPr>
        <w:t>Jak wynika z badań, aż</w:t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94,4 proc.</w:t>
      </w:r>
      <w:r w:rsidR="00537F9F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niepracujących</w:t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matek wyraża chęć powrotu do aktywności zawodowej.</w:t>
      </w:r>
      <w:r w:rsidR="00DC3D1D" w:rsidRPr="00846C29">
        <w:rPr>
          <w:rFonts w:ascii="Calibri" w:eastAsia="Calibri" w:hAnsi="Calibri" w:cs="Calibri"/>
          <w:b/>
          <w:sz w:val="20"/>
          <w:szCs w:val="24"/>
          <w:vertAlign w:val="superscript"/>
          <w:lang w:val="pl-PL"/>
        </w:rPr>
        <w:footnoteReference w:id="1"/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Większość z nich deklaruje, że motywacją do </w:t>
      </w:r>
      <w:r w:rsidR="00F373AA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podjęcia </w:t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tej decyzji </w:t>
      </w:r>
      <w:r w:rsidR="00700AA0" w:rsidRPr="00846C29">
        <w:rPr>
          <w:rFonts w:ascii="Calibri" w:eastAsia="Calibri" w:hAnsi="Calibri" w:cs="Calibri"/>
          <w:b/>
          <w:sz w:val="20"/>
          <w:szCs w:val="24"/>
          <w:lang w:val="pl-PL"/>
        </w:rPr>
        <w:t>są takie czynniki, jak</w:t>
      </w:r>
      <w:r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chęć rozwoju,</w:t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niezależność finansowa</w:t>
      </w:r>
      <w:r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czy przestrzeń „</w:t>
      </w:r>
      <w:r w:rsidR="00F373AA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dla </w:t>
      </w:r>
      <w:r w:rsidRPr="00846C29">
        <w:rPr>
          <w:rFonts w:ascii="Calibri" w:eastAsia="Calibri" w:hAnsi="Calibri" w:cs="Calibri"/>
          <w:b/>
          <w:sz w:val="20"/>
          <w:szCs w:val="24"/>
          <w:lang w:val="pl-PL"/>
        </w:rPr>
        <w:t>siebie”</w:t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>. Nie wszystkie firmy jednak zapewniają rodzicom odpowiednie warunki powrotu do pracy. Tymczasem, szacuje się, że gdyby więcej kobiet podjęło aktywność zawodową, PKB Polski mogłoby wzrosnąć o ponad 250 mld złotych do 2025 roku. Aby poprawić tę sytuację, firmy muszą odpo</w:t>
      </w:r>
      <w:r w:rsidR="00537F9F" w:rsidRPr="00846C29">
        <w:rPr>
          <w:rFonts w:ascii="Calibri" w:eastAsia="Calibri" w:hAnsi="Calibri" w:cs="Calibri"/>
          <w:b/>
          <w:sz w:val="20"/>
          <w:szCs w:val="24"/>
          <w:lang w:val="pl-PL"/>
        </w:rPr>
        <w:t>wiadać na potrzeby rodziców, nie zapominając przy tym o pozostałych pracow</w:t>
      </w:r>
      <w:r w:rsidR="00700AA0" w:rsidRPr="00846C29">
        <w:rPr>
          <w:rFonts w:ascii="Calibri" w:eastAsia="Calibri" w:hAnsi="Calibri" w:cs="Calibri"/>
          <w:b/>
          <w:sz w:val="20"/>
          <w:szCs w:val="24"/>
          <w:lang w:val="pl-PL"/>
        </w:rPr>
        <w:t>nikach</w:t>
      </w:r>
      <w:r w:rsidR="00DC3D1D" w:rsidRPr="00846C29">
        <w:rPr>
          <w:rFonts w:ascii="Calibri" w:eastAsia="Calibri" w:hAnsi="Calibri" w:cs="Calibri"/>
          <w:b/>
          <w:sz w:val="20"/>
          <w:szCs w:val="24"/>
          <w:lang w:val="pl-PL"/>
        </w:rPr>
        <w:t>. To niełatwe zadanie, ale korzyść płynąca dla wszystkich.</w:t>
      </w:r>
    </w:p>
    <w:p w14:paraId="4F8A8457" w14:textId="77777777" w:rsidR="00EC598C" w:rsidRPr="00846C29" w:rsidRDefault="00EC598C">
      <w:pPr>
        <w:rPr>
          <w:rFonts w:ascii="Calibri" w:eastAsia="Calibri" w:hAnsi="Calibri" w:cs="Calibri"/>
          <w:sz w:val="20"/>
          <w:szCs w:val="24"/>
          <w:lang w:val="pl-PL"/>
        </w:rPr>
      </w:pPr>
    </w:p>
    <w:p w14:paraId="4F8A8458" w14:textId="422BE0D4" w:rsidR="004D73E1" w:rsidRPr="00846C29" w:rsidRDefault="00E52333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sz w:val="20"/>
          <w:szCs w:val="24"/>
          <w:lang w:val="pl-PL"/>
        </w:rPr>
        <w:t>Zadaniowy czas pracy i</w:t>
      </w:r>
      <w:r w:rsidR="00DC3D1D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możliwość pracy z domu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, to podstawowe udogodnienia</w:t>
      </w:r>
      <w:r w:rsidR="00DC3D1D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pozwalające łączyć obowiązki zawodowe z życiem prywatnym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 – nie tylko rodzicom</w:t>
      </w:r>
      <w:r w:rsidR="00DC3D1D" w:rsidRPr="00846C29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Nie ma wątpliwości – na dzisiejszym rynku pracy, zwłaszcza w okresie pandemii, wygrywają te firmy, które są w stanie sprostać nowo wykształconym potrzebom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pracowników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. Zaciera się granica pomiędzy życiem profesjonalnym, a domowym, </w:t>
      </w:r>
      <w:r w:rsidR="00200D63">
        <w:rPr>
          <w:rFonts w:ascii="Calibri" w:eastAsia="Calibri" w:hAnsi="Calibri" w:cs="Calibri"/>
          <w:sz w:val="20"/>
          <w:szCs w:val="24"/>
          <w:lang w:val="pl-PL"/>
        </w:rPr>
        <w:t xml:space="preserve">natomiast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kluczem staje się zaoferowanie takich rozwiązań, k</w:t>
      </w:r>
      <w:r w:rsidR="0059096A" w:rsidRPr="00846C29">
        <w:rPr>
          <w:rFonts w:ascii="Calibri" w:eastAsia="Calibri" w:hAnsi="Calibri" w:cs="Calibri"/>
          <w:sz w:val="20"/>
          <w:szCs w:val="24"/>
          <w:lang w:val="pl-PL"/>
        </w:rPr>
        <w:t>tóre pomogą odnaleźć balans, co może być jeszcze trudniejsze dla świeżo upieczonych rodziców</w:t>
      </w:r>
      <w:r w:rsidR="004D73E1" w:rsidRPr="00846C29">
        <w:rPr>
          <w:rFonts w:ascii="Calibri" w:eastAsia="Calibri" w:hAnsi="Calibri" w:cs="Calibri"/>
          <w:sz w:val="20"/>
          <w:szCs w:val="24"/>
          <w:lang w:val="pl-PL"/>
        </w:rPr>
        <w:t xml:space="preserve">. Blisko 70 proc. mam obawia się, że po powrocie do pracy nie będą miały możliwości łączenia opieki nad dziećmi z pracą w </w:t>
      </w:r>
      <w:r w:rsidR="00C75C89" w:rsidRPr="00846C29">
        <w:rPr>
          <w:rFonts w:ascii="Calibri" w:eastAsia="Calibri" w:hAnsi="Calibri" w:cs="Calibri"/>
          <w:sz w:val="20"/>
          <w:szCs w:val="24"/>
          <w:lang w:val="pl-PL"/>
        </w:rPr>
        <w:t xml:space="preserve">sposób </w:t>
      </w:r>
      <w:r w:rsidR="004D73E1" w:rsidRPr="00846C29">
        <w:rPr>
          <w:rFonts w:ascii="Calibri" w:eastAsia="Calibri" w:hAnsi="Calibri" w:cs="Calibri"/>
          <w:sz w:val="20"/>
          <w:szCs w:val="24"/>
          <w:lang w:val="pl-PL"/>
        </w:rPr>
        <w:t xml:space="preserve">odpowiedni dla siebie i 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>firmy</w:t>
      </w:r>
      <w:r w:rsidR="004D73E1" w:rsidRPr="00846C29">
        <w:rPr>
          <w:rFonts w:ascii="Calibri" w:eastAsia="Calibri" w:hAnsi="Calibri" w:cs="Calibri"/>
          <w:sz w:val="20"/>
          <w:szCs w:val="24"/>
          <w:lang w:val="pl-PL"/>
        </w:rPr>
        <w:t xml:space="preserve">. Rolą pracodawcy powinna być 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 xml:space="preserve">wówczas </w:t>
      </w:r>
      <w:r w:rsidR="004D73E1" w:rsidRPr="00846C29">
        <w:rPr>
          <w:rFonts w:ascii="Calibri" w:eastAsia="Calibri" w:hAnsi="Calibri" w:cs="Calibri"/>
          <w:sz w:val="20"/>
          <w:szCs w:val="24"/>
          <w:lang w:val="pl-PL"/>
        </w:rPr>
        <w:t xml:space="preserve">odpowiedź na te potrzeby – np. właśnie poprzez elastyczne podejście do czasu pracy 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>czy odpowiednio zbudowaną</w:t>
      </w:r>
      <w:r w:rsidR="004D73E1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kulturę organizacyjną. </w:t>
      </w:r>
    </w:p>
    <w:p w14:paraId="4F8A8459" w14:textId="77777777" w:rsidR="00700AA0" w:rsidRPr="00846C29" w:rsidRDefault="00700AA0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5A" w14:textId="77777777" w:rsidR="00700AA0" w:rsidRPr="00846C29" w:rsidRDefault="00700AA0" w:rsidP="004D73E1">
      <w:pPr>
        <w:jc w:val="both"/>
        <w:rPr>
          <w:rFonts w:ascii="Calibri" w:eastAsia="Calibri" w:hAnsi="Calibri" w:cs="Calibri"/>
          <w:b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b/>
          <w:sz w:val="20"/>
          <w:szCs w:val="24"/>
          <w:lang w:val="pl-PL"/>
        </w:rPr>
        <w:t>Powrót do pracy, ale nowej</w:t>
      </w:r>
    </w:p>
    <w:p w14:paraId="4F8A845B" w14:textId="77777777" w:rsidR="00700AA0" w:rsidRPr="00846C29" w:rsidRDefault="00700AA0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5C" w14:textId="77777777" w:rsidR="00700AA0" w:rsidRPr="00846C29" w:rsidRDefault="00700AA0" w:rsidP="00700AA0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sz w:val="20"/>
          <w:szCs w:val="24"/>
          <w:lang w:val="pl-PL"/>
        </w:rPr>
        <w:t>Blisko 50 proc. mam przebywających na urlopie macierzyńskim lub rodzicielskim planuje znaleźć nową pracę po powrocie do aktywności zawodowej lub wrócić do obecnej firmy tylko po to, żeby z bezpiecznego punktu szukać nowego zatrudnienia. Kobiety w tej sytuacji stawiają na organizacje, które pozwolą im więcej zarabiać i łączyć pracę z opieką nad dziećmi. Dlatego tak ważne z perspektywy pracodawcy staje się zapewnienie odpowiednich warunków do pracy świeżo upieczonym rodzicom –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takie osoby to cenni pracownicy, znający kulturę organizacji, posiadający niezbędne kompetencje i doświadczenie, a ich 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 xml:space="preserve">odpływ </w:t>
      </w:r>
      <w:r w:rsidR="00A654DC" w:rsidRPr="00846C29">
        <w:rPr>
          <w:rFonts w:ascii="Calibri" w:eastAsia="Calibri" w:hAnsi="Calibri" w:cs="Calibri"/>
          <w:sz w:val="20"/>
          <w:szCs w:val="24"/>
          <w:lang w:val="pl-PL"/>
        </w:rPr>
        <w:t>byłby nie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korzystn</w:t>
      </w:r>
      <w:r w:rsidR="000B1557" w:rsidRPr="00846C29">
        <w:rPr>
          <w:rFonts w:ascii="Calibri" w:eastAsia="Calibri" w:hAnsi="Calibri" w:cs="Calibri"/>
          <w:sz w:val="20"/>
          <w:szCs w:val="24"/>
          <w:lang w:val="pl-PL"/>
        </w:rPr>
        <w:t xml:space="preserve">ym zjawiskiem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dla pracodawcy. </w:t>
      </w:r>
    </w:p>
    <w:p w14:paraId="47F1D211" w14:textId="77777777" w:rsidR="00323055" w:rsidRPr="00846C29" w:rsidRDefault="00323055" w:rsidP="00700AA0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5E" w14:textId="13172452" w:rsidR="00700AA0" w:rsidRPr="003B165D" w:rsidRDefault="00323055" w:rsidP="003C6680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P</w:t>
      </w:r>
      <w:r w:rsidR="00700AA0" w:rsidRPr="003C6680">
        <w:rPr>
          <w:rFonts w:asciiTheme="majorHAnsi" w:hAnsiTheme="majorHAnsi" w:cstheme="majorHAnsi"/>
          <w:sz w:val="20"/>
          <w:szCs w:val="20"/>
          <w:lang w:val="pl-PL"/>
        </w:rPr>
        <w:t xml:space="preserve">racownikowi wracającemu do pracy po dłuższym urlopie, </w:t>
      </w:r>
      <w:r>
        <w:rPr>
          <w:rFonts w:asciiTheme="majorHAnsi" w:hAnsiTheme="majorHAnsi" w:cstheme="majorHAnsi"/>
          <w:sz w:val="20"/>
          <w:szCs w:val="20"/>
          <w:lang w:val="pl-PL"/>
        </w:rPr>
        <w:t>pracodawca powinien</w:t>
      </w:r>
      <w:r w:rsidRPr="003C6680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700AA0" w:rsidRPr="003C6680">
        <w:rPr>
          <w:rFonts w:asciiTheme="majorHAnsi" w:hAnsiTheme="majorHAnsi" w:cstheme="majorHAnsi"/>
          <w:sz w:val="20"/>
          <w:szCs w:val="20"/>
          <w:lang w:val="pl-PL"/>
        </w:rPr>
        <w:t>zapewnić poczucie bezpieczeństwa – taka osoba musi wiedzieć, że ma gdzie wrócić i co będzie robić. W sytuacji, kiedy stanowisko, które pracowni</w:t>
      </w:r>
      <w:r w:rsidR="0060604F">
        <w:rPr>
          <w:rFonts w:asciiTheme="majorHAnsi" w:hAnsiTheme="majorHAnsi" w:cstheme="majorHAnsi"/>
          <w:sz w:val="20"/>
          <w:szCs w:val="20"/>
          <w:lang w:val="pl-PL"/>
        </w:rPr>
        <w:t>k</w:t>
      </w:r>
      <w:r w:rsidR="00700AA0" w:rsidRPr="003C6680">
        <w:rPr>
          <w:rFonts w:asciiTheme="majorHAnsi" w:hAnsiTheme="majorHAnsi" w:cstheme="majorHAnsi"/>
          <w:sz w:val="20"/>
          <w:szCs w:val="20"/>
          <w:lang w:val="pl-PL"/>
        </w:rPr>
        <w:t xml:space="preserve"> sprawowa</w:t>
      </w:r>
      <w:r w:rsidR="0060604F">
        <w:rPr>
          <w:rFonts w:asciiTheme="majorHAnsi" w:hAnsiTheme="majorHAnsi" w:cstheme="majorHAnsi"/>
          <w:sz w:val="20"/>
          <w:szCs w:val="20"/>
          <w:lang w:val="pl-PL"/>
        </w:rPr>
        <w:t>ł</w:t>
      </w:r>
      <w:r w:rsidR="00700AA0" w:rsidRPr="003C6680">
        <w:rPr>
          <w:rFonts w:asciiTheme="majorHAnsi" w:hAnsiTheme="majorHAnsi" w:cstheme="majorHAnsi"/>
          <w:sz w:val="20"/>
          <w:szCs w:val="20"/>
          <w:lang w:val="pl-PL"/>
        </w:rPr>
        <w:t xml:space="preserve"> przed urlopem, zostało zlikwidowane, manager powinien poinformować o tym odpowiednio wcześnie oraz zaproponować, w miarę możliwości, podobną rolę. Jeśli </w:t>
      </w:r>
      <w:r w:rsidR="006D25A3" w:rsidRPr="003C6680">
        <w:rPr>
          <w:rFonts w:asciiTheme="majorHAnsi" w:hAnsiTheme="majorHAnsi" w:cstheme="majorHAnsi"/>
          <w:sz w:val="20"/>
          <w:szCs w:val="20"/>
          <w:lang w:val="pl-PL"/>
        </w:rPr>
        <w:t>to niemożliwe</w:t>
      </w:r>
      <w:r w:rsidR="00700AA0" w:rsidRPr="003C6680">
        <w:rPr>
          <w:rFonts w:asciiTheme="majorHAnsi" w:hAnsiTheme="majorHAnsi" w:cstheme="majorHAnsi"/>
          <w:sz w:val="20"/>
          <w:szCs w:val="20"/>
          <w:lang w:val="pl-PL"/>
        </w:rPr>
        <w:t xml:space="preserve">, to </w:t>
      </w:r>
      <w:r w:rsidR="0060604F">
        <w:rPr>
          <w:rFonts w:asciiTheme="majorHAnsi" w:hAnsiTheme="majorHAnsi" w:cstheme="majorHAnsi"/>
          <w:sz w:val="20"/>
          <w:szCs w:val="20"/>
          <w:lang w:val="pl-PL"/>
        </w:rPr>
        <w:t xml:space="preserve">– w </w:t>
      </w:r>
      <w:r w:rsidR="0060604F">
        <w:rPr>
          <w:rFonts w:asciiTheme="majorHAnsi" w:hAnsiTheme="majorHAnsi" w:cstheme="majorHAnsi"/>
          <w:sz w:val="20"/>
          <w:szCs w:val="20"/>
          <w:lang w:val="pl-PL"/>
        </w:rPr>
        <w:lastRenderedPageBreak/>
        <w:t>optymalnej wersji,</w:t>
      </w:r>
      <w:r w:rsidR="00700AA0" w:rsidRPr="003C6680">
        <w:rPr>
          <w:rFonts w:asciiTheme="majorHAnsi" w:hAnsiTheme="majorHAnsi" w:cstheme="majorHAnsi"/>
          <w:sz w:val="20"/>
          <w:szCs w:val="20"/>
          <w:lang w:val="pl-PL"/>
        </w:rPr>
        <w:t xml:space="preserve"> wspólnie z pracownikiem </w:t>
      </w:r>
      <w:r w:rsidR="0060604F">
        <w:rPr>
          <w:rFonts w:asciiTheme="majorHAnsi" w:hAnsiTheme="majorHAnsi" w:cstheme="majorHAnsi"/>
          <w:sz w:val="20"/>
          <w:szCs w:val="20"/>
          <w:lang w:val="pl-PL"/>
        </w:rPr>
        <w:t xml:space="preserve">powinien poszukać </w:t>
      </w:r>
      <w:r w:rsidR="00700AA0" w:rsidRPr="003B165D">
        <w:rPr>
          <w:rFonts w:asciiTheme="majorHAnsi" w:hAnsiTheme="majorHAnsi" w:cstheme="majorHAnsi"/>
          <w:sz w:val="20"/>
          <w:szCs w:val="20"/>
          <w:lang w:val="pl-PL"/>
        </w:rPr>
        <w:t>stanowisk najbardziej zbliżon</w:t>
      </w:r>
      <w:r w:rsidR="006D25A3" w:rsidRPr="003B165D">
        <w:rPr>
          <w:rFonts w:asciiTheme="majorHAnsi" w:hAnsiTheme="majorHAnsi" w:cstheme="majorHAnsi"/>
          <w:sz w:val="20"/>
          <w:szCs w:val="20"/>
          <w:lang w:val="pl-PL"/>
        </w:rPr>
        <w:t>ych do kompetencji i zgodnych z obraną uprzednio</w:t>
      </w:r>
      <w:r w:rsidR="00700AA0" w:rsidRPr="003B165D">
        <w:rPr>
          <w:rFonts w:asciiTheme="majorHAnsi" w:hAnsiTheme="majorHAnsi" w:cstheme="majorHAnsi"/>
          <w:sz w:val="20"/>
          <w:szCs w:val="20"/>
          <w:lang w:val="pl-PL"/>
        </w:rPr>
        <w:t xml:space="preserve"> ścieżką </w:t>
      </w:r>
      <w:r w:rsidR="006D25A3" w:rsidRPr="003B165D">
        <w:rPr>
          <w:rFonts w:asciiTheme="majorHAnsi" w:hAnsiTheme="majorHAnsi" w:cstheme="majorHAnsi"/>
          <w:sz w:val="20"/>
          <w:szCs w:val="20"/>
          <w:lang w:val="pl-PL"/>
        </w:rPr>
        <w:t>rozwoju</w:t>
      </w:r>
      <w:r w:rsidR="003B165D">
        <w:rPr>
          <w:rFonts w:asciiTheme="majorHAnsi" w:hAnsiTheme="majorHAnsi" w:cstheme="majorHAnsi"/>
          <w:sz w:val="20"/>
          <w:szCs w:val="20"/>
          <w:lang w:val="pl-PL"/>
        </w:rPr>
        <w:t>.</w:t>
      </w:r>
      <w:r w:rsidR="006D25A3" w:rsidRPr="003B165D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4F8A845F" w14:textId="77777777" w:rsidR="00700AA0" w:rsidRPr="005A416E" w:rsidRDefault="00700AA0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60" w14:textId="79D90DAA" w:rsidR="00012C0E" w:rsidRPr="00846C29" w:rsidRDefault="006D25A3" w:rsidP="00012C0E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sz w:val="20"/>
          <w:szCs w:val="24"/>
          <w:lang w:val="pl-PL"/>
        </w:rPr>
        <w:t>W firmie Capgemini kobiety stanowią aż 5</w:t>
      </w:r>
      <w:r w:rsidR="00A67F55">
        <w:rPr>
          <w:rFonts w:ascii="Calibri" w:eastAsia="Calibri" w:hAnsi="Calibri" w:cs="Calibri"/>
          <w:sz w:val="20"/>
          <w:szCs w:val="24"/>
          <w:lang w:val="pl-PL"/>
        </w:rPr>
        <w:t xml:space="preserve">3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proc. </w:t>
      </w:r>
      <w:r w:rsidR="006C7ED0">
        <w:rPr>
          <w:rFonts w:ascii="Calibri" w:eastAsia="Calibri" w:hAnsi="Calibri" w:cs="Calibri"/>
          <w:sz w:val="20"/>
          <w:szCs w:val="24"/>
          <w:lang w:val="pl-PL"/>
        </w:rPr>
        <w:t>p</w:t>
      </w:r>
      <w:r w:rsidR="006C7ED0" w:rsidRPr="00846C29">
        <w:rPr>
          <w:rFonts w:ascii="Calibri" w:eastAsia="Calibri" w:hAnsi="Calibri" w:cs="Calibri"/>
          <w:sz w:val="20"/>
          <w:szCs w:val="24"/>
          <w:lang w:val="pl-PL"/>
        </w:rPr>
        <w:t>racowników</w:t>
      </w:r>
      <w:r w:rsidR="006C7ED0">
        <w:rPr>
          <w:rFonts w:ascii="Calibri" w:eastAsia="Calibri" w:hAnsi="Calibri" w:cs="Calibri"/>
          <w:sz w:val="20"/>
          <w:szCs w:val="24"/>
          <w:lang w:val="pl-PL"/>
        </w:rPr>
        <w:t>.</w:t>
      </w:r>
      <w:r w:rsidR="00F32D76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3B165D">
        <w:rPr>
          <w:rFonts w:ascii="Calibri" w:eastAsia="Calibri" w:hAnsi="Calibri" w:cs="Calibri"/>
          <w:sz w:val="20"/>
          <w:szCs w:val="24"/>
          <w:lang w:val="pl-PL"/>
        </w:rPr>
        <w:t xml:space="preserve">Rodzice i osoby decydujące się na założenie rodziny to duża i niezwykle istotna grupa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w skali </w:t>
      </w:r>
      <w:r w:rsidR="00FB7567" w:rsidRPr="00846C29">
        <w:rPr>
          <w:rFonts w:ascii="Calibri" w:eastAsia="Calibri" w:hAnsi="Calibri" w:cs="Calibri"/>
          <w:sz w:val="20"/>
          <w:szCs w:val="24"/>
          <w:lang w:val="pl-PL"/>
        </w:rPr>
        <w:t>organizacji</w:t>
      </w:r>
      <w:r w:rsidR="00D57CB0" w:rsidRPr="00846C29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="003B165D">
        <w:rPr>
          <w:rFonts w:ascii="Calibri" w:eastAsia="Calibri" w:hAnsi="Calibri" w:cs="Calibri"/>
          <w:sz w:val="20"/>
          <w:szCs w:val="24"/>
          <w:lang w:val="pl-PL"/>
        </w:rPr>
        <w:t>K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>luczowa staje się wspierająca kultura organizacyjna, będąca fundamentem dla skutecznych działań, których adresatami są rodzice</w:t>
      </w:r>
      <w:r w:rsidR="003B165D">
        <w:rPr>
          <w:rFonts w:ascii="Calibri" w:eastAsia="Calibri" w:hAnsi="Calibri" w:cs="Calibri"/>
          <w:sz w:val="20"/>
          <w:szCs w:val="24"/>
          <w:lang w:val="pl-PL"/>
        </w:rPr>
        <w:t xml:space="preserve"> – zarówno kobiety jak i mężczyźni (którzy mają m.in. możliwość korzystania z urlopów ojcowskich)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>.</w:t>
      </w:r>
    </w:p>
    <w:p w14:paraId="4F8A8461" w14:textId="77777777" w:rsidR="00012C0E" w:rsidRPr="00846C29" w:rsidRDefault="00012C0E" w:rsidP="00012C0E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62" w14:textId="7ED87440" w:rsidR="00012C0E" w:rsidRPr="00846C29" w:rsidRDefault="00590CE7" w:rsidP="00F902D4">
      <w:pPr>
        <w:pStyle w:val="Akapitzlist"/>
        <w:numPr>
          <w:ilvl w:val="0"/>
          <w:numId w:val="1"/>
        </w:numPr>
        <w:jc w:val="both"/>
        <w:rPr>
          <w:b/>
          <w:bCs/>
          <w:color w:val="000080"/>
          <w:sz w:val="20"/>
          <w:szCs w:val="20"/>
          <w:lang w:val="pl-PL"/>
        </w:rPr>
      </w:pP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W naszym rozumieniu, troska o komfort rodzica nie zaczyna się dopiero po jego powrocie do pracy. Urlop macierzyński czy </w:t>
      </w:r>
      <w:r w:rsidR="00D57CB0" w:rsidRPr="00846C29">
        <w:rPr>
          <w:rFonts w:ascii="Calibri" w:eastAsia="Calibri" w:hAnsi="Calibri" w:cs="Calibri"/>
          <w:sz w:val="20"/>
          <w:szCs w:val="24"/>
          <w:lang w:val="pl-PL"/>
        </w:rPr>
        <w:t>ojcowski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 to czas, który pracownicy mogą również poświęcić na rozwój osobisty. Nasi e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ksperci mogą korzystać z licznych kursów </w:t>
      </w:r>
      <w:r w:rsidR="00A03351">
        <w:rPr>
          <w:rFonts w:ascii="Calibri" w:eastAsia="Calibri" w:hAnsi="Calibri" w:cs="Calibri"/>
          <w:sz w:val="20"/>
          <w:szCs w:val="24"/>
          <w:lang w:val="pl-PL"/>
        </w:rPr>
        <w:t>oraz</w:t>
      </w:r>
      <w:r w:rsidR="00A03351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szkoleń zdalnych i stacjonarnych, ułatwiających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późniejszy 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>powrót do pracy – każdy dział biznesowy posiada dedykowane dla siebie programy. Firma oferuje dofinansowanie do płatnych sesji szkoleniowych oraz nauki na uczelniach wyższych</w:t>
      </w:r>
      <w:r w:rsidR="00D57CB0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– mogą z tego skorzystać wszyscy nasi pracownicy, nie tylko rodzice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Co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roku przygotowuje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my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ofertę szkoleń, które pomagają rozwijać kompetencje </w:t>
      </w:r>
      <w:r w:rsidR="00D57CB0" w:rsidRPr="00846C29">
        <w:rPr>
          <w:rFonts w:ascii="Calibri" w:eastAsia="Calibri" w:hAnsi="Calibri" w:cs="Calibri"/>
          <w:sz w:val="20"/>
          <w:szCs w:val="24"/>
          <w:lang w:val="pl-PL"/>
        </w:rPr>
        <w:t xml:space="preserve">na co dzień, 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również w trakcie urlopu macierzyńskiego. Dzięki nim nasi pracownicy mogą być na bieżąco. Na zapewnionych pracownikom platformach oferujemy szeroki wybór kursów związanych z rozwojem osobistym, w których skład wchodzą między innymi kursy językowe. </w:t>
      </w:r>
      <w:r w:rsidRPr="00846C29">
        <w:rPr>
          <w:rFonts w:ascii="Calibri" w:eastAsia="Calibri" w:hAnsi="Calibri" w:cs="Calibri"/>
          <w:sz w:val="20"/>
          <w:szCs w:val="24"/>
          <w:lang w:val="pl-PL"/>
        </w:rPr>
        <w:t>D</w:t>
      </w:r>
      <w:r w:rsidR="00012C0E" w:rsidRPr="00846C29">
        <w:rPr>
          <w:rFonts w:ascii="Calibri" w:eastAsia="Calibri" w:hAnsi="Calibri" w:cs="Calibri"/>
          <w:sz w:val="20"/>
          <w:szCs w:val="24"/>
          <w:lang w:val="pl-PL"/>
        </w:rPr>
        <w:t xml:space="preserve">ostęp do wszystkich szkoleń jest bezpłatny – mówi </w:t>
      </w:r>
      <w:r w:rsidR="00012C0E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Bernadetta Siemianowska, </w:t>
      </w:r>
      <w:proofErr w:type="spellStart"/>
      <w:r w:rsidR="00DB7988" w:rsidRPr="00846C29">
        <w:rPr>
          <w:rFonts w:ascii="Calibri" w:eastAsia="Calibri" w:hAnsi="Calibri" w:cs="Calibri"/>
          <w:b/>
          <w:sz w:val="20"/>
          <w:szCs w:val="24"/>
          <w:lang w:val="pl-PL"/>
        </w:rPr>
        <w:t>Social</w:t>
      </w:r>
      <w:proofErr w:type="spellEnd"/>
      <w:r w:rsidR="00DB7988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Fund </w:t>
      </w:r>
      <w:proofErr w:type="spellStart"/>
      <w:r w:rsidR="00DB7988" w:rsidRPr="00846C29">
        <w:rPr>
          <w:rFonts w:ascii="Calibri" w:eastAsia="Calibri" w:hAnsi="Calibri" w:cs="Calibri"/>
          <w:b/>
          <w:sz w:val="20"/>
          <w:szCs w:val="24"/>
          <w:lang w:val="pl-PL"/>
        </w:rPr>
        <w:t>Committee</w:t>
      </w:r>
      <w:proofErr w:type="spellEnd"/>
      <w:r w:rsidR="00DB7988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</w:t>
      </w:r>
      <w:proofErr w:type="spellStart"/>
      <w:r w:rsidR="00DB7988" w:rsidRPr="00846C29">
        <w:rPr>
          <w:rFonts w:ascii="Calibri" w:eastAsia="Calibri" w:hAnsi="Calibri" w:cs="Calibri"/>
          <w:b/>
          <w:sz w:val="20"/>
          <w:szCs w:val="24"/>
          <w:lang w:val="pl-PL"/>
        </w:rPr>
        <w:t>Chairwoman</w:t>
      </w:r>
      <w:proofErr w:type="spellEnd"/>
      <w:r w:rsidR="00012C0E"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 w Capgemini.</w:t>
      </w:r>
    </w:p>
    <w:p w14:paraId="4F8A8463" w14:textId="77777777" w:rsidR="00012C0E" w:rsidRPr="00846C29" w:rsidRDefault="00012C0E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64" w14:textId="77777777" w:rsidR="00012C0E" w:rsidRPr="00846C29" w:rsidRDefault="00012C0E" w:rsidP="00012C0E">
      <w:pPr>
        <w:jc w:val="both"/>
        <w:rPr>
          <w:rFonts w:ascii="Calibri" w:eastAsia="Calibri" w:hAnsi="Calibri" w:cs="Calibri"/>
          <w:b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b/>
          <w:sz w:val="20"/>
          <w:szCs w:val="24"/>
          <w:lang w:val="pl-PL"/>
        </w:rPr>
        <w:t xml:space="preserve">Pokoje do karmienia w przestrzeniach biurowych, półkolonie dla dzieci pracowników, elastyczne godziny pracy i wiele więcej… </w:t>
      </w:r>
      <w:r w:rsidR="00590CE7" w:rsidRPr="00846C29">
        <w:rPr>
          <w:rFonts w:ascii="Calibri" w:eastAsia="Calibri" w:hAnsi="Calibri" w:cs="Calibri"/>
          <w:b/>
          <w:sz w:val="20"/>
          <w:szCs w:val="24"/>
          <w:lang w:val="pl-PL"/>
        </w:rPr>
        <w:t>tak firmy dbają dziś o rodziców.</w:t>
      </w:r>
    </w:p>
    <w:p w14:paraId="4F8A8465" w14:textId="77777777" w:rsidR="00012C0E" w:rsidRPr="00846C29" w:rsidRDefault="00012C0E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20EFC0CB" w14:textId="0F399649" w:rsidR="00633633" w:rsidRDefault="00590CE7" w:rsidP="00E8663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846C29">
        <w:rPr>
          <w:rFonts w:ascii="Calibri" w:eastAsia="Calibri" w:hAnsi="Calibri" w:cs="Calibri"/>
          <w:sz w:val="20"/>
          <w:szCs w:val="24"/>
          <w:lang w:val="pl-PL"/>
        </w:rPr>
        <w:t xml:space="preserve">Bogata oferta szkoleń, możliwość pracy z domu i elastyczne godziny pracy to jednak nie wszystko. </w:t>
      </w:r>
      <w:r w:rsidR="007439A0" w:rsidRPr="00846C29">
        <w:rPr>
          <w:rFonts w:ascii="Calibri" w:eastAsia="Calibri" w:hAnsi="Calibri" w:cs="Calibri"/>
          <w:sz w:val="20"/>
          <w:szCs w:val="24"/>
          <w:lang w:val="pl-PL"/>
        </w:rPr>
        <w:t xml:space="preserve">Wśród udogodnień, jakie firmy oferują swoim pracownikom, znaleźć można dodatkowo pokrycie kosztów uczestnictwa w zajęciach szkoły rodzenia, firmowe przedszkola, </w:t>
      </w:r>
      <w:r w:rsidR="00C74EFF" w:rsidRPr="00846C29">
        <w:rPr>
          <w:rFonts w:ascii="Calibri" w:eastAsia="Calibri" w:hAnsi="Calibri" w:cs="Calibri"/>
          <w:sz w:val="20"/>
          <w:szCs w:val="24"/>
          <w:lang w:val="pl-PL"/>
        </w:rPr>
        <w:t xml:space="preserve">możliwość obniżenia wymiaru </w:t>
      </w:r>
      <w:r w:rsidR="00FB7567" w:rsidRPr="00846C29">
        <w:rPr>
          <w:rFonts w:ascii="Calibri" w:eastAsia="Calibri" w:hAnsi="Calibri" w:cs="Calibri"/>
          <w:sz w:val="20"/>
          <w:szCs w:val="24"/>
          <w:lang w:val="pl-PL"/>
        </w:rPr>
        <w:t xml:space="preserve">czasu </w:t>
      </w:r>
      <w:r w:rsidR="00C74EFF" w:rsidRPr="00846C29">
        <w:rPr>
          <w:rFonts w:ascii="Calibri" w:eastAsia="Calibri" w:hAnsi="Calibri" w:cs="Calibri"/>
          <w:sz w:val="20"/>
          <w:szCs w:val="24"/>
          <w:lang w:val="pl-PL"/>
        </w:rPr>
        <w:t xml:space="preserve">pracy, </w:t>
      </w:r>
      <w:r w:rsidR="007439A0" w:rsidRPr="00846C29">
        <w:rPr>
          <w:rFonts w:ascii="Calibri" w:eastAsia="Calibri" w:hAnsi="Calibri" w:cs="Calibri"/>
          <w:sz w:val="20"/>
          <w:szCs w:val="24"/>
          <w:lang w:val="pl-PL"/>
        </w:rPr>
        <w:t xml:space="preserve">czy organizację wydarzeń dla pracowników i ich dzieci, takich jak Mikołajki czy Dzień Dziecka. </w:t>
      </w:r>
      <w:r w:rsidR="00C74EFF" w:rsidRPr="00846C29">
        <w:rPr>
          <w:rFonts w:ascii="Calibri" w:eastAsia="Calibri" w:hAnsi="Calibri" w:cs="Calibri"/>
          <w:sz w:val="20"/>
          <w:szCs w:val="24"/>
          <w:lang w:val="pl-PL"/>
        </w:rPr>
        <w:t>To stwarza idealne warunki pracy</w:t>
      </w:r>
      <w:r w:rsidR="00A67FC8">
        <w:rPr>
          <w:rFonts w:ascii="Calibri" w:eastAsia="Calibri" w:hAnsi="Calibri" w:cs="Calibri"/>
          <w:sz w:val="20"/>
          <w:szCs w:val="24"/>
          <w:lang w:val="pl-PL"/>
        </w:rPr>
        <w:t xml:space="preserve"> zarówno</w:t>
      </w:r>
      <w:r w:rsidR="00C74EFF" w:rsidRPr="00846C29">
        <w:rPr>
          <w:rFonts w:ascii="Calibri" w:eastAsia="Calibri" w:hAnsi="Calibri" w:cs="Calibri"/>
          <w:sz w:val="20"/>
          <w:szCs w:val="24"/>
          <w:lang w:val="pl-PL"/>
        </w:rPr>
        <w:t xml:space="preserve"> dla rodziców, </w:t>
      </w:r>
      <w:r w:rsidR="00A67FC8">
        <w:rPr>
          <w:rFonts w:ascii="Calibri" w:eastAsia="Calibri" w:hAnsi="Calibri" w:cs="Calibri"/>
          <w:sz w:val="20"/>
          <w:szCs w:val="24"/>
          <w:lang w:val="pl-PL"/>
        </w:rPr>
        <w:t xml:space="preserve">jak i </w:t>
      </w:r>
      <w:r w:rsidR="00C74EFF" w:rsidRPr="00846C29">
        <w:rPr>
          <w:rFonts w:ascii="Calibri" w:eastAsia="Calibri" w:hAnsi="Calibri" w:cs="Calibri"/>
          <w:sz w:val="20"/>
          <w:szCs w:val="24"/>
          <w:lang w:val="pl-PL"/>
        </w:rPr>
        <w:t>pra</w:t>
      </w:r>
      <w:r w:rsidR="00FB7567" w:rsidRPr="00846C29">
        <w:rPr>
          <w:rFonts w:ascii="Calibri" w:eastAsia="Calibri" w:hAnsi="Calibri" w:cs="Calibri"/>
          <w:sz w:val="20"/>
          <w:szCs w:val="24"/>
          <w:lang w:val="pl-PL"/>
        </w:rPr>
        <w:t>cowników niebędących rodzicami</w:t>
      </w:r>
      <w:r w:rsidR="00E8663F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="00EA0DD4">
        <w:rPr>
          <w:rFonts w:ascii="Calibri" w:eastAsia="Calibri" w:hAnsi="Calibri" w:cs="Calibri"/>
          <w:sz w:val="20"/>
          <w:szCs w:val="24"/>
          <w:lang w:val="pl-PL"/>
        </w:rPr>
        <w:t>C</w:t>
      </w:r>
      <w:r w:rsidR="00DE0FEB">
        <w:rPr>
          <w:rFonts w:ascii="Calibri" w:eastAsia="Calibri" w:hAnsi="Calibri" w:cs="Calibri"/>
          <w:sz w:val="20"/>
          <w:szCs w:val="24"/>
          <w:lang w:val="pl-PL"/>
        </w:rPr>
        <w:t xml:space="preserve">oraz więcej firm umożliwia swoim pracownikom </w:t>
      </w:r>
      <w:r w:rsidR="0060368B">
        <w:rPr>
          <w:rFonts w:ascii="Calibri" w:eastAsia="Calibri" w:hAnsi="Calibri" w:cs="Calibri"/>
          <w:sz w:val="20"/>
          <w:szCs w:val="24"/>
          <w:lang w:val="pl-PL"/>
        </w:rPr>
        <w:t xml:space="preserve">również </w:t>
      </w:r>
      <w:r w:rsidR="00DE0FEB">
        <w:rPr>
          <w:rFonts w:ascii="Calibri" w:eastAsia="Calibri" w:hAnsi="Calibri" w:cs="Calibri"/>
          <w:sz w:val="20"/>
          <w:szCs w:val="24"/>
          <w:lang w:val="pl-PL"/>
        </w:rPr>
        <w:t>korzystanie z prywatnej opieki medycznej.</w:t>
      </w:r>
    </w:p>
    <w:p w14:paraId="01C3EC6E" w14:textId="77777777" w:rsidR="00633633" w:rsidRDefault="00633633" w:rsidP="00E8663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bookmarkStart w:id="0" w:name="_Hlk83627196"/>
    </w:p>
    <w:p w14:paraId="4F8A8466" w14:textId="5F84A2CB" w:rsidR="00D57CB0" w:rsidRPr="00A67F55" w:rsidRDefault="00FD5FD1" w:rsidP="00A67F5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lang w:val="pl-PL"/>
        </w:rPr>
      </w:pPr>
      <w:r w:rsidRPr="00A67F55">
        <w:rPr>
          <w:rFonts w:ascii="Calibri" w:hAnsi="Calibri" w:cs="Calibri"/>
          <w:sz w:val="20"/>
          <w:lang w:val="pl-PL"/>
        </w:rPr>
        <w:t xml:space="preserve">W Capgemini standardem stał się wygodny dostęp do prywatnej opieki medycznej nie tylko dla pracowników, ale też dla ich rodzin. </w:t>
      </w:r>
      <w:r w:rsidR="006976CD" w:rsidRPr="00A67F55">
        <w:rPr>
          <w:rFonts w:ascii="Calibri" w:hAnsi="Calibri" w:cs="Calibri"/>
          <w:sz w:val="20"/>
          <w:lang w:val="pl-PL"/>
        </w:rPr>
        <w:t xml:space="preserve">Warto wspomnieć też o dostępie do internetowej platformy </w:t>
      </w:r>
      <w:proofErr w:type="spellStart"/>
      <w:r w:rsidR="006976CD" w:rsidRPr="00A67F55">
        <w:rPr>
          <w:rFonts w:ascii="Calibri" w:hAnsi="Calibri" w:cs="Calibri"/>
          <w:sz w:val="20"/>
          <w:lang w:val="pl-PL"/>
        </w:rPr>
        <w:t>kafeteryjnej</w:t>
      </w:r>
      <w:proofErr w:type="spellEnd"/>
      <w:r w:rsidR="006976CD" w:rsidRPr="00A67F55">
        <w:rPr>
          <w:rFonts w:ascii="Calibri" w:hAnsi="Calibri" w:cs="Calibri"/>
          <w:sz w:val="20"/>
          <w:lang w:val="pl-PL"/>
        </w:rPr>
        <w:t>, która pozwala zbierać punkty wymieniane m.in. na książki, bilety do kina, audiobooki, czy też zniżki na wynajem noclegów w Polsce i za granicą. Ponadto pracownicy mają możliwość długoterminowego wynajmu samochodu na preferencyjnych warunkach, czy też zakupu akcji pracowniczych i wiele więcej udogodnień na co dzień – parkingi dla rowerów, prysznice dla pracowników</w:t>
      </w:r>
      <w:r w:rsidR="00A67F55">
        <w:rPr>
          <w:rFonts w:ascii="Calibri" w:hAnsi="Calibri" w:cs="Calibri"/>
          <w:sz w:val="20"/>
          <w:lang w:val="pl-PL"/>
        </w:rPr>
        <w:t xml:space="preserve"> czy</w:t>
      </w:r>
      <w:r w:rsidR="006976CD" w:rsidRPr="00A67F55">
        <w:rPr>
          <w:rFonts w:ascii="Calibri" w:hAnsi="Calibri" w:cs="Calibri"/>
          <w:sz w:val="20"/>
          <w:lang w:val="pl-PL"/>
        </w:rPr>
        <w:t xml:space="preserve"> chillout </w:t>
      </w:r>
      <w:proofErr w:type="spellStart"/>
      <w:r w:rsidR="006976CD" w:rsidRPr="00A67F55">
        <w:rPr>
          <w:rFonts w:ascii="Calibri" w:hAnsi="Calibri" w:cs="Calibri"/>
          <w:sz w:val="20"/>
          <w:lang w:val="pl-PL"/>
        </w:rPr>
        <w:t>roomy</w:t>
      </w:r>
      <w:proofErr w:type="spellEnd"/>
      <w:r w:rsidR="006976CD" w:rsidRPr="00A67F55">
        <w:rPr>
          <w:rFonts w:ascii="Calibri" w:hAnsi="Calibri" w:cs="Calibri"/>
          <w:sz w:val="20"/>
          <w:lang w:val="pl-PL"/>
        </w:rPr>
        <w:t xml:space="preserve">. </w:t>
      </w:r>
      <w:r w:rsidR="00D57CB0" w:rsidRPr="00A67F55">
        <w:rPr>
          <w:rFonts w:ascii="Calibri" w:hAnsi="Calibri" w:cs="Calibri"/>
          <w:sz w:val="20"/>
          <w:lang w:val="pl-PL"/>
        </w:rPr>
        <w:t>Walka o pracownika i zapewnienie odpowiednich warunków pracy dla każdego, to dziś konieczność, bez której firmom trudno byłoby budować silne zespoły.</w:t>
      </w:r>
      <w:r w:rsidR="00476086" w:rsidRPr="00A67F55">
        <w:rPr>
          <w:rFonts w:ascii="Calibri" w:hAnsi="Calibri" w:cs="Calibri"/>
          <w:sz w:val="20"/>
          <w:lang w:val="pl-PL"/>
        </w:rPr>
        <w:t xml:space="preserve"> </w:t>
      </w:r>
      <w:r w:rsidR="000250E2" w:rsidRPr="00A67F55">
        <w:rPr>
          <w:rFonts w:ascii="Calibri" w:hAnsi="Calibri" w:cs="Calibri"/>
          <w:sz w:val="20"/>
          <w:lang w:val="pl-PL"/>
        </w:rPr>
        <w:t xml:space="preserve">– </w:t>
      </w:r>
      <w:r w:rsidR="000250E2" w:rsidRPr="004E78E8">
        <w:rPr>
          <w:rFonts w:ascii="Calibri" w:hAnsi="Calibri" w:cs="Calibri"/>
          <w:sz w:val="20"/>
          <w:lang w:val="pl-PL"/>
        </w:rPr>
        <w:t xml:space="preserve">mówi </w:t>
      </w:r>
      <w:r w:rsidR="000250E2" w:rsidRPr="00A67F55">
        <w:rPr>
          <w:rFonts w:ascii="Calibri" w:hAnsi="Calibri" w:cs="Calibri"/>
          <w:b/>
          <w:bCs/>
          <w:sz w:val="20"/>
          <w:lang w:val="pl-PL"/>
        </w:rPr>
        <w:t>Karolina Lach</w:t>
      </w:r>
      <w:r w:rsidR="00845A79" w:rsidRPr="00A67F55">
        <w:rPr>
          <w:rFonts w:ascii="Calibri" w:hAnsi="Calibri" w:cs="Calibri"/>
          <w:b/>
          <w:bCs/>
          <w:sz w:val="20"/>
          <w:lang w:val="pl-PL"/>
        </w:rPr>
        <w:t>,</w:t>
      </w:r>
      <w:r w:rsidR="000250E2" w:rsidRPr="00A67F55">
        <w:rPr>
          <w:rFonts w:ascii="Calibri" w:hAnsi="Calibri" w:cs="Calibri"/>
          <w:b/>
          <w:bCs/>
          <w:sz w:val="20"/>
          <w:lang w:val="pl-PL"/>
        </w:rPr>
        <w:t xml:space="preserve"> C&amp;B Manager w Capgemini.</w:t>
      </w:r>
    </w:p>
    <w:bookmarkEnd w:id="0"/>
    <w:p w14:paraId="3A868674" w14:textId="77777777" w:rsidR="00E8663F" w:rsidRDefault="00E8663F" w:rsidP="00E8663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309E36BD" w14:textId="140E9F1A" w:rsidR="00476086" w:rsidRPr="000D6C13" w:rsidRDefault="00476086" w:rsidP="00E8663F">
      <w:pPr>
        <w:jc w:val="both"/>
        <w:rPr>
          <w:sz w:val="20"/>
          <w:szCs w:val="20"/>
        </w:rPr>
      </w:pPr>
      <w:r w:rsidRPr="009A6107">
        <w:rPr>
          <w:rFonts w:ascii="Calibri" w:eastAsia="Calibri" w:hAnsi="Calibri" w:cs="Calibri"/>
          <w:sz w:val="20"/>
          <w:szCs w:val="24"/>
          <w:lang w:val="pl-PL"/>
        </w:rPr>
        <w:t xml:space="preserve">Dla wielu osób </w:t>
      </w:r>
      <w:r w:rsidR="009710CD">
        <w:rPr>
          <w:rFonts w:ascii="Calibri" w:eastAsia="Calibri" w:hAnsi="Calibri" w:cs="Calibri"/>
          <w:sz w:val="20"/>
          <w:szCs w:val="24"/>
          <w:lang w:val="pl-PL"/>
        </w:rPr>
        <w:t>plusem</w:t>
      </w:r>
      <w:r w:rsidRPr="000D6C13">
        <w:rPr>
          <w:rFonts w:ascii="Calibri" w:eastAsia="Calibri" w:hAnsi="Calibri" w:cs="Calibri"/>
          <w:sz w:val="20"/>
          <w:szCs w:val="24"/>
          <w:lang w:val="pl-PL"/>
        </w:rPr>
        <w:t xml:space="preserve"> może być również dostęp</w:t>
      </w:r>
      <w:r w:rsidR="0060368B" w:rsidRPr="000D6C13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6973A5" w:rsidRPr="000D6C13">
        <w:rPr>
          <w:rFonts w:ascii="Calibri" w:eastAsia="Calibri" w:hAnsi="Calibri" w:cs="Calibri"/>
          <w:sz w:val="20"/>
          <w:szCs w:val="24"/>
          <w:lang w:val="pl-PL"/>
        </w:rPr>
        <w:t xml:space="preserve">do innego rodzaju benefitów. Mowa tu o </w:t>
      </w:r>
      <w:r w:rsidR="0060368B" w:rsidRPr="000D6C13">
        <w:rPr>
          <w:rFonts w:ascii="Calibri" w:eastAsia="Calibri" w:hAnsi="Calibri" w:cs="Calibri"/>
          <w:sz w:val="20"/>
          <w:szCs w:val="24"/>
          <w:lang w:val="pl-PL"/>
        </w:rPr>
        <w:t>program</w:t>
      </w:r>
      <w:r w:rsidR="006973A5" w:rsidRPr="000D6C13">
        <w:rPr>
          <w:rFonts w:ascii="Calibri" w:eastAsia="Calibri" w:hAnsi="Calibri" w:cs="Calibri"/>
          <w:sz w:val="20"/>
          <w:szCs w:val="24"/>
          <w:lang w:val="pl-PL"/>
        </w:rPr>
        <w:t xml:space="preserve">ach </w:t>
      </w:r>
      <w:r w:rsidR="0060368B" w:rsidRPr="000D6C13">
        <w:rPr>
          <w:rFonts w:ascii="Calibri" w:eastAsia="Calibri" w:hAnsi="Calibri" w:cs="Calibri"/>
          <w:sz w:val="20"/>
          <w:szCs w:val="24"/>
          <w:lang w:val="pl-PL"/>
        </w:rPr>
        <w:t xml:space="preserve">wsparcia zdrowia psychicznego. </w:t>
      </w:r>
      <w:r w:rsidR="004139F2" w:rsidRPr="000D6C13">
        <w:rPr>
          <w:rFonts w:ascii="Calibri" w:eastAsia="Calibri" w:hAnsi="Calibri" w:cs="Calibri"/>
          <w:sz w:val="20"/>
          <w:szCs w:val="24"/>
          <w:lang w:val="pl-PL"/>
        </w:rPr>
        <w:t xml:space="preserve">Przykładowo w Capgemini pracownicy </w:t>
      </w:r>
      <w:r w:rsidR="000F1BFD" w:rsidRPr="000D6C13">
        <w:rPr>
          <w:rFonts w:ascii="Calibri" w:eastAsia="Calibri" w:hAnsi="Calibri" w:cs="Calibri"/>
          <w:sz w:val="20"/>
          <w:szCs w:val="24"/>
          <w:lang w:val="pl-PL"/>
        </w:rPr>
        <w:t xml:space="preserve">mogą skorzystać z kontaktu telefonicznego z doświadczonymi psychoterapeutami, </w:t>
      </w:r>
      <w:r w:rsidR="00B17A89" w:rsidRPr="000D6C13">
        <w:rPr>
          <w:rFonts w:ascii="Calibri" w:eastAsia="Calibri" w:hAnsi="Calibri" w:cs="Calibri"/>
          <w:sz w:val="20"/>
          <w:szCs w:val="24"/>
          <w:lang w:val="pl-PL"/>
        </w:rPr>
        <w:t xml:space="preserve">czyli z </w:t>
      </w:r>
      <w:r w:rsidRPr="000D6C13">
        <w:rPr>
          <w:rFonts w:ascii="Calibri" w:eastAsia="Calibri" w:hAnsi="Calibri" w:cs="Calibri"/>
          <w:sz w:val="20"/>
          <w:szCs w:val="24"/>
          <w:lang w:val="pl-PL"/>
        </w:rPr>
        <w:t xml:space="preserve">usługi </w:t>
      </w:r>
      <w:proofErr w:type="spellStart"/>
      <w:r w:rsidRPr="000D6C13">
        <w:rPr>
          <w:rFonts w:ascii="Calibri" w:eastAsia="Calibri" w:hAnsi="Calibri" w:cs="Calibri"/>
          <w:sz w:val="20"/>
          <w:szCs w:val="24"/>
          <w:lang w:val="pl-PL"/>
        </w:rPr>
        <w:t>Helpline</w:t>
      </w:r>
      <w:proofErr w:type="spellEnd"/>
      <w:r w:rsidR="00886F46" w:rsidRPr="000D6C13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Pr="000D6C13">
        <w:rPr>
          <w:rFonts w:ascii="Calibri" w:eastAsia="Calibri" w:hAnsi="Calibri" w:cs="Calibri"/>
          <w:sz w:val="20"/>
          <w:szCs w:val="24"/>
          <w:lang w:val="pl-PL"/>
        </w:rPr>
        <w:t xml:space="preserve">Jest to rozwiązanie w ramach programu </w:t>
      </w:r>
      <w:proofErr w:type="spellStart"/>
      <w:r w:rsidRPr="000D6C13">
        <w:rPr>
          <w:rFonts w:ascii="Calibri" w:eastAsia="Calibri" w:hAnsi="Calibri" w:cs="Calibri"/>
          <w:sz w:val="20"/>
          <w:szCs w:val="24"/>
          <w:lang w:val="pl-PL"/>
        </w:rPr>
        <w:t>Stay</w:t>
      </w:r>
      <w:proofErr w:type="spellEnd"/>
      <w:r w:rsidRPr="000D6C13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proofErr w:type="spellStart"/>
      <w:r w:rsidRPr="000D6C13">
        <w:rPr>
          <w:rFonts w:ascii="Calibri" w:eastAsia="Calibri" w:hAnsi="Calibri" w:cs="Calibri"/>
          <w:sz w:val="20"/>
          <w:szCs w:val="24"/>
          <w:lang w:val="pl-PL"/>
        </w:rPr>
        <w:t>Well</w:t>
      </w:r>
      <w:proofErr w:type="spellEnd"/>
      <w:r w:rsidRPr="000D6C13">
        <w:rPr>
          <w:rFonts w:ascii="Calibri" w:eastAsia="Calibri" w:hAnsi="Calibri" w:cs="Calibri"/>
          <w:sz w:val="20"/>
          <w:szCs w:val="24"/>
          <w:lang w:val="pl-PL"/>
        </w:rPr>
        <w:t xml:space="preserve">, stworzonego we współpracy z Instytutem Psychoterapii </w:t>
      </w:r>
      <w:proofErr w:type="spellStart"/>
      <w:r w:rsidRPr="000D6C13">
        <w:rPr>
          <w:rFonts w:ascii="Calibri" w:eastAsia="Calibri" w:hAnsi="Calibri" w:cs="Calibri"/>
          <w:sz w:val="20"/>
          <w:szCs w:val="24"/>
          <w:lang w:val="pl-PL"/>
        </w:rPr>
        <w:t>MindMed</w:t>
      </w:r>
      <w:proofErr w:type="spellEnd"/>
      <w:r w:rsidRPr="000D6C13">
        <w:rPr>
          <w:rFonts w:ascii="Calibri" w:eastAsia="Calibri" w:hAnsi="Calibri" w:cs="Calibri"/>
          <w:sz w:val="20"/>
          <w:szCs w:val="24"/>
          <w:lang w:val="pl-PL"/>
        </w:rPr>
        <w:t xml:space="preserve"> i ma wspierać pracowników w zakresie zdrowia psychicznego, rozwoju emocjonalnego oraz budowania relacji z innymi ludźmi.</w:t>
      </w:r>
    </w:p>
    <w:p w14:paraId="4F8A8467" w14:textId="77777777" w:rsidR="00D57CB0" w:rsidRPr="000D6C13" w:rsidRDefault="00D57CB0" w:rsidP="004D73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6B722EC" w14:textId="77777777" w:rsidR="009624E1" w:rsidRDefault="009624E1" w:rsidP="009624E1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07BF8D55" w14:textId="0A231C58" w:rsidR="00A67F55" w:rsidRPr="009624E1" w:rsidRDefault="009624E1" w:rsidP="009624E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lang w:val="pl-PL"/>
        </w:rPr>
      </w:pPr>
      <w:r w:rsidRPr="009624E1">
        <w:rPr>
          <w:rFonts w:ascii="Calibri" w:hAnsi="Calibri" w:cs="Calibri"/>
          <w:sz w:val="20"/>
          <w:lang w:val="pl-PL"/>
        </w:rPr>
        <w:t xml:space="preserve">Różnorodność jest cennym zasobem, który stwarza możliwości biznesowe. Chcemy, aby wszyscy nasi pracownicy wiedzieli, że mają równe szanse i nic nie stoi na przeszkodzie w ich rozwoju profesjonalnym, </w:t>
      </w:r>
      <w:r w:rsidRPr="009624E1">
        <w:rPr>
          <w:rFonts w:ascii="Calibri" w:hAnsi="Calibri" w:cs="Calibri"/>
          <w:sz w:val="20"/>
          <w:lang w:val="pl-PL"/>
        </w:rPr>
        <w:lastRenderedPageBreak/>
        <w:t xml:space="preserve">niezależnie od płci, pochodzenia, niepełnosprawności, statusu i innych aspektów </w:t>
      </w:r>
      <w:proofErr w:type="spellStart"/>
      <w:r w:rsidRPr="009624E1">
        <w:rPr>
          <w:rFonts w:ascii="Calibri" w:hAnsi="Calibri" w:cs="Calibri"/>
          <w:sz w:val="20"/>
          <w:lang w:val="pl-PL"/>
        </w:rPr>
        <w:t>różnorodnościowych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. Dlatego dodatkowo prowadzimy programy i projekty odpowiadające na potrzeby lokalne, z zarządzaniem wpisanym w nasz program CSR. W ramach networków pracowniczych takich, jak </w:t>
      </w:r>
      <w:proofErr w:type="spellStart"/>
      <w:r w:rsidRPr="009624E1">
        <w:rPr>
          <w:rFonts w:ascii="Calibri" w:hAnsi="Calibri" w:cs="Calibri"/>
          <w:sz w:val="20"/>
          <w:lang w:val="pl-PL"/>
        </w:rPr>
        <w:t>Women@Capgemini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, </w:t>
      </w:r>
      <w:proofErr w:type="spellStart"/>
      <w:r w:rsidRPr="009624E1">
        <w:rPr>
          <w:rFonts w:ascii="Calibri" w:hAnsi="Calibri" w:cs="Calibri"/>
          <w:sz w:val="20"/>
          <w:lang w:val="pl-PL"/>
        </w:rPr>
        <w:t>OUTfront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czy </w:t>
      </w:r>
      <w:proofErr w:type="spellStart"/>
      <w:r w:rsidRPr="009624E1">
        <w:rPr>
          <w:rFonts w:ascii="Calibri" w:hAnsi="Calibri" w:cs="Calibri"/>
          <w:sz w:val="20"/>
          <w:lang w:val="pl-PL"/>
        </w:rPr>
        <w:t>Cultural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</w:t>
      </w:r>
      <w:proofErr w:type="spellStart"/>
      <w:r w:rsidRPr="009624E1">
        <w:rPr>
          <w:rFonts w:ascii="Calibri" w:hAnsi="Calibri" w:cs="Calibri"/>
          <w:sz w:val="20"/>
          <w:lang w:val="pl-PL"/>
        </w:rPr>
        <w:t>Diversity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</w:t>
      </w:r>
      <w:proofErr w:type="spellStart"/>
      <w:r w:rsidRPr="009624E1">
        <w:rPr>
          <w:rFonts w:ascii="Calibri" w:hAnsi="Calibri" w:cs="Calibri"/>
          <w:sz w:val="20"/>
          <w:lang w:val="pl-PL"/>
        </w:rPr>
        <w:t>Community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rozmawiamy regularnie na spotkaniach, gdzie omawiamy status aktualnie toczących się aktywności, potrzeb związanych z organizacją, jak również wymieniamy się doświadczeniami i budujemy sieć kontaktów. Bierzemy udział w licznych akcjach, m.in.: w ramach programu „Inwestujemy w dobre pomysły” w 2019 roku stworzyliśmy program „IT Girls </w:t>
      </w:r>
      <w:proofErr w:type="spellStart"/>
      <w:r w:rsidRPr="009624E1">
        <w:rPr>
          <w:rFonts w:ascii="Calibri" w:hAnsi="Calibri" w:cs="Calibri"/>
          <w:sz w:val="20"/>
          <w:lang w:val="pl-PL"/>
        </w:rPr>
        <w:t>rEvolution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</w:t>
      </w:r>
      <w:proofErr w:type="spellStart"/>
      <w:r w:rsidRPr="009624E1">
        <w:rPr>
          <w:rFonts w:ascii="Calibri" w:hAnsi="Calibri" w:cs="Calibri"/>
          <w:sz w:val="20"/>
          <w:lang w:val="pl-PL"/>
        </w:rPr>
        <w:t>Academy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” (IT </w:t>
      </w:r>
      <w:proofErr w:type="spellStart"/>
      <w:r w:rsidRPr="009624E1">
        <w:rPr>
          <w:rFonts w:ascii="Calibri" w:hAnsi="Calibri" w:cs="Calibri"/>
          <w:sz w:val="20"/>
          <w:lang w:val="pl-PL"/>
        </w:rPr>
        <w:t>GrA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), który w tym roku ma swoją 3 edycję. W 2020 również dzięki programowi Grantowemu stworzyliśmy ogólnodostępną bezpłatną platformę edukacyjną </w:t>
      </w:r>
      <w:proofErr w:type="spellStart"/>
      <w:r w:rsidRPr="009624E1">
        <w:rPr>
          <w:rFonts w:ascii="Calibri" w:hAnsi="Calibri" w:cs="Calibri"/>
          <w:sz w:val="20"/>
          <w:lang w:val="pl-PL"/>
        </w:rPr>
        <w:t>CyberPlac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. Mamy na urlopach mają dostęp do platformy Business Mama, a w ramach wspólnego działania </w:t>
      </w:r>
      <w:proofErr w:type="spellStart"/>
      <w:r w:rsidRPr="009624E1">
        <w:rPr>
          <w:rFonts w:ascii="Calibri" w:hAnsi="Calibri" w:cs="Calibri"/>
          <w:sz w:val="20"/>
          <w:lang w:val="pl-PL"/>
        </w:rPr>
        <w:t>Women@Capgemini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, stworzony został przewodnik </w:t>
      </w:r>
      <w:proofErr w:type="spellStart"/>
      <w:r w:rsidRPr="009624E1">
        <w:rPr>
          <w:rFonts w:ascii="Calibri" w:hAnsi="Calibri" w:cs="Calibri"/>
          <w:sz w:val="20"/>
          <w:lang w:val="pl-PL"/>
        </w:rPr>
        <w:t>Parent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</w:t>
      </w:r>
      <w:proofErr w:type="spellStart"/>
      <w:r w:rsidRPr="009624E1">
        <w:rPr>
          <w:rFonts w:ascii="Calibri" w:hAnsi="Calibri" w:cs="Calibri"/>
          <w:sz w:val="20"/>
          <w:lang w:val="pl-PL"/>
        </w:rPr>
        <w:t>Book</w:t>
      </w:r>
      <w:proofErr w:type="spellEnd"/>
      <w:r w:rsidRPr="009624E1">
        <w:rPr>
          <w:rFonts w:ascii="Calibri" w:hAnsi="Calibri" w:cs="Calibri"/>
          <w:sz w:val="20"/>
          <w:lang w:val="pl-PL"/>
        </w:rPr>
        <w:t xml:space="preserve"> dla mam powracających do pracy – dodaje </w:t>
      </w:r>
      <w:r w:rsidRPr="009624E1">
        <w:rPr>
          <w:rFonts w:ascii="Calibri" w:hAnsi="Calibri" w:cs="Calibri"/>
          <w:b/>
          <w:bCs/>
          <w:sz w:val="20"/>
          <w:lang w:val="pl-PL"/>
        </w:rPr>
        <w:t xml:space="preserve">Elżbieta Sieniawska, CSR Country </w:t>
      </w:r>
      <w:proofErr w:type="spellStart"/>
      <w:r w:rsidRPr="009624E1">
        <w:rPr>
          <w:rFonts w:ascii="Calibri" w:hAnsi="Calibri" w:cs="Calibri"/>
          <w:b/>
          <w:bCs/>
          <w:sz w:val="20"/>
          <w:lang w:val="pl-PL"/>
        </w:rPr>
        <w:t>Lead</w:t>
      </w:r>
      <w:proofErr w:type="spellEnd"/>
      <w:r w:rsidRPr="009624E1">
        <w:rPr>
          <w:rFonts w:ascii="Calibri" w:hAnsi="Calibri" w:cs="Calibri"/>
          <w:b/>
          <w:bCs/>
          <w:sz w:val="20"/>
          <w:lang w:val="pl-PL"/>
        </w:rPr>
        <w:t xml:space="preserve"> w </w:t>
      </w:r>
      <w:proofErr w:type="spellStart"/>
      <w:r w:rsidRPr="009624E1">
        <w:rPr>
          <w:rFonts w:ascii="Calibri" w:hAnsi="Calibri" w:cs="Calibri"/>
          <w:b/>
          <w:bCs/>
          <w:sz w:val="20"/>
          <w:lang w:val="pl-PL"/>
        </w:rPr>
        <w:t>Capgemini</w:t>
      </w:r>
      <w:proofErr w:type="spellEnd"/>
      <w:r w:rsidRPr="009624E1">
        <w:rPr>
          <w:rFonts w:ascii="Calibri" w:hAnsi="Calibri" w:cs="Calibri"/>
          <w:b/>
          <w:bCs/>
          <w:sz w:val="20"/>
          <w:lang w:val="pl-PL"/>
        </w:rPr>
        <w:t>.</w:t>
      </w:r>
    </w:p>
    <w:p w14:paraId="4F8A8469" w14:textId="77777777" w:rsidR="00E52333" w:rsidRPr="00E8663F" w:rsidRDefault="00E52333" w:rsidP="00C74EF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F8A846A" w14:textId="77777777" w:rsidR="00ED5453" w:rsidRPr="00E8663F" w:rsidRDefault="00ED5453">
      <w:pPr>
        <w:rPr>
          <w:rFonts w:ascii="Calibri" w:eastAsia="Calibri" w:hAnsi="Calibri" w:cs="Calibri"/>
          <w:sz w:val="20"/>
          <w:szCs w:val="24"/>
          <w:lang w:val="pl-PL"/>
        </w:rPr>
      </w:pPr>
    </w:p>
    <w:p w14:paraId="4F8A846B" w14:textId="77777777" w:rsidR="006D25A3" w:rsidRPr="00E8663F" w:rsidRDefault="006D25A3" w:rsidP="006D25A3">
      <w:pPr>
        <w:jc w:val="both"/>
        <w:rPr>
          <w:rStyle w:val="m8536341904177384961null1"/>
          <w:rFonts w:ascii="Verdana" w:hAnsi="Verdana"/>
          <w:b/>
          <w:sz w:val="18"/>
          <w:szCs w:val="18"/>
          <w:lang w:val="pl-PL"/>
        </w:rPr>
      </w:pPr>
      <w:r w:rsidRPr="00E8663F">
        <w:rPr>
          <w:rStyle w:val="m8536341904177384961null1"/>
          <w:rFonts w:ascii="Verdana" w:hAnsi="Verdana"/>
          <w:b/>
          <w:sz w:val="18"/>
          <w:szCs w:val="18"/>
          <w:lang w:val="pl-PL"/>
        </w:rPr>
        <w:t>O Capgemini</w:t>
      </w:r>
    </w:p>
    <w:p w14:paraId="4F8A846C" w14:textId="77777777" w:rsidR="006D25A3" w:rsidRPr="00E8663F" w:rsidRDefault="006D25A3" w:rsidP="006D25A3">
      <w:pPr>
        <w:jc w:val="both"/>
        <w:rPr>
          <w:rFonts w:ascii="Verdana" w:hAnsi="Verdana"/>
          <w:sz w:val="16"/>
          <w:lang w:val="pl-PL"/>
        </w:rPr>
      </w:pPr>
      <w:r w:rsidRPr="00E8663F">
        <w:rPr>
          <w:rFonts w:ascii="Verdana" w:hAnsi="Verdana"/>
          <w:sz w:val="16"/>
          <w:lang w:val="pl-PL"/>
        </w:rPr>
        <w:t xml:space="preserve">Capgemini to światowy lider w dziedzinie doradztwa w zakresie transformacji i zarządzania biznesem poprzez wykorzystanie mocy technologii. </w:t>
      </w:r>
      <w:r w:rsidRPr="00E8663F">
        <w:rPr>
          <w:rStyle w:val="im"/>
          <w:rFonts w:ascii="Verdana" w:hAnsi="Verdana"/>
          <w:sz w:val="16"/>
          <w:lang w:val="pl-PL"/>
        </w:rPr>
        <w:t>Celem Grupy jest dążenie do odpowiedzialnej społecznie, zintegrowanej i zrównoważonej przyszłości, w której potencjał ludzki jest wspierany nowymi technologiami.</w:t>
      </w:r>
      <w:r w:rsidRPr="00E8663F">
        <w:rPr>
          <w:rFonts w:ascii="Verdana" w:hAnsi="Verdana"/>
          <w:sz w:val="16"/>
          <w:lang w:val="pl-PL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4F8A846D" w14:textId="77777777" w:rsidR="006D25A3" w:rsidRPr="00E8663F" w:rsidRDefault="006D25A3" w:rsidP="006D25A3">
      <w:pPr>
        <w:jc w:val="both"/>
        <w:rPr>
          <w:rFonts w:ascii="Verdana" w:hAnsi="Verdana"/>
          <w:sz w:val="16"/>
          <w:lang w:val="pl-PL"/>
        </w:rPr>
      </w:pPr>
    </w:p>
    <w:p w14:paraId="4F8A846E" w14:textId="77777777" w:rsidR="006D25A3" w:rsidRPr="00E8663F" w:rsidRDefault="006D25A3" w:rsidP="006D25A3">
      <w:pPr>
        <w:pStyle w:val="null"/>
        <w:spacing w:before="0" w:beforeAutospacing="0" w:after="0" w:afterAutospacing="0"/>
        <w:jc w:val="both"/>
        <w:rPr>
          <w:color w:val="0000FF"/>
          <w:szCs w:val="18"/>
        </w:rPr>
      </w:pPr>
      <w:r w:rsidRPr="00E8663F">
        <w:rPr>
          <w:rStyle w:val="null1"/>
          <w:rFonts w:ascii="Verdana" w:hAnsi="Verdana" w:cs="Arial"/>
          <w:sz w:val="16"/>
          <w:szCs w:val="18"/>
        </w:rPr>
        <w:t xml:space="preserve">Get The Future You Want </w:t>
      </w:r>
      <w:r w:rsidRPr="00846C29">
        <w:rPr>
          <w:rStyle w:val="null1"/>
          <w:rFonts w:ascii="Verdana" w:hAnsi="Verdana" w:cs="Arial"/>
          <w:sz w:val="20"/>
        </w:rPr>
        <w:t>|</w:t>
      </w:r>
      <w:r w:rsidRPr="00E8663F">
        <w:rPr>
          <w:rStyle w:val="null1"/>
          <w:rFonts w:ascii="Verdana" w:hAnsi="Verdana" w:cs="Arial"/>
          <w:sz w:val="16"/>
          <w:szCs w:val="18"/>
        </w:rPr>
        <w:t> </w:t>
      </w:r>
      <w:hyperlink r:id="rId9" w:anchor="_blank" w:history="1">
        <w:r w:rsidRPr="00E8663F">
          <w:rPr>
            <w:rStyle w:val="null1"/>
            <w:rFonts w:ascii="Verdana" w:hAnsi="Verdana" w:cs="Arial"/>
            <w:color w:val="0070C0"/>
            <w:sz w:val="16"/>
            <w:szCs w:val="18"/>
          </w:rPr>
          <w:t>www.capgemini.com</w:t>
        </w:r>
      </w:hyperlink>
      <w:r w:rsidRPr="00846C29">
        <w:rPr>
          <w:rFonts w:ascii="Verdana" w:hAnsi="Verdana" w:cs="Arial"/>
          <w:sz w:val="20"/>
        </w:rPr>
        <w:t xml:space="preserve"> </w:t>
      </w:r>
    </w:p>
    <w:p w14:paraId="4F8A846F" w14:textId="77777777" w:rsidR="006D25A3" w:rsidRPr="00E8663F" w:rsidRDefault="006D25A3">
      <w:pPr>
        <w:rPr>
          <w:rFonts w:ascii="Calibri" w:eastAsia="Calibri" w:hAnsi="Calibri" w:cs="Calibri"/>
          <w:sz w:val="20"/>
          <w:szCs w:val="24"/>
          <w:lang w:val="en-US"/>
        </w:rPr>
      </w:pPr>
    </w:p>
    <w:sectPr w:rsidR="006D25A3" w:rsidRPr="00E8663F" w:rsidSect="00537F9F">
      <w:headerReference w:type="default" r:id="rId10"/>
      <w:footerReference w:type="default" r:id="rId11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77E7" w14:textId="77777777" w:rsidR="00A211BE" w:rsidRDefault="00A211BE">
      <w:pPr>
        <w:spacing w:line="240" w:lineRule="auto"/>
      </w:pPr>
      <w:r>
        <w:separator/>
      </w:r>
    </w:p>
  </w:endnote>
  <w:endnote w:type="continuationSeparator" w:id="0">
    <w:p w14:paraId="1400E94F" w14:textId="77777777" w:rsidR="00A211BE" w:rsidRDefault="00A21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8475" w14:textId="77777777" w:rsidR="006D25A3" w:rsidRPr="00C6015B" w:rsidRDefault="006D25A3" w:rsidP="006D25A3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AD7D" w14:textId="77777777" w:rsidR="00A211BE" w:rsidRDefault="00A211BE">
      <w:pPr>
        <w:spacing w:line="240" w:lineRule="auto"/>
      </w:pPr>
      <w:r>
        <w:separator/>
      </w:r>
    </w:p>
  </w:footnote>
  <w:footnote w:type="continuationSeparator" w:id="0">
    <w:p w14:paraId="413125E8" w14:textId="77777777" w:rsidR="00A211BE" w:rsidRDefault="00A211BE">
      <w:pPr>
        <w:spacing w:line="240" w:lineRule="auto"/>
      </w:pPr>
      <w:r>
        <w:continuationSeparator/>
      </w:r>
    </w:p>
  </w:footnote>
  <w:footnote w:id="1">
    <w:p w14:paraId="4F8A8478" w14:textId="77777777" w:rsidR="00ED5453" w:rsidRPr="00537F9F" w:rsidRDefault="00DC3D1D">
      <w:pPr>
        <w:spacing w:line="240" w:lineRule="auto"/>
        <w:rPr>
          <w:sz w:val="14"/>
          <w:szCs w:val="20"/>
        </w:rPr>
      </w:pPr>
      <w:r w:rsidRPr="00537F9F">
        <w:rPr>
          <w:sz w:val="16"/>
          <w:vertAlign w:val="superscript"/>
        </w:rPr>
        <w:footnoteRef/>
      </w:r>
      <w:r w:rsidRPr="00537F9F">
        <w:rPr>
          <w:sz w:val="14"/>
          <w:szCs w:val="20"/>
        </w:rPr>
        <w:t xml:space="preserve"> </w:t>
      </w:r>
      <w:r w:rsidRPr="00537F9F">
        <w:rPr>
          <w:i/>
          <w:sz w:val="14"/>
          <w:szCs w:val="20"/>
        </w:rPr>
        <w:t xml:space="preserve">Macierzyństwo a aktywność zawodowa, </w:t>
      </w:r>
      <w:r w:rsidRPr="00537F9F">
        <w:rPr>
          <w:sz w:val="14"/>
          <w:szCs w:val="20"/>
        </w:rPr>
        <w:t>Ra</w:t>
      </w:r>
      <w:r w:rsidR="00537F9F" w:rsidRPr="00537F9F">
        <w:rPr>
          <w:sz w:val="14"/>
          <w:szCs w:val="20"/>
        </w:rPr>
        <w:t>port Fundacji Rodzic w mieście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8474" w14:textId="77777777" w:rsidR="00537F9F" w:rsidRDefault="00537F9F">
    <w:pPr>
      <w:pStyle w:val="Nagwek"/>
    </w:pPr>
    <w:r>
      <w:rPr>
        <w:noProof/>
        <w:lang w:val="pl-PL"/>
      </w:rPr>
      <w:drawing>
        <wp:inline distT="0" distB="0" distL="0" distR="0" wp14:anchorId="4F8A8476" wp14:editId="4F8A8477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047"/>
    <w:multiLevelType w:val="hybridMultilevel"/>
    <w:tmpl w:val="137A9DC2"/>
    <w:lvl w:ilvl="0" w:tplc="814259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31DD"/>
    <w:multiLevelType w:val="multilevel"/>
    <w:tmpl w:val="56125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53"/>
    <w:rsid w:val="00012C0E"/>
    <w:rsid w:val="000250E2"/>
    <w:rsid w:val="00036D24"/>
    <w:rsid w:val="00043F18"/>
    <w:rsid w:val="00060AFF"/>
    <w:rsid w:val="000631B4"/>
    <w:rsid w:val="00092A86"/>
    <w:rsid w:val="00095916"/>
    <w:rsid w:val="000B1557"/>
    <w:rsid w:val="000D6C13"/>
    <w:rsid w:val="000F1BFD"/>
    <w:rsid w:val="00151016"/>
    <w:rsid w:val="001521DC"/>
    <w:rsid w:val="00181DFD"/>
    <w:rsid w:val="001B5688"/>
    <w:rsid w:val="001C56D8"/>
    <w:rsid w:val="001E78F1"/>
    <w:rsid w:val="001F65B6"/>
    <w:rsid w:val="00200D63"/>
    <w:rsid w:val="002339BA"/>
    <w:rsid w:val="00266B1B"/>
    <w:rsid w:val="00273162"/>
    <w:rsid w:val="002A13A3"/>
    <w:rsid w:val="00323055"/>
    <w:rsid w:val="00333627"/>
    <w:rsid w:val="003B165D"/>
    <w:rsid w:val="003B65A7"/>
    <w:rsid w:val="003C2FDF"/>
    <w:rsid w:val="003C5563"/>
    <w:rsid w:val="003C6680"/>
    <w:rsid w:val="004139F2"/>
    <w:rsid w:val="00476086"/>
    <w:rsid w:val="00480673"/>
    <w:rsid w:val="00491522"/>
    <w:rsid w:val="0049183C"/>
    <w:rsid w:val="004A74F5"/>
    <w:rsid w:val="004D73E1"/>
    <w:rsid w:val="004E78E8"/>
    <w:rsid w:val="004F01AF"/>
    <w:rsid w:val="00502E93"/>
    <w:rsid w:val="00511D4D"/>
    <w:rsid w:val="00537F9F"/>
    <w:rsid w:val="00551D8F"/>
    <w:rsid w:val="00584EA9"/>
    <w:rsid w:val="0059096A"/>
    <w:rsid w:val="00590CE7"/>
    <w:rsid w:val="005A416E"/>
    <w:rsid w:val="005B0547"/>
    <w:rsid w:val="005D709D"/>
    <w:rsid w:val="005F1EC0"/>
    <w:rsid w:val="0060368B"/>
    <w:rsid w:val="0060604F"/>
    <w:rsid w:val="00617762"/>
    <w:rsid w:val="00622CD4"/>
    <w:rsid w:val="00633633"/>
    <w:rsid w:val="006373CF"/>
    <w:rsid w:val="00662067"/>
    <w:rsid w:val="0069586A"/>
    <w:rsid w:val="00696E49"/>
    <w:rsid w:val="00697011"/>
    <w:rsid w:val="006973A5"/>
    <w:rsid w:val="006976CD"/>
    <w:rsid w:val="006B24E9"/>
    <w:rsid w:val="006C7ED0"/>
    <w:rsid w:val="006D25A3"/>
    <w:rsid w:val="006E4639"/>
    <w:rsid w:val="007005C5"/>
    <w:rsid w:val="00700AA0"/>
    <w:rsid w:val="007439A0"/>
    <w:rsid w:val="00794EF9"/>
    <w:rsid w:val="007D654B"/>
    <w:rsid w:val="0080162C"/>
    <w:rsid w:val="00845A79"/>
    <w:rsid w:val="00846C29"/>
    <w:rsid w:val="00854B3B"/>
    <w:rsid w:val="008617CF"/>
    <w:rsid w:val="00886F46"/>
    <w:rsid w:val="00895794"/>
    <w:rsid w:val="008D3B4B"/>
    <w:rsid w:val="008F21DE"/>
    <w:rsid w:val="0093657C"/>
    <w:rsid w:val="00940CCB"/>
    <w:rsid w:val="00960998"/>
    <w:rsid w:val="009624E1"/>
    <w:rsid w:val="009710CD"/>
    <w:rsid w:val="009A6107"/>
    <w:rsid w:val="009E11D6"/>
    <w:rsid w:val="00A03351"/>
    <w:rsid w:val="00A106CD"/>
    <w:rsid w:val="00A211BE"/>
    <w:rsid w:val="00A654DC"/>
    <w:rsid w:val="00A67F55"/>
    <w:rsid w:val="00A67FC8"/>
    <w:rsid w:val="00AB494B"/>
    <w:rsid w:val="00AC3B45"/>
    <w:rsid w:val="00B15C86"/>
    <w:rsid w:val="00B17A89"/>
    <w:rsid w:val="00B45A8A"/>
    <w:rsid w:val="00B466C3"/>
    <w:rsid w:val="00B60C43"/>
    <w:rsid w:val="00B70680"/>
    <w:rsid w:val="00B743E3"/>
    <w:rsid w:val="00B765A8"/>
    <w:rsid w:val="00C74EFF"/>
    <w:rsid w:val="00C75C89"/>
    <w:rsid w:val="00C920AC"/>
    <w:rsid w:val="00D317A6"/>
    <w:rsid w:val="00D57CB0"/>
    <w:rsid w:val="00D61A6D"/>
    <w:rsid w:val="00D856F4"/>
    <w:rsid w:val="00DA517E"/>
    <w:rsid w:val="00DA5220"/>
    <w:rsid w:val="00DB7988"/>
    <w:rsid w:val="00DC3D1D"/>
    <w:rsid w:val="00DE0FEB"/>
    <w:rsid w:val="00DE30CF"/>
    <w:rsid w:val="00E4661A"/>
    <w:rsid w:val="00E52333"/>
    <w:rsid w:val="00E53DE9"/>
    <w:rsid w:val="00E62907"/>
    <w:rsid w:val="00E8663F"/>
    <w:rsid w:val="00EA0DD4"/>
    <w:rsid w:val="00EC598C"/>
    <w:rsid w:val="00ED5453"/>
    <w:rsid w:val="00EF41F4"/>
    <w:rsid w:val="00F12460"/>
    <w:rsid w:val="00F32D76"/>
    <w:rsid w:val="00F373AA"/>
    <w:rsid w:val="00F606CC"/>
    <w:rsid w:val="00F902D4"/>
    <w:rsid w:val="00FB7567"/>
    <w:rsid w:val="00FD5FD1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8446"/>
  <w15:docId w15:val="{2B74D952-5C77-4CD3-A5FD-BB9B730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37F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F9F"/>
  </w:style>
  <w:style w:type="paragraph" w:styleId="Stopka">
    <w:name w:val="footer"/>
    <w:basedOn w:val="Normalny"/>
    <w:link w:val="StopkaZnak"/>
    <w:uiPriority w:val="99"/>
    <w:unhideWhenUsed/>
    <w:rsid w:val="00537F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9F"/>
  </w:style>
  <w:style w:type="paragraph" w:styleId="Tekstdymka">
    <w:name w:val="Balloon Text"/>
    <w:basedOn w:val="Normalny"/>
    <w:link w:val="TekstdymkaZnak"/>
    <w:uiPriority w:val="99"/>
    <w:semiHidden/>
    <w:unhideWhenUsed/>
    <w:rsid w:val="00537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F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96A"/>
    <w:pPr>
      <w:ind w:left="720"/>
      <w:contextualSpacing/>
    </w:pPr>
  </w:style>
  <w:style w:type="character" w:customStyle="1" w:styleId="m8536341904177384961null1">
    <w:name w:val="m_8536341904177384961null1"/>
    <w:basedOn w:val="Domylnaczcionkaakapitu"/>
    <w:rsid w:val="006D25A3"/>
  </w:style>
  <w:style w:type="character" w:customStyle="1" w:styleId="im">
    <w:name w:val="im"/>
    <w:basedOn w:val="Domylnaczcionkaakapitu"/>
    <w:rsid w:val="006D25A3"/>
  </w:style>
  <w:style w:type="paragraph" w:customStyle="1" w:styleId="null">
    <w:name w:val="null"/>
    <w:basedOn w:val="Normalny"/>
    <w:rsid w:val="006D25A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6D25A3"/>
  </w:style>
  <w:style w:type="character" w:styleId="Odwoaniedokomentarza">
    <w:name w:val="annotation reference"/>
    <w:basedOn w:val="Domylnaczcionkaakapitu"/>
    <w:uiPriority w:val="99"/>
    <w:semiHidden/>
    <w:unhideWhenUsed/>
    <w:rsid w:val="00E6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90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kaleta@linkleader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ieszka.juraszczyk@capgemin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Sieniawska, Elzbieta</dc:creator>
  <cp:lastModifiedBy>Patrycja Kaleta</cp:lastModifiedBy>
  <cp:revision>4</cp:revision>
  <dcterms:created xsi:type="dcterms:W3CDTF">2021-09-27T12:35:00Z</dcterms:created>
  <dcterms:modified xsi:type="dcterms:W3CDTF">2021-09-28T07:26:00Z</dcterms:modified>
</cp:coreProperties>
</file>