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B5F4" w14:textId="0588135A" w:rsidR="004B1F01" w:rsidRPr="00122BAC" w:rsidRDefault="00D42222" w:rsidP="24A177D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24A177DD">
        <w:rPr>
          <w:rFonts w:ascii="Arial" w:hAnsi="Arial" w:cs="Arial"/>
          <w:b/>
          <w:bCs/>
          <w:sz w:val="32"/>
          <w:szCs w:val="32"/>
        </w:rPr>
        <w:t>Soluçã</w:t>
      </w:r>
      <w:r w:rsidR="00CA2ECD" w:rsidRPr="24A177DD">
        <w:rPr>
          <w:rFonts w:ascii="Arial" w:hAnsi="Arial" w:cs="Arial"/>
          <w:b/>
          <w:bCs/>
          <w:sz w:val="32"/>
          <w:szCs w:val="32"/>
        </w:rPr>
        <w:t xml:space="preserve">o </w:t>
      </w:r>
      <w:proofErr w:type="spellStart"/>
      <w:r w:rsidR="00CA2ECD" w:rsidRPr="24A177DD">
        <w:rPr>
          <w:rFonts w:ascii="Arial" w:hAnsi="Arial" w:cs="Arial"/>
          <w:b/>
          <w:bCs/>
          <w:sz w:val="32"/>
          <w:szCs w:val="32"/>
        </w:rPr>
        <w:t>Revenue</w:t>
      </w:r>
      <w:proofErr w:type="spellEnd"/>
      <w:r w:rsidR="00CA2ECD" w:rsidRPr="24A177D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CA2ECD" w:rsidRPr="24A177DD">
        <w:rPr>
          <w:rFonts w:ascii="Arial" w:hAnsi="Arial" w:cs="Arial"/>
          <w:b/>
          <w:bCs/>
          <w:sz w:val="32"/>
          <w:szCs w:val="32"/>
        </w:rPr>
        <w:t>Assurance</w:t>
      </w:r>
      <w:proofErr w:type="spellEnd"/>
      <w:r w:rsidR="00CA2ECD" w:rsidRPr="24A177DD">
        <w:rPr>
          <w:rFonts w:ascii="Arial" w:hAnsi="Arial" w:cs="Arial"/>
          <w:b/>
          <w:bCs/>
          <w:sz w:val="32"/>
          <w:szCs w:val="32"/>
        </w:rPr>
        <w:t xml:space="preserve"> </w:t>
      </w:r>
      <w:r w:rsidR="27C16A30" w:rsidRPr="24A177DD">
        <w:rPr>
          <w:rFonts w:ascii="Arial" w:hAnsi="Arial" w:cs="Arial"/>
          <w:b/>
          <w:bCs/>
          <w:sz w:val="32"/>
          <w:szCs w:val="32"/>
        </w:rPr>
        <w:t xml:space="preserve">da Unicre </w:t>
      </w:r>
      <w:r w:rsidR="00CA2ECD" w:rsidRPr="24A177DD">
        <w:rPr>
          <w:rFonts w:ascii="Arial" w:hAnsi="Arial" w:cs="Arial"/>
          <w:b/>
          <w:bCs/>
          <w:sz w:val="32"/>
          <w:szCs w:val="32"/>
        </w:rPr>
        <w:t>desenvolvida</w:t>
      </w:r>
      <w:r w:rsidRPr="24A177DD">
        <w:rPr>
          <w:rFonts w:ascii="Arial" w:hAnsi="Arial" w:cs="Arial"/>
          <w:b/>
          <w:bCs/>
          <w:sz w:val="32"/>
          <w:szCs w:val="32"/>
        </w:rPr>
        <w:t xml:space="preserve"> </w:t>
      </w:r>
      <w:r w:rsidR="00CA2ECD" w:rsidRPr="24A177DD">
        <w:rPr>
          <w:rFonts w:ascii="Arial" w:hAnsi="Arial" w:cs="Arial"/>
          <w:b/>
          <w:bCs/>
          <w:sz w:val="32"/>
          <w:szCs w:val="32"/>
        </w:rPr>
        <w:t>em Portugal</w:t>
      </w:r>
      <w:r w:rsidR="00434BB3" w:rsidRPr="24A177DD">
        <w:rPr>
          <w:rFonts w:ascii="Arial" w:hAnsi="Arial" w:cs="Arial"/>
          <w:b/>
          <w:bCs/>
          <w:sz w:val="32"/>
          <w:szCs w:val="32"/>
        </w:rPr>
        <w:t xml:space="preserve"> nomeada para os </w:t>
      </w:r>
      <w:proofErr w:type="spellStart"/>
      <w:r w:rsidR="00434BB3" w:rsidRPr="24A177DD">
        <w:rPr>
          <w:rFonts w:ascii="Arial" w:hAnsi="Arial" w:cs="Arial"/>
          <w:b/>
          <w:bCs/>
          <w:sz w:val="32"/>
          <w:szCs w:val="32"/>
        </w:rPr>
        <w:t>Banking</w:t>
      </w:r>
      <w:proofErr w:type="spellEnd"/>
      <w:r w:rsidR="00434BB3" w:rsidRPr="24A177DD">
        <w:rPr>
          <w:rFonts w:ascii="Arial" w:hAnsi="Arial" w:cs="Arial"/>
          <w:b/>
          <w:bCs/>
          <w:sz w:val="32"/>
          <w:szCs w:val="32"/>
        </w:rPr>
        <w:t xml:space="preserve"> Technol</w:t>
      </w:r>
      <w:r w:rsidR="0028692B" w:rsidRPr="24A177DD">
        <w:rPr>
          <w:rFonts w:ascii="Arial" w:hAnsi="Arial" w:cs="Arial"/>
          <w:b/>
          <w:bCs/>
          <w:sz w:val="32"/>
          <w:szCs w:val="32"/>
        </w:rPr>
        <w:t>og</w:t>
      </w:r>
      <w:r w:rsidR="00434BB3" w:rsidRPr="24A177DD">
        <w:rPr>
          <w:rFonts w:ascii="Arial" w:hAnsi="Arial" w:cs="Arial"/>
          <w:b/>
          <w:bCs/>
          <w:sz w:val="32"/>
          <w:szCs w:val="32"/>
        </w:rPr>
        <w:t xml:space="preserve">y </w:t>
      </w:r>
      <w:proofErr w:type="spellStart"/>
      <w:r w:rsidR="00434BB3" w:rsidRPr="24A177DD">
        <w:rPr>
          <w:rFonts w:ascii="Arial" w:hAnsi="Arial" w:cs="Arial"/>
          <w:b/>
          <w:bCs/>
          <w:sz w:val="32"/>
          <w:szCs w:val="32"/>
        </w:rPr>
        <w:t>Awards</w:t>
      </w:r>
      <w:proofErr w:type="spellEnd"/>
    </w:p>
    <w:p w14:paraId="21F3EBDF" w14:textId="24C99035" w:rsidR="00FB08B1" w:rsidRDefault="007B53A7" w:rsidP="00D4736D">
      <w:pPr>
        <w:spacing w:line="360" w:lineRule="auto"/>
        <w:jc w:val="center"/>
        <w:rPr>
          <w:rFonts w:ascii="Arial" w:hAnsi="Arial" w:cs="Arial"/>
        </w:rPr>
      </w:pPr>
      <w:r w:rsidRPr="24A177DD">
        <w:rPr>
          <w:rFonts w:ascii="Arial" w:hAnsi="Arial" w:cs="Arial"/>
        </w:rPr>
        <w:t xml:space="preserve">O projeto </w:t>
      </w:r>
      <w:r w:rsidR="00B34897" w:rsidRPr="24A177DD">
        <w:rPr>
          <w:rFonts w:ascii="Arial" w:hAnsi="Arial" w:cs="Arial"/>
        </w:rPr>
        <w:t xml:space="preserve">de inovação </w:t>
      </w:r>
      <w:r w:rsidR="00CA2ECD" w:rsidRPr="24A177DD">
        <w:rPr>
          <w:rFonts w:ascii="Arial" w:hAnsi="Arial" w:cs="Arial"/>
        </w:rPr>
        <w:t xml:space="preserve">foi desenvolvido pela </w:t>
      </w:r>
      <w:r w:rsidR="00CA2ECD" w:rsidRPr="24A177DD">
        <w:rPr>
          <w:rFonts w:ascii="Arial" w:hAnsi="Arial" w:cs="Arial"/>
          <w:b/>
          <w:bCs/>
        </w:rPr>
        <w:t>everis</w:t>
      </w:r>
      <w:r w:rsidR="00D42222" w:rsidRPr="24A177DD">
        <w:rPr>
          <w:rFonts w:ascii="Arial" w:hAnsi="Arial" w:cs="Arial"/>
          <w:b/>
          <w:bCs/>
        </w:rPr>
        <w:t xml:space="preserve"> NTT DATA</w:t>
      </w:r>
      <w:r w:rsidR="00D42222" w:rsidRPr="24A177DD">
        <w:rPr>
          <w:rFonts w:ascii="Arial" w:hAnsi="Arial" w:cs="Arial"/>
        </w:rPr>
        <w:t xml:space="preserve"> </w:t>
      </w:r>
      <w:r w:rsidR="769EF939" w:rsidRPr="24A177DD">
        <w:rPr>
          <w:rFonts w:ascii="Arial" w:hAnsi="Arial" w:cs="Arial"/>
        </w:rPr>
        <w:t xml:space="preserve">e </w:t>
      </w:r>
      <w:r w:rsidR="00D42222" w:rsidRPr="24A177DD">
        <w:rPr>
          <w:rFonts w:ascii="Arial" w:hAnsi="Arial" w:cs="Arial"/>
        </w:rPr>
        <w:t xml:space="preserve">a </w:t>
      </w:r>
      <w:r w:rsidR="00B34897" w:rsidRPr="24A177DD">
        <w:rPr>
          <w:rFonts w:ascii="Arial" w:hAnsi="Arial" w:cs="Arial"/>
          <w:b/>
          <w:bCs/>
        </w:rPr>
        <w:t>UNICAGE</w:t>
      </w:r>
      <w:r w:rsidR="00D42222" w:rsidRPr="24A177DD">
        <w:rPr>
          <w:rFonts w:ascii="Arial" w:hAnsi="Arial" w:cs="Arial"/>
        </w:rPr>
        <w:t xml:space="preserve"> e</w:t>
      </w:r>
      <w:r w:rsidR="00B34897" w:rsidRPr="24A177DD">
        <w:rPr>
          <w:rFonts w:ascii="Arial" w:hAnsi="Arial" w:cs="Arial"/>
        </w:rPr>
        <w:t xml:space="preserve"> está </w:t>
      </w:r>
      <w:r w:rsidR="00AA2F54" w:rsidRPr="24A177DD">
        <w:rPr>
          <w:rFonts w:ascii="Arial" w:hAnsi="Arial" w:cs="Arial"/>
        </w:rPr>
        <w:t>na</w:t>
      </w:r>
      <w:r w:rsidR="00AA2F54" w:rsidRPr="24A177DD">
        <w:rPr>
          <w:rFonts w:ascii="Arial" w:hAnsi="Arial" w:cs="Arial"/>
          <w:i/>
          <w:iCs/>
        </w:rPr>
        <w:t xml:space="preserve"> </w:t>
      </w:r>
      <w:proofErr w:type="spellStart"/>
      <w:r w:rsidR="00AA2F54" w:rsidRPr="24A177DD">
        <w:rPr>
          <w:rFonts w:ascii="Arial" w:hAnsi="Arial" w:cs="Arial"/>
          <w:i/>
          <w:iCs/>
        </w:rPr>
        <w:t>shortlist</w:t>
      </w:r>
      <w:proofErr w:type="spellEnd"/>
      <w:r w:rsidR="00B34897" w:rsidRPr="24A177DD">
        <w:rPr>
          <w:rFonts w:ascii="Arial" w:hAnsi="Arial" w:cs="Arial"/>
        </w:rPr>
        <w:t xml:space="preserve"> </w:t>
      </w:r>
      <w:r w:rsidR="00CA2ECD" w:rsidRPr="24A177DD">
        <w:rPr>
          <w:rFonts w:ascii="Arial" w:hAnsi="Arial" w:cs="Arial"/>
        </w:rPr>
        <w:t>d</w:t>
      </w:r>
      <w:r w:rsidR="00B34897" w:rsidRPr="24A177DD">
        <w:rPr>
          <w:rFonts w:ascii="Arial" w:hAnsi="Arial" w:cs="Arial"/>
        </w:rPr>
        <w:t>a</w:t>
      </w:r>
      <w:r w:rsidR="00AA2F54" w:rsidRPr="24A177DD">
        <w:rPr>
          <w:rFonts w:ascii="Arial" w:hAnsi="Arial" w:cs="Arial"/>
        </w:rPr>
        <w:t>s categorias “</w:t>
      </w:r>
      <w:proofErr w:type="spellStart"/>
      <w:r w:rsidR="00AA2F54" w:rsidRPr="24A177DD">
        <w:rPr>
          <w:rFonts w:ascii="Arial" w:hAnsi="Arial" w:cs="Arial"/>
          <w:i/>
          <w:iCs/>
        </w:rPr>
        <w:t>Best</w:t>
      </w:r>
      <w:proofErr w:type="spellEnd"/>
      <w:r w:rsidR="00AA2F54" w:rsidRPr="24A177DD">
        <w:rPr>
          <w:rFonts w:ascii="Arial" w:hAnsi="Arial" w:cs="Arial"/>
          <w:i/>
          <w:iCs/>
        </w:rPr>
        <w:t xml:space="preserve"> Use </w:t>
      </w:r>
      <w:proofErr w:type="spellStart"/>
      <w:r w:rsidR="00AA2F54" w:rsidRPr="24A177DD">
        <w:rPr>
          <w:rFonts w:ascii="Arial" w:hAnsi="Arial" w:cs="Arial"/>
          <w:i/>
          <w:iCs/>
        </w:rPr>
        <w:t>of</w:t>
      </w:r>
      <w:proofErr w:type="spellEnd"/>
      <w:r w:rsidR="00AA2F54" w:rsidRPr="24A177DD">
        <w:rPr>
          <w:rFonts w:ascii="Arial" w:hAnsi="Arial" w:cs="Arial"/>
          <w:i/>
          <w:iCs/>
        </w:rPr>
        <w:t xml:space="preserve"> Data</w:t>
      </w:r>
      <w:r w:rsidR="00AA2F54" w:rsidRPr="24A177DD">
        <w:rPr>
          <w:rFonts w:ascii="Arial" w:hAnsi="Arial" w:cs="Arial"/>
        </w:rPr>
        <w:t>” e “</w:t>
      </w:r>
      <w:proofErr w:type="spellStart"/>
      <w:r w:rsidR="00AA2F54" w:rsidRPr="24A177DD">
        <w:rPr>
          <w:rFonts w:ascii="Arial" w:hAnsi="Arial" w:cs="Arial"/>
          <w:i/>
          <w:iCs/>
        </w:rPr>
        <w:t>Best</w:t>
      </w:r>
      <w:proofErr w:type="spellEnd"/>
      <w:r w:rsidR="00AA2F54" w:rsidRPr="24A177DD">
        <w:rPr>
          <w:rFonts w:ascii="Arial" w:hAnsi="Arial" w:cs="Arial"/>
          <w:i/>
          <w:iCs/>
        </w:rPr>
        <w:t xml:space="preserve"> Core </w:t>
      </w:r>
      <w:proofErr w:type="spellStart"/>
      <w:r w:rsidR="00AA2F54" w:rsidRPr="24A177DD">
        <w:rPr>
          <w:rFonts w:ascii="Arial" w:hAnsi="Arial" w:cs="Arial"/>
          <w:i/>
          <w:iCs/>
        </w:rPr>
        <w:t>Banking</w:t>
      </w:r>
      <w:proofErr w:type="spellEnd"/>
      <w:r w:rsidR="00AA2F54" w:rsidRPr="24A177DD">
        <w:rPr>
          <w:rFonts w:ascii="Arial" w:hAnsi="Arial" w:cs="Arial"/>
          <w:i/>
          <w:iCs/>
        </w:rPr>
        <w:t xml:space="preserve"> </w:t>
      </w:r>
      <w:proofErr w:type="spellStart"/>
      <w:r w:rsidR="00AA2F54" w:rsidRPr="24A177DD">
        <w:rPr>
          <w:rFonts w:ascii="Arial" w:hAnsi="Arial" w:cs="Arial"/>
          <w:i/>
          <w:iCs/>
        </w:rPr>
        <w:t>Solution</w:t>
      </w:r>
      <w:proofErr w:type="spellEnd"/>
      <w:r w:rsidR="00AA2F54" w:rsidRPr="24A177DD">
        <w:rPr>
          <w:rFonts w:ascii="Arial" w:hAnsi="Arial" w:cs="Arial"/>
          <w:i/>
          <w:iCs/>
        </w:rPr>
        <w:t xml:space="preserve"> Provider</w:t>
      </w:r>
      <w:r w:rsidR="00AA2F54" w:rsidRPr="24A177DD">
        <w:rPr>
          <w:rFonts w:ascii="Arial" w:hAnsi="Arial" w:cs="Arial"/>
        </w:rPr>
        <w:t>”</w:t>
      </w:r>
    </w:p>
    <w:p w14:paraId="63AE0C55" w14:textId="77777777" w:rsidR="00100926" w:rsidRPr="00122BAC" w:rsidRDefault="00100926" w:rsidP="24A177DD">
      <w:pPr>
        <w:spacing w:line="360" w:lineRule="auto"/>
        <w:jc w:val="center"/>
        <w:rPr>
          <w:rFonts w:ascii="Arial" w:hAnsi="Arial" w:cs="Arial"/>
        </w:rPr>
      </w:pPr>
    </w:p>
    <w:p w14:paraId="406CC659" w14:textId="7E2F1ECF" w:rsidR="00CA2ECD" w:rsidRPr="00122BAC" w:rsidRDefault="00AD7CD7" w:rsidP="00A65154">
      <w:pPr>
        <w:spacing w:line="360" w:lineRule="auto"/>
        <w:jc w:val="both"/>
        <w:rPr>
          <w:rFonts w:ascii="Arial" w:hAnsi="Arial" w:cs="Arial"/>
          <w:bCs/>
        </w:rPr>
      </w:pPr>
      <w:r w:rsidRPr="00122BAC">
        <w:rPr>
          <w:rFonts w:ascii="Arial" w:hAnsi="Arial" w:cs="Arial"/>
          <w:b/>
        </w:rPr>
        <w:t xml:space="preserve">Lisboa, </w:t>
      </w:r>
      <w:r w:rsidR="00100926" w:rsidRPr="00D4736D">
        <w:rPr>
          <w:rFonts w:ascii="Arial" w:hAnsi="Arial" w:cs="Arial"/>
          <w:b/>
        </w:rPr>
        <w:t>12</w:t>
      </w:r>
      <w:r w:rsidRPr="00122BAC">
        <w:rPr>
          <w:rFonts w:ascii="Arial" w:hAnsi="Arial" w:cs="Arial"/>
          <w:b/>
        </w:rPr>
        <w:t xml:space="preserve"> de outubro de 2021</w:t>
      </w:r>
      <w:r w:rsidRPr="00122BAC">
        <w:rPr>
          <w:rFonts w:ascii="Arial" w:hAnsi="Arial" w:cs="Arial"/>
          <w:bCs/>
        </w:rPr>
        <w:t xml:space="preserve"> </w:t>
      </w:r>
      <w:r w:rsidR="004D174C" w:rsidRPr="00122BAC">
        <w:rPr>
          <w:rFonts w:ascii="Arial" w:hAnsi="Arial" w:cs="Arial"/>
          <w:bCs/>
        </w:rPr>
        <w:t>–</w:t>
      </w:r>
      <w:r w:rsidR="008C5D87" w:rsidRPr="00122BAC">
        <w:rPr>
          <w:rFonts w:ascii="Arial" w:hAnsi="Arial" w:cs="Arial"/>
          <w:bCs/>
        </w:rPr>
        <w:t xml:space="preserve"> </w:t>
      </w:r>
      <w:r w:rsidR="00CA2ECD" w:rsidRPr="00122BAC">
        <w:rPr>
          <w:rFonts w:ascii="Arial" w:hAnsi="Arial" w:cs="Arial"/>
          <w:bCs/>
        </w:rPr>
        <w:t xml:space="preserve">Um projeto de inovação desenvolvido </w:t>
      </w:r>
      <w:r w:rsidR="00536DB0" w:rsidRPr="00122BAC">
        <w:rPr>
          <w:rFonts w:ascii="Arial" w:hAnsi="Arial" w:cs="Arial"/>
          <w:bCs/>
        </w:rPr>
        <w:t xml:space="preserve">em Portugal, </w:t>
      </w:r>
      <w:r w:rsidR="00CA2ECD" w:rsidRPr="00122BAC">
        <w:rPr>
          <w:rFonts w:ascii="Arial" w:hAnsi="Arial" w:cs="Arial"/>
          <w:bCs/>
        </w:rPr>
        <w:t xml:space="preserve">pela </w:t>
      </w:r>
      <w:r w:rsidR="00824518" w:rsidRPr="00122BAC">
        <w:rPr>
          <w:rFonts w:ascii="Arial" w:hAnsi="Arial" w:cs="Arial"/>
          <w:bCs/>
        </w:rPr>
        <w:t xml:space="preserve">multinacional </w:t>
      </w:r>
      <w:r w:rsidR="00CA2ECD" w:rsidRPr="00882544">
        <w:rPr>
          <w:rFonts w:ascii="Arial" w:hAnsi="Arial" w:cs="Arial"/>
          <w:b/>
          <w:bCs/>
        </w:rPr>
        <w:t>everis</w:t>
      </w:r>
      <w:r w:rsidR="00CA2ECD" w:rsidRPr="00122BAC">
        <w:rPr>
          <w:rFonts w:ascii="Arial" w:hAnsi="Arial" w:cs="Arial"/>
          <w:bCs/>
        </w:rPr>
        <w:t xml:space="preserve"> </w:t>
      </w:r>
      <w:r w:rsidR="00CA2ECD" w:rsidRPr="00122BAC">
        <w:rPr>
          <w:rFonts w:ascii="Arial" w:hAnsi="Arial" w:cs="Arial"/>
          <w:b/>
          <w:bCs/>
        </w:rPr>
        <w:t>NTT DATA</w:t>
      </w:r>
      <w:r w:rsidR="00824518" w:rsidRPr="00122BAC">
        <w:rPr>
          <w:rFonts w:ascii="Arial" w:hAnsi="Arial" w:cs="Arial"/>
          <w:bCs/>
        </w:rPr>
        <w:t xml:space="preserve">, com a tecnologia </w:t>
      </w:r>
      <w:r w:rsidR="00824518" w:rsidRPr="00122BAC">
        <w:rPr>
          <w:rFonts w:ascii="Arial" w:hAnsi="Arial" w:cs="Arial"/>
          <w:b/>
          <w:bCs/>
        </w:rPr>
        <w:t>UNICAGE</w:t>
      </w:r>
      <w:r w:rsidR="00824518" w:rsidRPr="00122BAC">
        <w:rPr>
          <w:rFonts w:ascii="Arial" w:hAnsi="Arial" w:cs="Arial"/>
          <w:bCs/>
        </w:rPr>
        <w:t xml:space="preserve">, que envolve a </w:t>
      </w:r>
      <w:r w:rsidR="00100926">
        <w:rPr>
          <w:rFonts w:ascii="Arial" w:hAnsi="Arial" w:cs="Arial"/>
          <w:bCs/>
        </w:rPr>
        <w:t>instituição financeira</w:t>
      </w:r>
      <w:r w:rsidR="00824518" w:rsidRPr="00122BAC">
        <w:rPr>
          <w:rFonts w:ascii="Arial" w:hAnsi="Arial" w:cs="Arial"/>
          <w:bCs/>
        </w:rPr>
        <w:t xml:space="preserve"> </w:t>
      </w:r>
      <w:r w:rsidR="00824518" w:rsidRPr="00122BAC">
        <w:rPr>
          <w:rFonts w:ascii="Arial" w:hAnsi="Arial" w:cs="Arial"/>
          <w:b/>
          <w:bCs/>
        </w:rPr>
        <w:t>Unicre</w:t>
      </w:r>
      <w:r w:rsidR="00536DB0" w:rsidRPr="00122BAC">
        <w:rPr>
          <w:rFonts w:ascii="Arial" w:hAnsi="Arial" w:cs="Arial"/>
          <w:b/>
          <w:bCs/>
        </w:rPr>
        <w:t>,</w:t>
      </w:r>
      <w:r w:rsidR="00824518" w:rsidRPr="00122BAC">
        <w:rPr>
          <w:rFonts w:ascii="Arial" w:hAnsi="Arial" w:cs="Arial"/>
          <w:bCs/>
        </w:rPr>
        <w:t xml:space="preserve"> acaba de ser nomeado para a </w:t>
      </w:r>
      <w:hyperlink r:id="rId10" w:history="1">
        <w:proofErr w:type="spellStart"/>
        <w:r w:rsidR="00824518" w:rsidRPr="00122BAC">
          <w:rPr>
            <w:rStyle w:val="Hiperligao"/>
            <w:rFonts w:ascii="Arial" w:hAnsi="Arial" w:cs="Arial"/>
            <w:bCs/>
          </w:rPr>
          <w:t>shortlist</w:t>
        </w:r>
        <w:proofErr w:type="spellEnd"/>
      </w:hyperlink>
      <w:r w:rsidR="00824518" w:rsidRPr="00122BAC">
        <w:rPr>
          <w:rFonts w:ascii="Arial" w:hAnsi="Arial" w:cs="Arial"/>
          <w:bCs/>
        </w:rPr>
        <w:t xml:space="preserve"> dos </w:t>
      </w:r>
      <w:proofErr w:type="spellStart"/>
      <w:r w:rsidR="00824518" w:rsidRPr="00122BAC">
        <w:rPr>
          <w:rFonts w:ascii="Arial" w:hAnsi="Arial" w:cs="Arial"/>
          <w:b/>
          <w:bCs/>
        </w:rPr>
        <w:t>Banking</w:t>
      </w:r>
      <w:proofErr w:type="spellEnd"/>
      <w:r w:rsidR="00824518" w:rsidRPr="00122BAC">
        <w:rPr>
          <w:rFonts w:ascii="Arial" w:hAnsi="Arial" w:cs="Arial"/>
          <w:b/>
          <w:bCs/>
        </w:rPr>
        <w:t xml:space="preserve"> Technology </w:t>
      </w:r>
      <w:proofErr w:type="spellStart"/>
      <w:r w:rsidR="00824518" w:rsidRPr="00122BAC">
        <w:rPr>
          <w:rFonts w:ascii="Arial" w:hAnsi="Arial" w:cs="Arial"/>
          <w:b/>
          <w:bCs/>
        </w:rPr>
        <w:t>Awards</w:t>
      </w:r>
      <w:proofErr w:type="spellEnd"/>
      <w:r w:rsidR="00824518" w:rsidRPr="00122BAC">
        <w:rPr>
          <w:rFonts w:ascii="Arial" w:hAnsi="Arial" w:cs="Arial"/>
          <w:b/>
          <w:bCs/>
        </w:rPr>
        <w:t xml:space="preserve"> 2021</w:t>
      </w:r>
      <w:r w:rsidR="00824518" w:rsidRPr="00122BAC">
        <w:rPr>
          <w:rFonts w:ascii="Arial" w:hAnsi="Arial" w:cs="Arial"/>
          <w:bCs/>
        </w:rPr>
        <w:t>, em duas categorias “</w:t>
      </w:r>
      <w:proofErr w:type="spellStart"/>
      <w:r w:rsidR="00824518" w:rsidRPr="00122BAC">
        <w:rPr>
          <w:rFonts w:ascii="Arial" w:hAnsi="Arial" w:cs="Arial"/>
          <w:b/>
          <w:bCs/>
        </w:rPr>
        <w:t>Best</w:t>
      </w:r>
      <w:proofErr w:type="spellEnd"/>
      <w:r w:rsidR="00824518" w:rsidRPr="00122BAC">
        <w:rPr>
          <w:rFonts w:ascii="Arial" w:hAnsi="Arial" w:cs="Arial"/>
          <w:b/>
          <w:bCs/>
        </w:rPr>
        <w:t xml:space="preserve"> Use </w:t>
      </w:r>
      <w:proofErr w:type="spellStart"/>
      <w:r w:rsidR="00824518" w:rsidRPr="00122BAC">
        <w:rPr>
          <w:rFonts w:ascii="Arial" w:hAnsi="Arial" w:cs="Arial"/>
          <w:b/>
          <w:bCs/>
        </w:rPr>
        <w:t>of</w:t>
      </w:r>
      <w:proofErr w:type="spellEnd"/>
      <w:r w:rsidR="00824518" w:rsidRPr="00122BAC">
        <w:rPr>
          <w:rFonts w:ascii="Arial" w:hAnsi="Arial" w:cs="Arial"/>
          <w:b/>
          <w:bCs/>
        </w:rPr>
        <w:t xml:space="preserve"> Data</w:t>
      </w:r>
      <w:r w:rsidR="00536DB0" w:rsidRPr="00122BAC">
        <w:rPr>
          <w:rFonts w:ascii="Arial" w:hAnsi="Arial" w:cs="Arial"/>
          <w:b/>
          <w:bCs/>
        </w:rPr>
        <w:t>*</w:t>
      </w:r>
      <w:r w:rsidR="00824518" w:rsidRPr="00122BAC">
        <w:rPr>
          <w:rFonts w:ascii="Arial" w:hAnsi="Arial" w:cs="Arial"/>
          <w:bCs/>
        </w:rPr>
        <w:t>” e “</w:t>
      </w:r>
      <w:proofErr w:type="spellStart"/>
      <w:r w:rsidR="00824518" w:rsidRPr="00122BAC">
        <w:rPr>
          <w:rFonts w:ascii="Arial" w:hAnsi="Arial" w:cs="Arial"/>
          <w:b/>
          <w:bCs/>
        </w:rPr>
        <w:t>Best</w:t>
      </w:r>
      <w:proofErr w:type="spellEnd"/>
      <w:r w:rsidR="00824518" w:rsidRPr="00122BAC">
        <w:rPr>
          <w:rFonts w:ascii="Arial" w:hAnsi="Arial" w:cs="Arial"/>
          <w:b/>
          <w:bCs/>
        </w:rPr>
        <w:t xml:space="preserve"> Core </w:t>
      </w:r>
      <w:proofErr w:type="spellStart"/>
      <w:r w:rsidR="00824518" w:rsidRPr="00122BAC">
        <w:rPr>
          <w:rFonts w:ascii="Arial" w:hAnsi="Arial" w:cs="Arial"/>
          <w:b/>
          <w:bCs/>
        </w:rPr>
        <w:t>Banking</w:t>
      </w:r>
      <w:proofErr w:type="spellEnd"/>
      <w:r w:rsidR="00824518" w:rsidRPr="00122BAC">
        <w:rPr>
          <w:rFonts w:ascii="Arial" w:hAnsi="Arial" w:cs="Arial"/>
          <w:b/>
          <w:bCs/>
        </w:rPr>
        <w:t xml:space="preserve"> </w:t>
      </w:r>
      <w:proofErr w:type="spellStart"/>
      <w:r w:rsidR="00824518" w:rsidRPr="00122BAC">
        <w:rPr>
          <w:rFonts w:ascii="Arial" w:hAnsi="Arial" w:cs="Arial"/>
          <w:b/>
          <w:bCs/>
        </w:rPr>
        <w:t>Solution</w:t>
      </w:r>
      <w:proofErr w:type="spellEnd"/>
      <w:r w:rsidR="00824518" w:rsidRPr="00122BAC">
        <w:rPr>
          <w:rFonts w:ascii="Arial" w:hAnsi="Arial" w:cs="Arial"/>
          <w:b/>
          <w:bCs/>
        </w:rPr>
        <w:t xml:space="preserve"> Provider</w:t>
      </w:r>
      <w:r w:rsidR="00536DB0" w:rsidRPr="00122BAC">
        <w:rPr>
          <w:rFonts w:ascii="Arial" w:hAnsi="Arial" w:cs="Arial"/>
          <w:b/>
          <w:bCs/>
        </w:rPr>
        <w:t>*</w:t>
      </w:r>
      <w:r w:rsidR="00824518" w:rsidRPr="00122BAC">
        <w:rPr>
          <w:rFonts w:ascii="Arial" w:hAnsi="Arial" w:cs="Arial"/>
          <w:bCs/>
        </w:rPr>
        <w:t xml:space="preserve">”. </w:t>
      </w:r>
    </w:p>
    <w:p w14:paraId="6B38067E" w14:textId="5FA52A3A" w:rsidR="00536DB0" w:rsidRPr="00122BAC" w:rsidRDefault="00536DB0" w:rsidP="05760A96">
      <w:pPr>
        <w:spacing w:line="360" w:lineRule="auto"/>
        <w:jc w:val="both"/>
        <w:rPr>
          <w:rFonts w:ascii="Arial" w:hAnsi="Arial" w:cs="Arial"/>
        </w:rPr>
      </w:pPr>
      <w:r w:rsidRPr="24A177DD">
        <w:rPr>
          <w:rFonts w:ascii="Arial" w:hAnsi="Arial" w:cs="Arial"/>
        </w:rPr>
        <w:t xml:space="preserve">Trata-se de uma solução de Revene </w:t>
      </w:r>
      <w:proofErr w:type="spellStart"/>
      <w:r w:rsidRPr="24A177DD">
        <w:rPr>
          <w:rFonts w:ascii="Arial" w:hAnsi="Arial" w:cs="Arial"/>
        </w:rPr>
        <w:t>Assurance</w:t>
      </w:r>
      <w:proofErr w:type="spellEnd"/>
      <w:r w:rsidRPr="24A177DD">
        <w:rPr>
          <w:rFonts w:ascii="Arial" w:hAnsi="Arial" w:cs="Arial"/>
        </w:rPr>
        <w:t xml:space="preserve"> que permite mitigar riscos operacionais, financeiro</w:t>
      </w:r>
      <w:r w:rsidR="00122BAC" w:rsidRPr="24A177DD">
        <w:rPr>
          <w:rFonts w:ascii="Arial" w:hAnsi="Arial" w:cs="Arial"/>
        </w:rPr>
        <w:t>s</w:t>
      </w:r>
      <w:r w:rsidRPr="24A177DD">
        <w:rPr>
          <w:rFonts w:ascii="Arial" w:hAnsi="Arial" w:cs="Arial"/>
        </w:rPr>
        <w:t xml:space="preserve"> e de reputação, pela verificação </w:t>
      </w:r>
      <w:r w:rsidR="30C2C350" w:rsidRPr="24A177DD">
        <w:rPr>
          <w:rFonts w:ascii="Arial" w:hAnsi="Arial" w:cs="Arial"/>
        </w:rPr>
        <w:t>de que os valores de comi</w:t>
      </w:r>
      <w:r w:rsidR="101535E9" w:rsidRPr="24A177DD">
        <w:rPr>
          <w:rFonts w:ascii="Arial" w:hAnsi="Arial" w:cs="Arial"/>
        </w:rPr>
        <w:t>s</w:t>
      </w:r>
      <w:r w:rsidR="30C2C350" w:rsidRPr="24A177DD">
        <w:rPr>
          <w:rFonts w:ascii="Arial" w:hAnsi="Arial" w:cs="Arial"/>
        </w:rPr>
        <w:t>sões pagas e cobradas</w:t>
      </w:r>
      <w:r w:rsidRPr="24A177DD">
        <w:rPr>
          <w:rFonts w:ascii="Arial" w:hAnsi="Arial" w:cs="Arial"/>
        </w:rPr>
        <w:t xml:space="preserve"> estão de acordo com o estabelecido por cada transação.</w:t>
      </w:r>
    </w:p>
    <w:p w14:paraId="55C0429B" w14:textId="18033787" w:rsidR="00536DB0" w:rsidRPr="00122BAC" w:rsidRDefault="00536DB0" w:rsidP="24A177DD">
      <w:pPr>
        <w:spacing w:line="360" w:lineRule="auto"/>
        <w:jc w:val="both"/>
        <w:rPr>
          <w:rFonts w:ascii="Arial" w:hAnsi="Arial" w:cs="Arial"/>
        </w:rPr>
      </w:pPr>
      <w:r w:rsidRPr="24A177DD">
        <w:rPr>
          <w:rFonts w:ascii="Arial" w:hAnsi="Arial" w:cs="Arial"/>
        </w:rPr>
        <w:t>Para o conseguir a everis NTT DATA desenvolveu um sistema autónomo (</w:t>
      </w:r>
      <w:proofErr w:type="spellStart"/>
      <w:r w:rsidR="1CCD20DB" w:rsidRPr="24A177DD">
        <w:rPr>
          <w:rFonts w:ascii="Arial" w:hAnsi="Arial" w:cs="Arial"/>
          <w:i/>
          <w:iCs/>
        </w:rPr>
        <w:t>Autonomous</w:t>
      </w:r>
      <w:proofErr w:type="spellEnd"/>
      <w:r w:rsidR="1CCD20DB" w:rsidRPr="24A177DD">
        <w:rPr>
          <w:rFonts w:ascii="Arial" w:hAnsi="Arial" w:cs="Arial"/>
          <w:i/>
          <w:iCs/>
        </w:rPr>
        <w:t xml:space="preserve"> </w:t>
      </w:r>
      <w:proofErr w:type="spellStart"/>
      <w:r w:rsidRPr="24A177DD">
        <w:rPr>
          <w:rFonts w:ascii="Arial" w:hAnsi="Arial" w:cs="Arial"/>
          <w:i/>
          <w:iCs/>
        </w:rPr>
        <w:t>Revenue</w:t>
      </w:r>
      <w:proofErr w:type="spellEnd"/>
      <w:r w:rsidRPr="24A177DD">
        <w:rPr>
          <w:rFonts w:ascii="Arial" w:hAnsi="Arial" w:cs="Arial"/>
          <w:i/>
          <w:iCs/>
        </w:rPr>
        <w:t xml:space="preserve"> </w:t>
      </w:r>
      <w:proofErr w:type="spellStart"/>
      <w:r w:rsidRPr="24A177DD">
        <w:rPr>
          <w:rFonts w:ascii="Arial" w:hAnsi="Arial" w:cs="Arial"/>
          <w:i/>
          <w:iCs/>
        </w:rPr>
        <w:t>Assurance</w:t>
      </w:r>
      <w:proofErr w:type="spellEnd"/>
      <w:r w:rsidRPr="24A177DD">
        <w:rPr>
          <w:rFonts w:ascii="Arial" w:hAnsi="Arial" w:cs="Arial"/>
          <w:i/>
          <w:iCs/>
        </w:rPr>
        <w:t xml:space="preserve"> </w:t>
      </w:r>
      <w:proofErr w:type="spellStart"/>
      <w:r w:rsidRPr="24A177DD">
        <w:rPr>
          <w:rFonts w:ascii="Arial" w:hAnsi="Arial" w:cs="Arial"/>
          <w:i/>
          <w:iCs/>
        </w:rPr>
        <w:t>System</w:t>
      </w:r>
      <w:proofErr w:type="spellEnd"/>
      <w:r w:rsidRPr="24A177DD">
        <w:rPr>
          <w:rFonts w:ascii="Arial" w:hAnsi="Arial" w:cs="Arial"/>
        </w:rPr>
        <w:t xml:space="preserve">) para recalcular os referidos valores, utilizando a tecnologia </w:t>
      </w:r>
      <w:proofErr w:type="spellStart"/>
      <w:r w:rsidRPr="24A177DD">
        <w:rPr>
          <w:rFonts w:ascii="Arial" w:hAnsi="Arial" w:cs="Arial"/>
        </w:rPr>
        <w:t>Unicage</w:t>
      </w:r>
      <w:proofErr w:type="spellEnd"/>
      <w:r w:rsidRPr="24A177DD">
        <w:rPr>
          <w:rFonts w:ascii="Arial" w:hAnsi="Arial" w:cs="Arial"/>
        </w:rPr>
        <w:t xml:space="preserve"> no motor de dados que processa e tra</w:t>
      </w:r>
      <w:r w:rsidR="00122BAC" w:rsidRPr="24A177DD">
        <w:rPr>
          <w:rFonts w:ascii="Arial" w:hAnsi="Arial" w:cs="Arial"/>
        </w:rPr>
        <w:t xml:space="preserve">nsforma os ficheiros recebidos. </w:t>
      </w:r>
      <w:r w:rsidRPr="24A177DD">
        <w:rPr>
          <w:rFonts w:ascii="Arial" w:hAnsi="Arial" w:cs="Arial"/>
        </w:rPr>
        <w:t>Isto permite identificar situações em que existem discrepâncias, no sentido de serem analisadas, tipificadas e tratadas com vista à sua regularização.</w:t>
      </w:r>
    </w:p>
    <w:p w14:paraId="46F9A926" w14:textId="793AE3C8" w:rsidR="00536DB0" w:rsidRPr="00122BAC" w:rsidRDefault="00536DB0" w:rsidP="24A177DD">
      <w:pPr>
        <w:spacing w:line="360" w:lineRule="auto"/>
        <w:jc w:val="both"/>
        <w:rPr>
          <w:rFonts w:ascii="Arial" w:hAnsi="Arial" w:cs="Arial"/>
        </w:rPr>
      </w:pPr>
      <w:r w:rsidRPr="24A177DD">
        <w:rPr>
          <w:rFonts w:ascii="Arial" w:hAnsi="Arial" w:cs="Arial"/>
        </w:rPr>
        <w:t>Um projeto que partiu de um pedido de proposta por parte da Unicre, para o desenvolvimento de uma solução capaz de processar milhões de transações diariamente, para simular os cálculos d</w:t>
      </w:r>
      <w:r w:rsidR="0C64D522" w:rsidRPr="24A177DD">
        <w:rPr>
          <w:rFonts w:ascii="Arial" w:hAnsi="Arial" w:cs="Arial"/>
        </w:rPr>
        <w:t xml:space="preserve">as Taxas de Serviço a Comerciantes </w:t>
      </w:r>
      <w:r w:rsidR="0C64D522" w:rsidRPr="24A177DD">
        <w:rPr>
          <w:rFonts w:ascii="Arial" w:hAnsi="Arial" w:cs="Arial"/>
          <w:i/>
          <w:iCs/>
        </w:rPr>
        <w:t xml:space="preserve">e </w:t>
      </w:r>
      <w:proofErr w:type="spellStart"/>
      <w:r w:rsidR="0C64D522" w:rsidRPr="24A177DD">
        <w:rPr>
          <w:rFonts w:ascii="Arial" w:hAnsi="Arial" w:cs="Arial"/>
          <w:i/>
          <w:iCs/>
        </w:rPr>
        <w:t>Interchange</w:t>
      </w:r>
      <w:proofErr w:type="spellEnd"/>
      <w:r w:rsidR="0C64D522" w:rsidRPr="24A177DD">
        <w:rPr>
          <w:rFonts w:ascii="Arial" w:hAnsi="Arial" w:cs="Arial"/>
          <w:i/>
          <w:iCs/>
        </w:rPr>
        <w:t xml:space="preserve"> </w:t>
      </w:r>
      <w:proofErr w:type="spellStart"/>
      <w:r w:rsidR="0C64D522" w:rsidRPr="24A177DD">
        <w:rPr>
          <w:rFonts w:ascii="Arial" w:hAnsi="Arial" w:cs="Arial"/>
          <w:i/>
          <w:iCs/>
        </w:rPr>
        <w:t>Fees</w:t>
      </w:r>
      <w:proofErr w:type="spellEnd"/>
      <w:r w:rsidR="00A65154" w:rsidRPr="24A177DD">
        <w:rPr>
          <w:rFonts w:ascii="Arial" w:hAnsi="Arial" w:cs="Arial"/>
        </w:rPr>
        <w:t xml:space="preserve">, tendo em conta </w:t>
      </w:r>
      <w:r w:rsidR="4EBA1B1A" w:rsidRPr="24A177DD">
        <w:rPr>
          <w:rFonts w:ascii="Arial" w:hAnsi="Arial" w:cs="Arial"/>
        </w:rPr>
        <w:t xml:space="preserve">os acordos e </w:t>
      </w:r>
      <w:r w:rsidR="00A65154" w:rsidRPr="24A177DD">
        <w:rPr>
          <w:rFonts w:ascii="Arial" w:hAnsi="Arial" w:cs="Arial"/>
        </w:rPr>
        <w:t>a regulamentação</w:t>
      </w:r>
      <w:r w:rsidR="02090072" w:rsidRPr="24A177DD">
        <w:rPr>
          <w:rFonts w:ascii="Arial" w:hAnsi="Arial" w:cs="Arial"/>
        </w:rPr>
        <w:t>,</w:t>
      </w:r>
      <w:r w:rsidR="00A65154" w:rsidRPr="24A177DD">
        <w:rPr>
          <w:rFonts w:ascii="Arial" w:hAnsi="Arial" w:cs="Arial"/>
        </w:rPr>
        <w:t xml:space="preserve"> </w:t>
      </w:r>
      <w:r w:rsidR="78763B68" w:rsidRPr="24A177DD">
        <w:rPr>
          <w:rFonts w:ascii="Arial" w:hAnsi="Arial" w:cs="Arial"/>
        </w:rPr>
        <w:t xml:space="preserve">quer com a rede de comerciantes, quer com as marcas internacionais VISA e </w:t>
      </w:r>
      <w:proofErr w:type="spellStart"/>
      <w:r w:rsidR="78763B68" w:rsidRPr="24A177DD">
        <w:rPr>
          <w:rFonts w:ascii="Arial" w:hAnsi="Arial" w:cs="Arial"/>
        </w:rPr>
        <w:t>Mastercard</w:t>
      </w:r>
      <w:proofErr w:type="spellEnd"/>
      <w:r w:rsidR="006E2259">
        <w:rPr>
          <w:rFonts w:ascii="Arial" w:hAnsi="Arial" w:cs="Arial"/>
        </w:rPr>
        <w:t>,</w:t>
      </w:r>
      <w:r w:rsidR="2AD225F4" w:rsidRPr="24A177DD">
        <w:rPr>
          <w:rFonts w:ascii="Arial" w:hAnsi="Arial" w:cs="Arial"/>
        </w:rPr>
        <w:t xml:space="preserve"> </w:t>
      </w:r>
      <w:r w:rsidR="78763B68" w:rsidRPr="24A177DD">
        <w:rPr>
          <w:rFonts w:ascii="Arial" w:hAnsi="Arial" w:cs="Arial"/>
        </w:rPr>
        <w:t>permitindo</w:t>
      </w:r>
      <w:r w:rsidR="0E9649BE" w:rsidRPr="24A177DD">
        <w:rPr>
          <w:rFonts w:ascii="Arial" w:hAnsi="Arial" w:cs="Arial"/>
        </w:rPr>
        <w:t xml:space="preserve"> </w:t>
      </w:r>
      <w:r w:rsidR="78763B68" w:rsidRPr="24A177DD">
        <w:rPr>
          <w:rFonts w:ascii="Arial" w:hAnsi="Arial" w:cs="Arial"/>
        </w:rPr>
        <w:t xml:space="preserve">à </w:t>
      </w:r>
      <w:r w:rsidR="00A65154" w:rsidRPr="24A177DD">
        <w:rPr>
          <w:rFonts w:ascii="Arial" w:hAnsi="Arial" w:cs="Arial"/>
        </w:rPr>
        <w:t xml:space="preserve">equipa </w:t>
      </w:r>
      <w:r w:rsidR="00122BAC" w:rsidRPr="24A177DD">
        <w:rPr>
          <w:rFonts w:ascii="Arial" w:hAnsi="Arial" w:cs="Arial"/>
        </w:rPr>
        <w:t xml:space="preserve">de </w:t>
      </w:r>
      <w:proofErr w:type="spellStart"/>
      <w:r w:rsidR="00122BAC" w:rsidRPr="24A177DD">
        <w:rPr>
          <w:rFonts w:ascii="Arial" w:hAnsi="Arial" w:cs="Arial"/>
        </w:rPr>
        <w:t>Revenue</w:t>
      </w:r>
      <w:proofErr w:type="spellEnd"/>
      <w:r w:rsidR="00122BAC" w:rsidRPr="24A177DD">
        <w:rPr>
          <w:rFonts w:ascii="Arial" w:hAnsi="Arial" w:cs="Arial"/>
        </w:rPr>
        <w:t xml:space="preserve"> </w:t>
      </w:r>
      <w:proofErr w:type="spellStart"/>
      <w:r w:rsidR="00122BAC" w:rsidRPr="24A177DD">
        <w:rPr>
          <w:rFonts w:ascii="Arial" w:hAnsi="Arial" w:cs="Arial"/>
        </w:rPr>
        <w:t>Assu</w:t>
      </w:r>
      <w:r w:rsidR="00A65154" w:rsidRPr="24A177DD">
        <w:rPr>
          <w:rFonts w:ascii="Arial" w:hAnsi="Arial" w:cs="Arial"/>
        </w:rPr>
        <w:t>rance</w:t>
      </w:r>
      <w:proofErr w:type="spellEnd"/>
      <w:r w:rsidR="00A65154" w:rsidRPr="24A177DD">
        <w:rPr>
          <w:rFonts w:ascii="Arial" w:hAnsi="Arial" w:cs="Arial"/>
        </w:rPr>
        <w:t xml:space="preserve"> analisar de forma eficiente as transações realizadas. </w:t>
      </w:r>
      <w:r w:rsidRPr="24A177DD">
        <w:rPr>
          <w:rFonts w:ascii="Arial" w:hAnsi="Arial" w:cs="Arial"/>
        </w:rPr>
        <w:t xml:space="preserve"> </w:t>
      </w:r>
    </w:p>
    <w:p w14:paraId="2C3FC4DE" w14:textId="75B917E3" w:rsidR="00A65154" w:rsidRPr="00122BAC" w:rsidRDefault="00A65154" w:rsidP="24A177DD">
      <w:pPr>
        <w:spacing w:line="360" w:lineRule="auto"/>
        <w:jc w:val="both"/>
        <w:rPr>
          <w:rFonts w:ascii="Arial" w:hAnsi="Arial" w:cs="Arial"/>
          <w:i/>
          <w:iCs/>
          <w:highlight w:val="yellow"/>
        </w:rPr>
      </w:pPr>
      <w:r w:rsidRPr="24A177DD">
        <w:rPr>
          <w:rFonts w:ascii="Arial" w:hAnsi="Arial" w:cs="Arial"/>
        </w:rPr>
        <w:t xml:space="preserve">Para </w:t>
      </w:r>
      <w:r w:rsidRPr="24A177DD">
        <w:rPr>
          <w:rFonts w:ascii="Arial" w:hAnsi="Arial" w:cs="Arial"/>
          <w:b/>
          <w:bCs/>
        </w:rPr>
        <w:t xml:space="preserve">João Macedo Fonseca, </w:t>
      </w:r>
      <w:proofErr w:type="spellStart"/>
      <w:r w:rsidRPr="24A177DD">
        <w:rPr>
          <w:rFonts w:ascii="Arial" w:hAnsi="Arial" w:cs="Arial"/>
          <w:b/>
          <w:bCs/>
        </w:rPr>
        <w:t>Associate</w:t>
      </w:r>
      <w:proofErr w:type="spellEnd"/>
      <w:r w:rsidRPr="24A177DD">
        <w:rPr>
          <w:rFonts w:ascii="Arial" w:hAnsi="Arial" w:cs="Arial"/>
          <w:b/>
          <w:bCs/>
        </w:rPr>
        <w:t xml:space="preserve"> </w:t>
      </w:r>
      <w:proofErr w:type="spellStart"/>
      <w:r w:rsidRPr="24A177DD">
        <w:rPr>
          <w:rFonts w:ascii="Arial" w:hAnsi="Arial" w:cs="Arial"/>
          <w:b/>
          <w:bCs/>
        </w:rPr>
        <w:t>Partner</w:t>
      </w:r>
      <w:proofErr w:type="spellEnd"/>
      <w:r w:rsidRPr="24A177DD">
        <w:rPr>
          <w:rFonts w:ascii="Arial" w:hAnsi="Arial" w:cs="Arial"/>
          <w:b/>
          <w:bCs/>
        </w:rPr>
        <w:t xml:space="preserve"> da </w:t>
      </w:r>
      <w:proofErr w:type="spellStart"/>
      <w:r w:rsidRPr="24A177DD">
        <w:rPr>
          <w:rFonts w:ascii="Arial" w:hAnsi="Arial" w:cs="Arial"/>
          <w:b/>
          <w:bCs/>
        </w:rPr>
        <w:t>everis</w:t>
      </w:r>
      <w:proofErr w:type="spellEnd"/>
      <w:r w:rsidRPr="24A177DD">
        <w:rPr>
          <w:rFonts w:ascii="Arial" w:hAnsi="Arial" w:cs="Arial"/>
          <w:b/>
          <w:bCs/>
        </w:rPr>
        <w:t xml:space="preserve"> NTT DATA Portugal,</w:t>
      </w:r>
      <w:r w:rsidRPr="24A177DD">
        <w:rPr>
          <w:rFonts w:ascii="Arial" w:hAnsi="Arial" w:cs="Arial"/>
        </w:rPr>
        <w:t xml:space="preserve"> “</w:t>
      </w:r>
      <w:r w:rsidRPr="24A177DD">
        <w:rPr>
          <w:rFonts w:ascii="Arial" w:hAnsi="Arial" w:cs="Arial"/>
          <w:i/>
          <w:iCs/>
        </w:rPr>
        <w:t xml:space="preserve">esta nomeação é um prémio para o excelente trabalho conjunto que este consórcio desenvolveu, no sentido de criar uma solução para robustecer </w:t>
      </w:r>
      <w:r w:rsidR="1EFF2456" w:rsidRPr="24A177DD">
        <w:rPr>
          <w:rFonts w:ascii="Arial" w:hAnsi="Arial" w:cs="Arial"/>
          <w:i/>
          <w:iCs/>
        </w:rPr>
        <w:t>e controlar os fluxos financeir</w:t>
      </w:r>
      <w:r w:rsidR="786F32AC" w:rsidRPr="24A177DD">
        <w:rPr>
          <w:rFonts w:ascii="Arial" w:hAnsi="Arial" w:cs="Arial"/>
          <w:i/>
          <w:iCs/>
        </w:rPr>
        <w:t xml:space="preserve">os nas transações com </w:t>
      </w:r>
      <w:r w:rsidR="1EFF2456" w:rsidRPr="24A177DD">
        <w:rPr>
          <w:rFonts w:ascii="Arial" w:hAnsi="Arial" w:cs="Arial"/>
          <w:i/>
          <w:iCs/>
        </w:rPr>
        <w:t>cart</w:t>
      </w:r>
      <w:r w:rsidR="25E9ECDC" w:rsidRPr="24A177DD">
        <w:rPr>
          <w:rFonts w:ascii="Arial" w:hAnsi="Arial" w:cs="Arial"/>
          <w:i/>
          <w:iCs/>
        </w:rPr>
        <w:t>ões</w:t>
      </w:r>
      <w:r w:rsidRPr="24A177DD">
        <w:rPr>
          <w:rFonts w:ascii="Arial" w:hAnsi="Arial" w:cs="Arial"/>
          <w:i/>
          <w:iCs/>
        </w:rPr>
        <w:t xml:space="preserve">, o que aumenta a confiança geral na sua </w:t>
      </w:r>
      <w:r w:rsidRPr="24A177DD">
        <w:rPr>
          <w:rFonts w:ascii="Arial" w:hAnsi="Arial" w:cs="Arial"/>
          <w:i/>
          <w:iCs/>
        </w:rPr>
        <w:lastRenderedPageBreak/>
        <w:t xml:space="preserve">utilização. É, sem dúvida, uma mais-valia para </w:t>
      </w:r>
      <w:r w:rsidR="42E7197C" w:rsidRPr="24A177DD">
        <w:rPr>
          <w:rFonts w:ascii="Arial" w:hAnsi="Arial" w:cs="Arial"/>
          <w:i/>
          <w:iCs/>
        </w:rPr>
        <w:t xml:space="preserve">os </w:t>
      </w:r>
      <w:r w:rsidRPr="24A177DD">
        <w:rPr>
          <w:rFonts w:ascii="Arial" w:hAnsi="Arial" w:cs="Arial"/>
          <w:i/>
          <w:iCs/>
        </w:rPr>
        <w:t xml:space="preserve">agentes económicos </w:t>
      </w:r>
      <w:r w:rsidR="34D3B3A7" w:rsidRPr="24A177DD">
        <w:rPr>
          <w:rFonts w:ascii="Arial" w:hAnsi="Arial" w:cs="Arial"/>
          <w:i/>
          <w:iCs/>
        </w:rPr>
        <w:t>no sistema de meios de pagamento</w:t>
      </w:r>
      <w:r w:rsidRPr="24A177DD">
        <w:rPr>
          <w:rFonts w:ascii="Arial" w:hAnsi="Arial" w:cs="Arial"/>
          <w:i/>
          <w:iCs/>
        </w:rPr>
        <w:t>.”</w:t>
      </w:r>
    </w:p>
    <w:p w14:paraId="6577DD25" w14:textId="226220DD" w:rsidR="00D42222" w:rsidRPr="00122BAC" w:rsidRDefault="00A65154" w:rsidP="00A65154">
      <w:pPr>
        <w:spacing w:line="360" w:lineRule="auto"/>
        <w:jc w:val="both"/>
        <w:rPr>
          <w:rFonts w:ascii="Arial" w:hAnsi="Arial" w:cs="Arial"/>
          <w:i/>
          <w:iCs/>
        </w:rPr>
      </w:pPr>
      <w:r w:rsidRPr="00122BAC">
        <w:rPr>
          <w:rFonts w:ascii="Arial" w:hAnsi="Arial" w:cs="Arial"/>
          <w:i/>
          <w:iCs/>
        </w:rPr>
        <w:t xml:space="preserve">Por sua vez, </w:t>
      </w:r>
      <w:r w:rsidRPr="00122BAC">
        <w:rPr>
          <w:rFonts w:ascii="Arial" w:hAnsi="Arial" w:cs="Arial"/>
          <w:b/>
          <w:i/>
          <w:iCs/>
        </w:rPr>
        <w:t xml:space="preserve">Carlos Cruz, CEO da </w:t>
      </w:r>
      <w:proofErr w:type="spellStart"/>
      <w:r w:rsidRPr="00122BAC">
        <w:rPr>
          <w:rFonts w:ascii="Arial" w:hAnsi="Arial" w:cs="Arial"/>
          <w:b/>
          <w:i/>
          <w:iCs/>
        </w:rPr>
        <w:t>Unicage</w:t>
      </w:r>
      <w:proofErr w:type="spellEnd"/>
      <w:r w:rsidRPr="00122BAC">
        <w:rPr>
          <w:rFonts w:ascii="Arial" w:hAnsi="Arial" w:cs="Arial"/>
          <w:i/>
          <w:iCs/>
        </w:rPr>
        <w:t xml:space="preserve">, </w:t>
      </w:r>
      <w:r w:rsidRPr="006E2259">
        <w:rPr>
          <w:rFonts w:ascii="Arial" w:hAnsi="Arial" w:cs="Arial"/>
          <w:iCs/>
        </w:rPr>
        <w:t>acre</w:t>
      </w:r>
      <w:r w:rsidR="00501642" w:rsidRPr="006E2259">
        <w:rPr>
          <w:rFonts w:ascii="Arial" w:hAnsi="Arial" w:cs="Arial"/>
          <w:iCs/>
        </w:rPr>
        <w:t>s</w:t>
      </w:r>
      <w:r w:rsidRPr="006E2259">
        <w:rPr>
          <w:rFonts w:ascii="Arial" w:hAnsi="Arial" w:cs="Arial"/>
          <w:iCs/>
        </w:rPr>
        <w:t xml:space="preserve">centa </w:t>
      </w:r>
      <w:r w:rsidRPr="00122BAC">
        <w:rPr>
          <w:rFonts w:ascii="Arial" w:hAnsi="Arial" w:cs="Arial"/>
          <w:i/>
          <w:iCs/>
        </w:rPr>
        <w:t>“n</w:t>
      </w:r>
      <w:r w:rsidR="00300E73" w:rsidRPr="00122BAC">
        <w:rPr>
          <w:rFonts w:ascii="Arial" w:hAnsi="Arial" w:cs="Arial"/>
          <w:i/>
          <w:iCs/>
        </w:rPr>
        <w:t>ão existe transformação digital sem software, mas o software não garante a transformação digital e esta nomeação é o m</w:t>
      </w:r>
      <w:r w:rsidRPr="00122BAC">
        <w:rPr>
          <w:rFonts w:ascii="Arial" w:hAnsi="Arial" w:cs="Arial"/>
          <w:i/>
          <w:iCs/>
        </w:rPr>
        <w:t xml:space="preserve">elhor exemplo desta realidade. </w:t>
      </w:r>
      <w:r w:rsidR="00300E73" w:rsidRPr="00122BAC">
        <w:rPr>
          <w:rFonts w:ascii="Arial" w:hAnsi="Arial" w:cs="Arial"/>
          <w:i/>
          <w:iCs/>
        </w:rPr>
        <w:t xml:space="preserve">Estar nomeado para a </w:t>
      </w:r>
      <w:proofErr w:type="spellStart"/>
      <w:r w:rsidR="00300E73" w:rsidRPr="00122BAC">
        <w:rPr>
          <w:rFonts w:ascii="Arial" w:hAnsi="Arial" w:cs="Arial"/>
          <w:i/>
          <w:iCs/>
        </w:rPr>
        <w:t>shortlist</w:t>
      </w:r>
      <w:proofErr w:type="spellEnd"/>
      <w:r w:rsidR="00300E73" w:rsidRPr="00122BAC">
        <w:rPr>
          <w:rFonts w:ascii="Arial" w:hAnsi="Arial" w:cs="Arial"/>
          <w:i/>
          <w:iCs/>
        </w:rPr>
        <w:t xml:space="preserve"> dos </w:t>
      </w:r>
      <w:proofErr w:type="spellStart"/>
      <w:r w:rsidR="00300E73" w:rsidRPr="00122BAC">
        <w:rPr>
          <w:rFonts w:ascii="Arial" w:hAnsi="Arial" w:cs="Arial"/>
          <w:i/>
          <w:iCs/>
        </w:rPr>
        <w:t>Banking</w:t>
      </w:r>
      <w:proofErr w:type="spellEnd"/>
      <w:r w:rsidR="00300E73" w:rsidRPr="00122BAC">
        <w:rPr>
          <w:rFonts w:ascii="Arial" w:hAnsi="Arial" w:cs="Arial"/>
          <w:i/>
          <w:iCs/>
        </w:rPr>
        <w:t xml:space="preserve"> Technology </w:t>
      </w:r>
      <w:proofErr w:type="spellStart"/>
      <w:r w:rsidR="00300E73" w:rsidRPr="00122BAC">
        <w:rPr>
          <w:rFonts w:ascii="Arial" w:hAnsi="Arial" w:cs="Arial"/>
          <w:i/>
          <w:iCs/>
        </w:rPr>
        <w:t>Awards</w:t>
      </w:r>
      <w:proofErr w:type="spellEnd"/>
      <w:r w:rsidR="00300E73" w:rsidRPr="00122BAC">
        <w:rPr>
          <w:rFonts w:ascii="Arial" w:hAnsi="Arial" w:cs="Arial"/>
          <w:i/>
          <w:iCs/>
        </w:rPr>
        <w:t xml:space="preserve"> é um motivo de orgulho que nos faz acreditar, cada vez mais, que estamos no caminho certo. A nomeação para duas categorias permite mostrar as capacidades da nossa solução em termos de inovação e o que esta permite às empresas do setor que procuram digitalizar os seus serviços”.</w:t>
      </w:r>
    </w:p>
    <w:p w14:paraId="13E5E430" w14:textId="77777777" w:rsidR="00100926" w:rsidRDefault="00100926" w:rsidP="0010092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“Receber a notícia destas nomeações é para nós um motivo de grande orgulho e uma afirmação clara de que o caminho e a visão que temos seguido, de apostar no desenvolvimento tecnológico, através de parcerias estratégicas que permitam acrescentar valor, quer às nossas soluções e serviços, quer aos nossos processos internos, é a aposta certa. Ter os parceiros certos para desenvolver as soluções tecnológicas certas é fundamental na estratégia da UNICRE, na medida em que nos permite enfrentar os desafios do mundo dos pagamentos de forma célere e eficaz”, </w:t>
      </w:r>
      <w:r>
        <w:rPr>
          <w:rFonts w:ascii="Arial" w:hAnsi="Arial" w:cs="Arial"/>
        </w:rPr>
        <w:t xml:space="preserve">destaca </w:t>
      </w:r>
      <w:r>
        <w:rPr>
          <w:rFonts w:ascii="Arial" w:hAnsi="Arial" w:cs="Arial"/>
          <w:b/>
          <w:bCs/>
        </w:rPr>
        <w:t>Marta Penetra, Diretora Financeira da UNICRE.</w:t>
      </w:r>
    </w:p>
    <w:p w14:paraId="76E3929D" w14:textId="77777777" w:rsidR="00FB08B1" w:rsidRPr="00122BAC" w:rsidRDefault="00FB08B1" w:rsidP="00A65154">
      <w:pPr>
        <w:spacing w:line="360" w:lineRule="auto"/>
        <w:jc w:val="both"/>
        <w:rPr>
          <w:rFonts w:ascii="Arial" w:hAnsi="Arial" w:cs="Arial"/>
        </w:rPr>
      </w:pPr>
    </w:p>
    <w:p w14:paraId="0624AEC6" w14:textId="77777777" w:rsidR="00FB08B1" w:rsidRPr="00122BAC" w:rsidRDefault="00FB08B1" w:rsidP="00FB08B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122BAC">
        <w:rPr>
          <w:rFonts w:ascii="Arial" w:hAnsi="Arial" w:cs="Arial"/>
          <w:b/>
          <w:sz w:val="20"/>
        </w:rPr>
        <w:t>*O projeto está nomeado para as seguintes categorias:</w:t>
      </w:r>
    </w:p>
    <w:p w14:paraId="4851A2F8" w14:textId="77777777" w:rsidR="00FB08B1" w:rsidRPr="00122BAC" w:rsidRDefault="00FB08B1" w:rsidP="00FB08B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</w:rPr>
      </w:pPr>
      <w:proofErr w:type="spellStart"/>
      <w:r w:rsidRPr="00122BAC">
        <w:rPr>
          <w:rFonts w:ascii="Arial" w:hAnsi="Arial" w:cs="Arial"/>
          <w:b/>
          <w:sz w:val="20"/>
        </w:rPr>
        <w:t>Best</w:t>
      </w:r>
      <w:proofErr w:type="spellEnd"/>
      <w:r w:rsidRPr="00122BAC">
        <w:rPr>
          <w:rFonts w:ascii="Arial" w:hAnsi="Arial" w:cs="Arial"/>
          <w:b/>
          <w:sz w:val="20"/>
        </w:rPr>
        <w:t xml:space="preserve"> Use </w:t>
      </w:r>
      <w:proofErr w:type="spellStart"/>
      <w:r w:rsidRPr="00122BAC">
        <w:rPr>
          <w:rFonts w:ascii="Arial" w:hAnsi="Arial" w:cs="Arial"/>
          <w:b/>
          <w:sz w:val="20"/>
        </w:rPr>
        <w:t>of</w:t>
      </w:r>
      <w:proofErr w:type="spellEnd"/>
      <w:r w:rsidRPr="00122BAC">
        <w:rPr>
          <w:rFonts w:ascii="Arial" w:hAnsi="Arial" w:cs="Arial"/>
          <w:b/>
          <w:sz w:val="20"/>
        </w:rPr>
        <w:t xml:space="preserve"> Data - </w:t>
      </w:r>
      <w:r w:rsidRPr="00122BAC">
        <w:rPr>
          <w:rFonts w:ascii="Arial" w:hAnsi="Arial" w:cs="Arial"/>
          <w:bCs/>
          <w:sz w:val="20"/>
        </w:rPr>
        <w:t>Prémio que reconhece o valor de um projeto centrado em dados, e que resulta em benefícios tangíveis para o utilizador final e para a organização, capaz de oferecer melhorias claras, aumentar a eficiência e competitividade da organização, e comercialmente viável.</w:t>
      </w:r>
    </w:p>
    <w:p w14:paraId="35512C7E" w14:textId="711378C1" w:rsidR="00FB08B1" w:rsidRPr="00122BAC" w:rsidRDefault="00FB08B1" w:rsidP="00A6515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</w:rPr>
      </w:pPr>
      <w:proofErr w:type="spellStart"/>
      <w:r w:rsidRPr="00122BAC">
        <w:rPr>
          <w:rFonts w:ascii="Arial" w:hAnsi="Arial" w:cs="Arial"/>
          <w:b/>
          <w:sz w:val="20"/>
        </w:rPr>
        <w:t>Best</w:t>
      </w:r>
      <w:proofErr w:type="spellEnd"/>
      <w:r w:rsidRPr="00122BAC">
        <w:rPr>
          <w:rFonts w:ascii="Arial" w:hAnsi="Arial" w:cs="Arial"/>
          <w:b/>
          <w:sz w:val="20"/>
        </w:rPr>
        <w:t xml:space="preserve"> Core </w:t>
      </w:r>
      <w:proofErr w:type="spellStart"/>
      <w:r w:rsidRPr="00122BAC">
        <w:rPr>
          <w:rFonts w:ascii="Arial" w:hAnsi="Arial" w:cs="Arial"/>
          <w:b/>
          <w:sz w:val="20"/>
        </w:rPr>
        <w:t>Banking</w:t>
      </w:r>
      <w:proofErr w:type="spellEnd"/>
      <w:r w:rsidRPr="00122BAC">
        <w:rPr>
          <w:rFonts w:ascii="Arial" w:hAnsi="Arial" w:cs="Arial"/>
          <w:b/>
          <w:sz w:val="20"/>
        </w:rPr>
        <w:t xml:space="preserve"> </w:t>
      </w:r>
      <w:proofErr w:type="spellStart"/>
      <w:r w:rsidRPr="00122BAC">
        <w:rPr>
          <w:rFonts w:ascii="Arial" w:hAnsi="Arial" w:cs="Arial"/>
          <w:b/>
          <w:sz w:val="20"/>
        </w:rPr>
        <w:t>Solution</w:t>
      </w:r>
      <w:proofErr w:type="spellEnd"/>
      <w:r w:rsidRPr="00122BAC">
        <w:rPr>
          <w:rFonts w:ascii="Arial" w:hAnsi="Arial" w:cs="Arial"/>
          <w:b/>
          <w:sz w:val="20"/>
        </w:rPr>
        <w:t xml:space="preserve"> Provider - </w:t>
      </w:r>
      <w:r w:rsidRPr="00122BAC">
        <w:rPr>
          <w:rFonts w:ascii="Arial" w:hAnsi="Arial" w:cs="Arial"/>
          <w:bCs/>
          <w:sz w:val="20"/>
        </w:rPr>
        <w:t xml:space="preserve">Uma solução </w:t>
      </w:r>
      <w:proofErr w:type="spellStart"/>
      <w:r w:rsidRPr="00122BAC">
        <w:rPr>
          <w:rFonts w:ascii="Arial" w:hAnsi="Arial" w:cs="Arial"/>
          <w:bCs/>
          <w:sz w:val="20"/>
        </w:rPr>
        <w:t>back</w:t>
      </w:r>
      <w:proofErr w:type="spellEnd"/>
      <w:r w:rsidRPr="00122BAC">
        <w:rPr>
          <w:rFonts w:ascii="Arial" w:hAnsi="Arial" w:cs="Arial"/>
          <w:bCs/>
          <w:sz w:val="20"/>
        </w:rPr>
        <w:t xml:space="preserve"> </w:t>
      </w:r>
      <w:proofErr w:type="spellStart"/>
      <w:r w:rsidRPr="00122BAC">
        <w:rPr>
          <w:rFonts w:ascii="Arial" w:hAnsi="Arial" w:cs="Arial"/>
          <w:bCs/>
          <w:sz w:val="20"/>
        </w:rPr>
        <w:t>office</w:t>
      </w:r>
      <w:proofErr w:type="spellEnd"/>
      <w:r w:rsidRPr="00122BAC">
        <w:rPr>
          <w:rFonts w:ascii="Arial" w:hAnsi="Arial" w:cs="Arial"/>
          <w:bCs/>
          <w:sz w:val="20"/>
        </w:rPr>
        <w:t xml:space="preserve">/core </w:t>
      </w:r>
      <w:proofErr w:type="spellStart"/>
      <w:r w:rsidRPr="00122BAC">
        <w:rPr>
          <w:rFonts w:ascii="Arial" w:hAnsi="Arial" w:cs="Arial"/>
          <w:bCs/>
          <w:sz w:val="20"/>
        </w:rPr>
        <w:t>banking</w:t>
      </w:r>
      <w:proofErr w:type="spellEnd"/>
      <w:r w:rsidRPr="00122BAC">
        <w:rPr>
          <w:rFonts w:ascii="Arial" w:hAnsi="Arial" w:cs="Arial"/>
          <w:bCs/>
          <w:sz w:val="20"/>
        </w:rPr>
        <w:t xml:space="preserve"> que facilita uma mudança significativa na forma como uma organização funciona, constrói produtos e fornece serviços, trazendo melhorias claras e mensuráveis para a organização</w:t>
      </w:r>
    </w:p>
    <w:p w14:paraId="130C7A0E" w14:textId="77777777" w:rsidR="00FB08B1" w:rsidRPr="00122BAC" w:rsidRDefault="00FB08B1" w:rsidP="00122BAC">
      <w:pPr>
        <w:pStyle w:val="PargrafodaLista"/>
        <w:spacing w:line="360" w:lineRule="auto"/>
        <w:jc w:val="both"/>
        <w:rPr>
          <w:rFonts w:ascii="Arial" w:hAnsi="Arial" w:cs="Arial"/>
          <w:b/>
          <w:sz w:val="20"/>
        </w:rPr>
      </w:pPr>
    </w:p>
    <w:p w14:paraId="1EFCA6EE" w14:textId="5CC2420D" w:rsidR="00FB08B1" w:rsidRDefault="00FB08B1" w:rsidP="00FB08B1">
      <w:pPr>
        <w:pStyle w:val="pr-story--text-small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212B35"/>
          <w:sz w:val="16"/>
        </w:rPr>
      </w:pPr>
      <w:r w:rsidRPr="00122BAC">
        <w:rPr>
          <w:rStyle w:val="Forte"/>
          <w:rFonts w:ascii="Arial" w:hAnsi="Arial" w:cs="Arial"/>
          <w:color w:val="212B35"/>
          <w:sz w:val="16"/>
        </w:rPr>
        <w:t xml:space="preserve">Sobre a </w:t>
      </w:r>
      <w:proofErr w:type="spellStart"/>
      <w:r w:rsidRPr="00122BAC">
        <w:rPr>
          <w:rStyle w:val="Forte"/>
          <w:rFonts w:ascii="Arial" w:hAnsi="Arial" w:cs="Arial"/>
          <w:color w:val="212B35"/>
          <w:sz w:val="16"/>
        </w:rPr>
        <w:t>everis</w:t>
      </w:r>
      <w:proofErr w:type="spellEnd"/>
      <w:r w:rsidRPr="00122BAC">
        <w:rPr>
          <w:rStyle w:val="Forte"/>
          <w:rFonts w:ascii="Arial" w:hAnsi="Arial" w:cs="Arial"/>
          <w:color w:val="212B35"/>
          <w:sz w:val="16"/>
        </w:rPr>
        <w:t xml:space="preserve"> NTT DATA</w:t>
      </w:r>
    </w:p>
    <w:p w14:paraId="236CD733" w14:textId="77777777" w:rsidR="00D4736D" w:rsidRPr="00122BAC" w:rsidRDefault="00D4736D" w:rsidP="00FB08B1">
      <w:pPr>
        <w:pStyle w:val="pr-story--text-small"/>
        <w:shd w:val="clear" w:color="auto" w:fill="FFFFFF"/>
        <w:spacing w:before="0" w:beforeAutospacing="0" w:after="0" w:afterAutospacing="0"/>
        <w:rPr>
          <w:rFonts w:ascii="Arial" w:hAnsi="Arial" w:cs="Arial"/>
          <w:color w:val="212B35"/>
          <w:sz w:val="16"/>
        </w:rPr>
      </w:pPr>
    </w:p>
    <w:p w14:paraId="5D9CBB25" w14:textId="60E11189" w:rsidR="00FB08B1" w:rsidRDefault="00FB08B1" w:rsidP="00FB08B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B35"/>
          <w:sz w:val="16"/>
        </w:rPr>
      </w:pPr>
      <w:r w:rsidRPr="00122BAC">
        <w:rPr>
          <w:rFonts w:ascii="Arial" w:hAnsi="Arial" w:cs="Arial"/>
          <w:color w:val="212B35"/>
          <w:sz w:val="16"/>
        </w:rPr>
        <w:t>A everis é uma consultora multinacional do Grupo NTT DATA, que oferece soluções de tecnologia, consultoria e outsourcing para todos os setores de atividade económica. Desde 1999 a atuar em Portugal, a companhia promove a transformação digital junto das maiores organizações nacionais. A NTT DATA é uma companhia global de inovação, considerada a 6ª maior empresa de serviços de IT do mundo, com presença em todos os continentes. A consultora faz do talento e da inovação a base da criação de valor, procurando atrair os melhores profissionais e oferecer-lhes o melhor ambiente para desenvolverem as suas carreiras.</w:t>
      </w:r>
    </w:p>
    <w:p w14:paraId="356AACA8" w14:textId="586E747C" w:rsidR="00100926" w:rsidRDefault="00100926" w:rsidP="00FB08B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B35"/>
          <w:sz w:val="16"/>
        </w:rPr>
      </w:pPr>
    </w:p>
    <w:p w14:paraId="20778F84" w14:textId="77777777" w:rsidR="00100926" w:rsidRPr="00122BAC" w:rsidRDefault="00100926" w:rsidP="00FB08B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B35"/>
          <w:sz w:val="16"/>
        </w:rPr>
      </w:pPr>
    </w:p>
    <w:p w14:paraId="4BE27033" w14:textId="77777777" w:rsidR="00FB08B1" w:rsidRPr="00122BAC" w:rsidRDefault="00FB08B1" w:rsidP="00FB08B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B35"/>
          <w:sz w:val="16"/>
        </w:rPr>
      </w:pPr>
    </w:p>
    <w:p w14:paraId="06EBBFCE" w14:textId="77777777" w:rsidR="00D4736D" w:rsidRDefault="00FB08B1" w:rsidP="00D4736D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B35"/>
          <w:sz w:val="16"/>
        </w:rPr>
      </w:pPr>
      <w:r w:rsidRPr="00D4736D">
        <w:rPr>
          <w:rFonts w:ascii="Arial" w:hAnsi="Arial" w:cs="Arial"/>
          <w:b/>
          <w:color w:val="212B35"/>
          <w:sz w:val="16"/>
        </w:rPr>
        <w:t>Sobre a UNICAGE</w:t>
      </w:r>
    </w:p>
    <w:p w14:paraId="6B19EDBC" w14:textId="77777777" w:rsidR="00D4736D" w:rsidRDefault="00D4736D" w:rsidP="00D4736D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B35"/>
          <w:sz w:val="16"/>
        </w:rPr>
      </w:pPr>
    </w:p>
    <w:p w14:paraId="18418582" w14:textId="1D29E3EE" w:rsidR="00100926" w:rsidRDefault="00100926" w:rsidP="00D4736D">
      <w:pPr>
        <w:pStyle w:val="pr-story--text-small"/>
        <w:shd w:val="clear" w:color="auto" w:fill="FFFFFF"/>
        <w:spacing w:before="0" w:beforeAutospacing="0" w:after="0" w:afterAutospacing="0"/>
        <w:jc w:val="both"/>
      </w:pPr>
      <w:r w:rsidRPr="007F41A8">
        <w:rPr>
          <w:rFonts w:ascii="Arial" w:hAnsi="Arial" w:cs="Arial"/>
          <w:color w:val="212B35"/>
          <w:sz w:val="16"/>
        </w:rPr>
        <w:t xml:space="preserve">A </w:t>
      </w:r>
      <w:proofErr w:type="spellStart"/>
      <w:r w:rsidRPr="007F41A8">
        <w:rPr>
          <w:rFonts w:ascii="Arial" w:hAnsi="Arial" w:cs="Arial"/>
          <w:color w:val="212B35"/>
          <w:sz w:val="16"/>
        </w:rPr>
        <w:t>Unicage</w:t>
      </w:r>
      <w:proofErr w:type="spellEnd"/>
      <w:r w:rsidRPr="007F41A8">
        <w:rPr>
          <w:rFonts w:ascii="Arial" w:hAnsi="Arial" w:cs="Arial"/>
          <w:color w:val="212B35"/>
          <w:sz w:val="16"/>
        </w:rPr>
        <w:t xml:space="preserve"> é uma </w:t>
      </w:r>
      <w:r>
        <w:rPr>
          <w:rFonts w:ascii="Arial" w:hAnsi="Arial" w:cs="Arial"/>
          <w:color w:val="212B35"/>
          <w:sz w:val="16"/>
        </w:rPr>
        <w:t xml:space="preserve">software </w:t>
      </w:r>
      <w:proofErr w:type="spellStart"/>
      <w:r>
        <w:rPr>
          <w:rFonts w:ascii="Arial" w:hAnsi="Arial" w:cs="Arial"/>
          <w:color w:val="212B35"/>
          <w:sz w:val="16"/>
        </w:rPr>
        <w:t>house</w:t>
      </w:r>
      <w:proofErr w:type="spellEnd"/>
      <w:r w:rsidRPr="007F41A8">
        <w:rPr>
          <w:rFonts w:ascii="Arial" w:hAnsi="Arial" w:cs="Arial"/>
          <w:color w:val="212B35"/>
          <w:sz w:val="16"/>
        </w:rPr>
        <w:t xml:space="preserve"> tecnológica internacional que desenvolve soluções de engenharia de dados que permitem processos rápidos e ágeis de integração, sincronização e transformação de diversas fontes de informação e aplicações</w:t>
      </w:r>
      <w:r>
        <w:rPr>
          <w:rFonts w:ascii="Arial" w:hAnsi="Arial" w:cs="Arial"/>
          <w:color w:val="212B35"/>
          <w:sz w:val="16"/>
        </w:rPr>
        <w:t>.</w:t>
      </w:r>
      <w:r w:rsidRPr="00100926">
        <w:rPr>
          <w:rFonts w:ascii="Arial" w:hAnsi="Arial" w:cs="Arial"/>
          <w:color w:val="212B35"/>
          <w:sz w:val="16"/>
          <w:szCs w:val="16"/>
        </w:rPr>
        <w:t xml:space="preserve"> </w:t>
      </w:r>
      <w:r>
        <w:rPr>
          <w:rFonts w:ascii="Arial" w:hAnsi="Arial" w:cs="Arial"/>
          <w:color w:val="212B35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color w:val="212B35"/>
          <w:sz w:val="16"/>
          <w:szCs w:val="16"/>
        </w:rPr>
        <w:t>Unicage</w:t>
      </w:r>
      <w:proofErr w:type="spellEnd"/>
      <w:r>
        <w:rPr>
          <w:rFonts w:ascii="Arial" w:hAnsi="Arial" w:cs="Arial"/>
          <w:color w:val="212B35"/>
          <w:sz w:val="16"/>
          <w:szCs w:val="16"/>
        </w:rPr>
        <w:t xml:space="preserve"> criou um </w:t>
      </w:r>
      <w:proofErr w:type="spellStart"/>
      <w:r>
        <w:rPr>
          <w:rFonts w:ascii="Arial" w:hAnsi="Arial" w:cs="Arial"/>
          <w:color w:val="212B35"/>
          <w:sz w:val="16"/>
          <w:szCs w:val="16"/>
        </w:rPr>
        <w:t>hub</w:t>
      </w:r>
      <w:proofErr w:type="spellEnd"/>
      <w:r>
        <w:rPr>
          <w:rFonts w:ascii="Arial" w:hAnsi="Arial" w:cs="Arial"/>
          <w:color w:val="212B35"/>
          <w:sz w:val="16"/>
          <w:szCs w:val="16"/>
        </w:rPr>
        <w:t xml:space="preserve"> de inovação em Portugal em 2016 e presentemente está a desenvolver soluções disruptivas e inovadoras para os seguintes </w:t>
      </w:r>
      <w:r>
        <w:rPr>
          <w:rFonts w:ascii="Arial" w:hAnsi="Arial" w:cs="Arial"/>
          <w:color w:val="000000"/>
          <w:sz w:val="16"/>
          <w:szCs w:val="16"/>
        </w:rPr>
        <w:t>setores: financeiro</w:t>
      </w:r>
      <w:r>
        <w:rPr>
          <w:rFonts w:ascii="Arial" w:hAnsi="Arial" w:cs="Arial"/>
          <w:color w:val="212B35"/>
          <w:sz w:val="16"/>
          <w:szCs w:val="16"/>
        </w:rPr>
        <w:t>, retalho, saúde, energia e</w:t>
      </w:r>
      <w:r w:rsidR="00D4736D">
        <w:rPr>
          <w:rFonts w:ascii="Arial" w:hAnsi="Arial" w:cs="Arial"/>
          <w:color w:val="212B35"/>
          <w:sz w:val="16"/>
          <w:szCs w:val="16"/>
        </w:rPr>
        <w:t xml:space="preserve"> </w:t>
      </w:r>
      <w:r>
        <w:rPr>
          <w:rFonts w:ascii="Arial" w:hAnsi="Arial" w:cs="Arial"/>
          <w:color w:val="212B35"/>
          <w:sz w:val="16"/>
          <w:szCs w:val="16"/>
        </w:rPr>
        <w:t xml:space="preserve">telecomunicações, pretendendo cada vez mais ser uma empresa de referência a nível mundial de “data </w:t>
      </w:r>
      <w:proofErr w:type="spellStart"/>
      <w:r>
        <w:rPr>
          <w:rFonts w:ascii="Arial" w:hAnsi="Arial" w:cs="Arial"/>
          <w:color w:val="212B35"/>
          <w:sz w:val="16"/>
          <w:szCs w:val="16"/>
        </w:rPr>
        <w:t>engineering</w:t>
      </w:r>
      <w:proofErr w:type="spellEnd"/>
      <w:r>
        <w:rPr>
          <w:rFonts w:ascii="Arial" w:hAnsi="Arial" w:cs="Arial"/>
          <w:color w:val="212B35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color w:val="212B35"/>
          <w:sz w:val="16"/>
          <w:szCs w:val="16"/>
        </w:rPr>
        <w:t>preparation</w:t>
      </w:r>
      <w:proofErr w:type="spellEnd"/>
      <w:r>
        <w:rPr>
          <w:rFonts w:ascii="Arial" w:hAnsi="Arial" w:cs="Arial"/>
          <w:color w:val="212B35"/>
          <w:sz w:val="16"/>
          <w:szCs w:val="16"/>
        </w:rPr>
        <w:t>”. </w:t>
      </w:r>
    </w:p>
    <w:p w14:paraId="204FED60" w14:textId="30717BDF" w:rsidR="00FB08B1" w:rsidRPr="00122BAC" w:rsidRDefault="00100926" w:rsidP="00D4736D">
      <w:pPr>
        <w:rPr>
          <w:rFonts w:ascii="Arial" w:hAnsi="Arial" w:cs="Arial"/>
          <w:color w:val="212B35"/>
          <w:sz w:val="16"/>
        </w:rPr>
      </w:pPr>
      <w:r>
        <w:rPr>
          <w:rFonts w:ascii="Arial" w:hAnsi="Arial" w:cs="Arial"/>
          <w:color w:val="212B35"/>
          <w:sz w:val="16"/>
          <w:szCs w:val="16"/>
        </w:rPr>
        <w:t> </w:t>
      </w:r>
    </w:p>
    <w:p w14:paraId="2DB5B872" w14:textId="0CA9E205" w:rsidR="00FB08B1" w:rsidRPr="00D4736D" w:rsidRDefault="00FB08B1" w:rsidP="00FB08B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B35"/>
          <w:sz w:val="16"/>
        </w:rPr>
      </w:pPr>
      <w:r w:rsidRPr="00D4736D">
        <w:rPr>
          <w:rFonts w:ascii="Arial" w:hAnsi="Arial" w:cs="Arial"/>
          <w:b/>
          <w:color w:val="212B35"/>
          <w:sz w:val="16"/>
        </w:rPr>
        <w:t>Sobre a UNICRE</w:t>
      </w:r>
    </w:p>
    <w:p w14:paraId="6C50A2A5" w14:textId="77777777" w:rsidR="00D4736D" w:rsidRPr="00122BAC" w:rsidRDefault="00D4736D" w:rsidP="00FB08B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B35"/>
          <w:sz w:val="16"/>
          <w:highlight w:val="yellow"/>
        </w:rPr>
      </w:pPr>
    </w:p>
    <w:p w14:paraId="0B1C2A7B" w14:textId="77777777" w:rsidR="00100926" w:rsidRPr="00122BAC" w:rsidRDefault="00100926" w:rsidP="00100926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B35"/>
          <w:sz w:val="16"/>
        </w:rPr>
      </w:pPr>
      <w:r w:rsidRPr="00BA5108">
        <w:rPr>
          <w:rFonts w:ascii="Arial" w:hAnsi="Arial" w:cs="Arial"/>
          <w:color w:val="212B35"/>
          <w:sz w:val="16"/>
        </w:rPr>
        <w:t>A UNICRE é uma instituição portuguesa que atua no setor financeiro, especialista na gestão, emissão e disponibilização de soluções de pagamento, cartões de pagamento e crédito ao consumo. Com uma experiência de 46 anos, detém a marca UNIBANCO, responsável pela emissão de cartões de crédito, cartões pré-pagos, cartões refeição, crédito pessoal e crédito consolidado, e a marca REDUNIQ, que disponibiliza soluções de aceitação de pagamentos para loja física ou comércio online.</w:t>
      </w:r>
    </w:p>
    <w:p w14:paraId="037DCDA3" w14:textId="0CB95F02" w:rsidR="00FB08B1" w:rsidRDefault="00FB08B1" w:rsidP="00A65154">
      <w:pPr>
        <w:spacing w:line="360" w:lineRule="auto"/>
        <w:jc w:val="both"/>
        <w:rPr>
          <w:rFonts w:ascii="Arial" w:hAnsi="Arial" w:cs="Arial"/>
        </w:rPr>
      </w:pPr>
    </w:p>
    <w:p w14:paraId="5A17663F" w14:textId="77777777" w:rsidR="00FB08B1" w:rsidRDefault="00FB08B1" w:rsidP="00A65154">
      <w:pPr>
        <w:spacing w:line="360" w:lineRule="auto"/>
        <w:jc w:val="both"/>
        <w:rPr>
          <w:rFonts w:ascii="Arial" w:hAnsi="Arial" w:cs="Arial"/>
        </w:rPr>
      </w:pPr>
    </w:p>
    <w:p w14:paraId="4EBA6670" w14:textId="77777777" w:rsidR="00FB08B1" w:rsidRPr="002150C2" w:rsidRDefault="00FB08B1" w:rsidP="00A65154">
      <w:pPr>
        <w:spacing w:line="360" w:lineRule="auto"/>
        <w:jc w:val="both"/>
        <w:rPr>
          <w:rFonts w:ascii="Arial" w:hAnsi="Arial" w:cs="Arial"/>
        </w:rPr>
      </w:pPr>
    </w:p>
    <w:sectPr w:rsidR="00FB08B1" w:rsidRPr="002150C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C5F5" w14:textId="77777777" w:rsidR="00A073AB" w:rsidRDefault="00A073AB" w:rsidP="00CF4867">
      <w:pPr>
        <w:spacing w:after="0" w:line="240" w:lineRule="auto"/>
      </w:pPr>
      <w:r>
        <w:separator/>
      </w:r>
    </w:p>
  </w:endnote>
  <w:endnote w:type="continuationSeparator" w:id="0">
    <w:p w14:paraId="0E0CFE79" w14:textId="77777777" w:rsidR="00A073AB" w:rsidRDefault="00A073AB" w:rsidP="00CF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6F4C" w14:textId="77777777" w:rsidR="00A073AB" w:rsidRDefault="00A073AB" w:rsidP="00CF4867">
      <w:pPr>
        <w:spacing w:after="0" w:line="240" w:lineRule="auto"/>
      </w:pPr>
      <w:r>
        <w:separator/>
      </w:r>
    </w:p>
  </w:footnote>
  <w:footnote w:type="continuationSeparator" w:id="0">
    <w:p w14:paraId="3F86F1A0" w14:textId="77777777" w:rsidR="00A073AB" w:rsidRDefault="00A073AB" w:rsidP="00CF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A161" w14:textId="7FEBA242" w:rsidR="00824518" w:rsidRDefault="00122BAC" w:rsidP="00CF4867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eastAsia="x-none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9CB9ECB" wp14:editId="3705D7F9">
          <wp:simplePos x="0" y="0"/>
          <wp:positionH relativeFrom="column">
            <wp:posOffset>-13335</wp:posOffset>
          </wp:positionH>
          <wp:positionV relativeFrom="paragraph">
            <wp:posOffset>-140970</wp:posOffset>
          </wp:positionV>
          <wp:extent cx="2030095" cy="52260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40" b="21860"/>
                  <a:stretch/>
                </pic:blipFill>
                <pic:spPr bwMode="auto">
                  <a:xfrm>
                    <a:off x="0" y="0"/>
                    <a:ext cx="2030095" cy="52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369F8D83" wp14:editId="763B455E">
          <wp:simplePos x="0" y="0"/>
          <wp:positionH relativeFrom="column">
            <wp:posOffset>2623820</wp:posOffset>
          </wp:positionH>
          <wp:positionV relativeFrom="paragraph">
            <wp:posOffset>-125095</wp:posOffset>
          </wp:positionV>
          <wp:extent cx="1209675" cy="490855"/>
          <wp:effectExtent l="0" t="0" r="0" b="0"/>
          <wp:wrapSquare wrapText="bothSides"/>
          <wp:docPr id="3" name="Picture 3" descr="UNICRE - Institução Financeira de Crédito,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RE - Institução Financeira de Crédito, S.A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518"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58240" behindDoc="0" locked="0" layoutInCell="1" allowOverlap="1" wp14:anchorId="1C10C75B" wp14:editId="5AE12627">
          <wp:simplePos x="0" y="0"/>
          <wp:positionH relativeFrom="column">
            <wp:posOffset>4440555</wp:posOffset>
          </wp:positionH>
          <wp:positionV relativeFrom="paragraph">
            <wp:posOffset>-212090</wp:posOffset>
          </wp:positionV>
          <wp:extent cx="937895" cy="665480"/>
          <wp:effectExtent l="0" t="0" r="0" b="1270"/>
          <wp:wrapSquare wrapText="bothSides"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2BD4F" w14:textId="7BEAAFC4" w:rsidR="00824518" w:rsidRDefault="00824518" w:rsidP="00CF4867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eastAsia="x-none"/>
      </w:rPr>
    </w:pPr>
  </w:p>
  <w:p w14:paraId="57656CF2" w14:textId="70776CD6" w:rsidR="00824518" w:rsidRDefault="00824518" w:rsidP="00CF4867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eastAsia="x-none"/>
      </w:rPr>
    </w:pPr>
  </w:p>
  <w:p w14:paraId="69115375" w14:textId="77777777" w:rsidR="00824518" w:rsidRDefault="00824518" w:rsidP="00CF4867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eastAsia="x-none"/>
      </w:rPr>
    </w:pPr>
  </w:p>
  <w:p w14:paraId="07540D1F" w14:textId="677B564B" w:rsidR="00CF4867" w:rsidRDefault="00CA2ECD" w:rsidP="00CF4867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b/>
        <w:lang w:eastAsia="x-none"/>
      </w:rPr>
    </w:pPr>
    <w:r w:rsidRPr="00824518">
      <w:rPr>
        <w:rFonts w:ascii="Arial" w:eastAsia="Calibri" w:hAnsi="Arial" w:cs="Arial"/>
        <w:b/>
        <w:lang w:eastAsia="x-none"/>
      </w:rPr>
      <w:t>Comunicado de imprensa</w:t>
    </w:r>
    <w:r w:rsidR="00D42222" w:rsidRPr="00824518">
      <w:rPr>
        <w:rFonts w:ascii="Arial" w:eastAsia="Calibri" w:hAnsi="Arial" w:cs="Arial"/>
        <w:b/>
        <w:lang w:eastAsia="x-none"/>
      </w:rPr>
      <w:t xml:space="preserve"> </w:t>
    </w:r>
  </w:p>
  <w:p w14:paraId="4D44D3FC" w14:textId="77777777" w:rsidR="00122BAC" w:rsidRPr="00824518" w:rsidRDefault="00122BAC" w:rsidP="00CF4867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b/>
        <w:lang w:eastAsia="x-none"/>
      </w:rPr>
    </w:pPr>
  </w:p>
  <w:p w14:paraId="1AEAD118" w14:textId="77777777" w:rsidR="00CF4867" w:rsidRDefault="00CF48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465"/>
    <w:multiLevelType w:val="hybridMultilevel"/>
    <w:tmpl w:val="160AC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426A"/>
    <w:multiLevelType w:val="hybridMultilevel"/>
    <w:tmpl w:val="F266FC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3B44"/>
    <w:multiLevelType w:val="hybridMultilevel"/>
    <w:tmpl w:val="F6A80E54"/>
    <w:lvl w:ilvl="0" w:tplc="4F7A6D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0441F9D"/>
    <w:multiLevelType w:val="hybridMultilevel"/>
    <w:tmpl w:val="1A9E9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F"/>
    <w:rsid w:val="00016913"/>
    <w:rsid w:val="00016F10"/>
    <w:rsid w:val="00030A7B"/>
    <w:rsid w:val="00031482"/>
    <w:rsid w:val="00033121"/>
    <w:rsid w:val="00044991"/>
    <w:rsid w:val="0004732C"/>
    <w:rsid w:val="00051F2E"/>
    <w:rsid w:val="000521AF"/>
    <w:rsid w:val="00060639"/>
    <w:rsid w:val="00061794"/>
    <w:rsid w:val="000619BE"/>
    <w:rsid w:val="00063B81"/>
    <w:rsid w:val="000646F1"/>
    <w:rsid w:val="0007003B"/>
    <w:rsid w:val="00077DD1"/>
    <w:rsid w:val="00084A58"/>
    <w:rsid w:val="00085C68"/>
    <w:rsid w:val="00087D6B"/>
    <w:rsid w:val="00094426"/>
    <w:rsid w:val="00097DD3"/>
    <w:rsid w:val="000A26AA"/>
    <w:rsid w:val="000C2E95"/>
    <w:rsid w:val="000D7383"/>
    <w:rsid w:val="000E17A5"/>
    <w:rsid w:val="000F241A"/>
    <w:rsid w:val="000F2CC0"/>
    <w:rsid w:val="000F30F9"/>
    <w:rsid w:val="000F5BCA"/>
    <w:rsid w:val="00100926"/>
    <w:rsid w:val="0010228D"/>
    <w:rsid w:val="00107D80"/>
    <w:rsid w:val="00115992"/>
    <w:rsid w:val="00122BAC"/>
    <w:rsid w:val="00124AEA"/>
    <w:rsid w:val="00126A37"/>
    <w:rsid w:val="00127090"/>
    <w:rsid w:val="00134058"/>
    <w:rsid w:val="00141F2B"/>
    <w:rsid w:val="00143C6E"/>
    <w:rsid w:val="00143FCC"/>
    <w:rsid w:val="00146140"/>
    <w:rsid w:val="0015281F"/>
    <w:rsid w:val="00171DB1"/>
    <w:rsid w:val="001721AC"/>
    <w:rsid w:val="00177A54"/>
    <w:rsid w:val="00180F83"/>
    <w:rsid w:val="001866F2"/>
    <w:rsid w:val="00192D4D"/>
    <w:rsid w:val="00195658"/>
    <w:rsid w:val="001978DA"/>
    <w:rsid w:val="001A2581"/>
    <w:rsid w:val="001B1264"/>
    <w:rsid w:val="001B2A04"/>
    <w:rsid w:val="001B330F"/>
    <w:rsid w:val="001B3571"/>
    <w:rsid w:val="001B51A5"/>
    <w:rsid w:val="001C574D"/>
    <w:rsid w:val="001E6022"/>
    <w:rsid w:val="001F56CB"/>
    <w:rsid w:val="002021A5"/>
    <w:rsid w:val="00205BFC"/>
    <w:rsid w:val="00207B43"/>
    <w:rsid w:val="002150C2"/>
    <w:rsid w:val="00215F2C"/>
    <w:rsid w:val="00216573"/>
    <w:rsid w:val="00226EC3"/>
    <w:rsid w:val="0023624A"/>
    <w:rsid w:val="00236DB0"/>
    <w:rsid w:val="00241DEE"/>
    <w:rsid w:val="0024365B"/>
    <w:rsid w:val="00244D72"/>
    <w:rsid w:val="00247A1F"/>
    <w:rsid w:val="00254DD5"/>
    <w:rsid w:val="00255D98"/>
    <w:rsid w:val="002742CC"/>
    <w:rsid w:val="0028692B"/>
    <w:rsid w:val="00293C7F"/>
    <w:rsid w:val="00294EC6"/>
    <w:rsid w:val="002A1730"/>
    <w:rsid w:val="002A3403"/>
    <w:rsid w:val="002B650F"/>
    <w:rsid w:val="002B6765"/>
    <w:rsid w:val="002B6766"/>
    <w:rsid w:val="002C17B5"/>
    <w:rsid w:val="002C66E6"/>
    <w:rsid w:val="002D0587"/>
    <w:rsid w:val="002D0DA0"/>
    <w:rsid w:val="002D17B4"/>
    <w:rsid w:val="002D1ABA"/>
    <w:rsid w:val="002D52F1"/>
    <w:rsid w:val="002D5302"/>
    <w:rsid w:val="002F3887"/>
    <w:rsid w:val="002F6C48"/>
    <w:rsid w:val="00300C1B"/>
    <w:rsid w:val="00300E73"/>
    <w:rsid w:val="00305E6E"/>
    <w:rsid w:val="003073CD"/>
    <w:rsid w:val="003143BA"/>
    <w:rsid w:val="00320DC4"/>
    <w:rsid w:val="00331D7A"/>
    <w:rsid w:val="0033769D"/>
    <w:rsid w:val="003540EF"/>
    <w:rsid w:val="003605DB"/>
    <w:rsid w:val="003621B0"/>
    <w:rsid w:val="00365DFF"/>
    <w:rsid w:val="0037088F"/>
    <w:rsid w:val="00371D48"/>
    <w:rsid w:val="00384B58"/>
    <w:rsid w:val="003A2555"/>
    <w:rsid w:val="003A6C3B"/>
    <w:rsid w:val="003B3142"/>
    <w:rsid w:val="003D26BA"/>
    <w:rsid w:val="003E3084"/>
    <w:rsid w:val="003E4965"/>
    <w:rsid w:val="003F2437"/>
    <w:rsid w:val="00403E08"/>
    <w:rsid w:val="00411558"/>
    <w:rsid w:val="00420C7C"/>
    <w:rsid w:val="00434BB3"/>
    <w:rsid w:val="00446BE6"/>
    <w:rsid w:val="00457137"/>
    <w:rsid w:val="004838BC"/>
    <w:rsid w:val="00486F90"/>
    <w:rsid w:val="004A0DF8"/>
    <w:rsid w:val="004A4DF6"/>
    <w:rsid w:val="004B1F01"/>
    <w:rsid w:val="004D174C"/>
    <w:rsid w:val="004F0015"/>
    <w:rsid w:val="004F33D8"/>
    <w:rsid w:val="00501642"/>
    <w:rsid w:val="00506EF6"/>
    <w:rsid w:val="00517CB9"/>
    <w:rsid w:val="00520BD1"/>
    <w:rsid w:val="00524FDB"/>
    <w:rsid w:val="005278C5"/>
    <w:rsid w:val="00536DB0"/>
    <w:rsid w:val="00537A04"/>
    <w:rsid w:val="005607F1"/>
    <w:rsid w:val="0056185E"/>
    <w:rsid w:val="005657A7"/>
    <w:rsid w:val="00573A1E"/>
    <w:rsid w:val="00573F04"/>
    <w:rsid w:val="00590721"/>
    <w:rsid w:val="00593EFB"/>
    <w:rsid w:val="005B2867"/>
    <w:rsid w:val="005B54A9"/>
    <w:rsid w:val="005C109D"/>
    <w:rsid w:val="005C4BC9"/>
    <w:rsid w:val="005D2AE3"/>
    <w:rsid w:val="005F1ECD"/>
    <w:rsid w:val="006030D8"/>
    <w:rsid w:val="006079DD"/>
    <w:rsid w:val="00610353"/>
    <w:rsid w:val="006156CF"/>
    <w:rsid w:val="006231C4"/>
    <w:rsid w:val="00631D66"/>
    <w:rsid w:val="00645716"/>
    <w:rsid w:val="00654569"/>
    <w:rsid w:val="00656949"/>
    <w:rsid w:val="00665363"/>
    <w:rsid w:val="00667C1F"/>
    <w:rsid w:val="00687415"/>
    <w:rsid w:val="006A3DA4"/>
    <w:rsid w:val="006B4651"/>
    <w:rsid w:val="006C00BA"/>
    <w:rsid w:val="006D0FF2"/>
    <w:rsid w:val="006E1929"/>
    <w:rsid w:val="006E2259"/>
    <w:rsid w:val="006E640B"/>
    <w:rsid w:val="007031C0"/>
    <w:rsid w:val="00706F31"/>
    <w:rsid w:val="00733CBA"/>
    <w:rsid w:val="00745A49"/>
    <w:rsid w:val="007464BF"/>
    <w:rsid w:val="00755F17"/>
    <w:rsid w:val="0075772B"/>
    <w:rsid w:val="0076201C"/>
    <w:rsid w:val="007677E5"/>
    <w:rsid w:val="00771CF8"/>
    <w:rsid w:val="00781CF5"/>
    <w:rsid w:val="0078676E"/>
    <w:rsid w:val="007B53A7"/>
    <w:rsid w:val="007C3497"/>
    <w:rsid w:val="007D6946"/>
    <w:rsid w:val="007E3E55"/>
    <w:rsid w:val="007E7D3B"/>
    <w:rsid w:val="007F6D8E"/>
    <w:rsid w:val="00803357"/>
    <w:rsid w:val="00824518"/>
    <w:rsid w:val="008378C3"/>
    <w:rsid w:val="00840A06"/>
    <w:rsid w:val="00852315"/>
    <w:rsid w:val="00852A53"/>
    <w:rsid w:val="00860A18"/>
    <w:rsid w:val="00876A66"/>
    <w:rsid w:val="008770DE"/>
    <w:rsid w:val="00880C02"/>
    <w:rsid w:val="00882544"/>
    <w:rsid w:val="0088474B"/>
    <w:rsid w:val="00890024"/>
    <w:rsid w:val="008A0B28"/>
    <w:rsid w:val="008A6C1E"/>
    <w:rsid w:val="008B0727"/>
    <w:rsid w:val="008B4D57"/>
    <w:rsid w:val="008C5D87"/>
    <w:rsid w:val="008C681E"/>
    <w:rsid w:val="008D68D2"/>
    <w:rsid w:val="008E0306"/>
    <w:rsid w:val="008F7388"/>
    <w:rsid w:val="00905604"/>
    <w:rsid w:val="00911FD9"/>
    <w:rsid w:val="009539CD"/>
    <w:rsid w:val="0095733E"/>
    <w:rsid w:val="00975ACF"/>
    <w:rsid w:val="0097602C"/>
    <w:rsid w:val="00977DCB"/>
    <w:rsid w:val="00984499"/>
    <w:rsid w:val="00994128"/>
    <w:rsid w:val="009A032D"/>
    <w:rsid w:val="009A29B1"/>
    <w:rsid w:val="009D1152"/>
    <w:rsid w:val="009F6A0D"/>
    <w:rsid w:val="00A073AB"/>
    <w:rsid w:val="00A12264"/>
    <w:rsid w:val="00A16397"/>
    <w:rsid w:val="00A31B3A"/>
    <w:rsid w:val="00A344D6"/>
    <w:rsid w:val="00A4570A"/>
    <w:rsid w:val="00A566CB"/>
    <w:rsid w:val="00A57EC3"/>
    <w:rsid w:val="00A65154"/>
    <w:rsid w:val="00A65F9B"/>
    <w:rsid w:val="00A90136"/>
    <w:rsid w:val="00AA1539"/>
    <w:rsid w:val="00AA2F54"/>
    <w:rsid w:val="00AB2F2A"/>
    <w:rsid w:val="00AC0954"/>
    <w:rsid w:val="00AC5BEC"/>
    <w:rsid w:val="00AC6E15"/>
    <w:rsid w:val="00AD0BE7"/>
    <w:rsid w:val="00AD2474"/>
    <w:rsid w:val="00AD7CD7"/>
    <w:rsid w:val="00B04A36"/>
    <w:rsid w:val="00B108FD"/>
    <w:rsid w:val="00B23D96"/>
    <w:rsid w:val="00B34897"/>
    <w:rsid w:val="00B36404"/>
    <w:rsid w:val="00B373AC"/>
    <w:rsid w:val="00B47386"/>
    <w:rsid w:val="00B51F05"/>
    <w:rsid w:val="00B55506"/>
    <w:rsid w:val="00B60945"/>
    <w:rsid w:val="00B65963"/>
    <w:rsid w:val="00B81B6E"/>
    <w:rsid w:val="00B90432"/>
    <w:rsid w:val="00B93B9A"/>
    <w:rsid w:val="00BA1D6F"/>
    <w:rsid w:val="00BA33E9"/>
    <w:rsid w:val="00BA4A28"/>
    <w:rsid w:val="00BB6D6F"/>
    <w:rsid w:val="00BC0105"/>
    <w:rsid w:val="00BC350F"/>
    <w:rsid w:val="00BC3EC4"/>
    <w:rsid w:val="00BD1E87"/>
    <w:rsid w:val="00BF3B1C"/>
    <w:rsid w:val="00BF6FB5"/>
    <w:rsid w:val="00BF773B"/>
    <w:rsid w:val="00C0659F"/>
    <w:rsid w:val="00C2167D"/>
    <w:rsid w:val="00C26989"/>
    <w:rsid w:val="00C34AC4"/>
    <w:rsid w:val="00C3556A"/>
    <w:rsid w:val="00C44C54"/>
    <w:rsid w:val="00C44CE9"/>
    <w:rsid w:val="00C4570E"/>
    <w:rsid w:val="00C47E8E"/>
    <w:rsid w:val="00C53B9E"/>
    <w:rsid w:val="00C54E9A"/>
    <w:rsid w:val="00C569D1"/>
    <w:rsid w:val="00C601E2"/>
    <w:rsid w:val="00C77C18"/>
    <w:rsid w:val="00C8718F"/>
    <w:rsid w:val="00C905A9"/>
    <w:rsid w:val="00C92DE4"/>
    <w:rsid w:val="00C9562D"/>
    <w:rsid w:val="00CA2ECD"/>
    <w:rsid w:val="00CB03F6"/>
    <w:rsid w:val="00CC12CA"/>
    <w:rsid w:val="00CC4D16"/>
    <w:rsid w:val="00CD2AF4"/>
    <w:rsid w:val="00CE536E"/>
    <w:rsid w:val="00CE5730"/>
    <w:rsid w:val="00CF4867"/>
    <w:rsid w:val="00D11E40"/>
    <w:rsid w:val="00D155B2"/>
    <w:rsid w:val="00D266A0"/>
    <w:rsid w:val="00D274C2"/>
    <w:rsid w:val="00D31B1F"/>
    <w:rsid w:val="00D35BEF"/>
    <w:rsid w:val="00D42222"/>
    <w:rsid w:val="00D43572"/>
    <w:rsid w:val="00D45496"/>
    <w:rsid w:val="00D4736D"/>
    <w:rsid w:val="00D57F14"/>
    <w:rsid w:val="00D6114B"/>
    <w:rsid w:val="00D640B2"/>
    <w:rsid w:val="00D765A4"/>
    <w:rsid w:val="00D90558"/>
    <w:rsid w:val="00D93AFB"/>
    <w:rsid w:val="00D96C91"/>
    <w:rsid w:val="00DB2BF9"/>
    <w:rsid w:val="00DB408E"/>
    <w:rsid w:val="00DC6E76"/>
    <w:rsid w:val="00DE341E"/>
    <w:rsid w:val="00E03254"/>
    <w:rsid w:val="00E03D2E"/>
    <w:rsid w:val="00E16905"/>
    <w:rsid w:val="00E4119B"/>
    <w:rsid w:val="00E4252C"/>
    <w:rsid w:val="00E43339"/>
    <w:rsid w:val="00E436BC"/>
    <w:rsid w:val="00E60B91"/>
    <w:rsid w:val="00E703E0"/>
    <w:rsid w:val="00E830C0"/>
    <w:rsid w:val="00EA02A0"/>
    <w:rsid w:val="00EA1AA8"/>
    <w:rsid w:val="00EB5E4B"/>
    <w:rsid w:val="00EC538B"/>
    <w:rsid w:val="00EC5808"/>
    <w:rsid w:val="00EF284D"/>
    <w:rsid w:val="00EF37A7"/>
    <w:rsid w:val="00F041D1"/>
    <w:rsid w:val="00F055B9"/>
    <w:rsid w:val="00F127CC"/>
    <w:rsid w:val="00F13340"/>
    <w:rsid w:val="00F17AE5"/>
    <w:rsid w:val="00F2594E"/>
    <w:rsid w:val="00F4678B"/>
    <w:rsid w:val="00F56BCB"/>
    <w:rsid w:val="00F61A85"/>
    <w:rsid w:val="00F63EBE"/>
    <w:rsid w:val="00F649BE"/>
    <w:rsid w:val="00F67F25"/>
    <w:rsid w:val="00F71657"/>
    <w:rsid w:val="00F71F6A"/>
    <w:rsid w:val="00F72BF6"/>
    <w:rsid w:val="00F7455B"/>
    <w:rsid w:val="00F817A9"/>
    <w:rsid w:val="00FB08B1"/>
    <w:rsid w:val="00FB3365"/>
    <w:rsid w:val="00FB49FA"/>
    <w:rsid w:val="00FB5E2D"/>
    <w:rsid w:val="00FC7ACB"/>
    <w:rsid w:val="00FD02F3"/>
    <w:rsid w:val="00FD2237"/>
    <w:rsid w:val="00FE40DA"/>
    <w:rsid w:val="00FF1474"/>
    <w:rsid w:val="00FF7E66"/>
    <w:rsid w:val="00FF7FD4"/>
    <w:rsid w:val="02090072"/>
    <w:rsid w:val="05760A96"/>
    <w:rsid w:val="06FCD617"/>
    <w:rsid w:val="0BD0473A"/>
    <w:rsid w:val="0C64D522"/>
    <w:rsid w:val="0E9649BE"/>
    <w:rsid w:val="0F9A9ABB"/>
    <w:rsid w:val="0FD10B4D"/>
    <w:rsid w:val="101535E9"/>
    <w:rsid w:val="16272474"/>
    <w:rsid w:val="1CCD20DB"/>
    <w:rsid w:val="1D318E06"/>
    <w:rsid w:val="1EFF2456"/>
    <w:rsid w:val="24A177DD"/>
    <w:rsid w:val="25E9ECDC"/>
    <w:rsid w:val="27C16A30"/>
    <w:rsid w:val="2AD225F4"/>
    <w:rsid w:val="2B8531EA"/>
    <w:rsid w:val="2C484453"/>
    <w:rsid w:val="30C2C350"/>
    <w:rsid w:val="34D3B3A7"/>
    <w:rsid w:val="3592363D"/>
    <w:rsid w:val="42E7197C"/>
    <w:rsid w:val="430D4E53"/>
    <w:rsid w:val="4C1F8911"/>
    <w:rsid w:val="4EBA1B1A"/>
    <w:rsid w:val="56A105ED"/>
    <w:rsid w:val="5823ADF1"/>
    <w:rsid w:val="59BF7E52"/>
    <w:rsid w:val="5CF71F14"/>
    <w:rsid w:val="5F5C12C6"/>
    <w:rsid w:val="612282C9"/>
    <w:rsid w:val="6C653570"/>
    <w:rsid w:val="70465D8E"/>
    <w:rsid w:val="71E0B401"/>
    <w:rsid w:val="769EF939"/>
    <w:rsid w:val="786F32AC"/>
    <w:rsid w:val="78763B68"/>
    <w:rsid w:val="7FA1B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8979C2"/>
  <w15:chartTrackingRefBased/>
  <w15:docId w15:val="{FEFC58A3-CD7B-4D1C-A92B-C8FCD922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arter"/>
    <w:uiPriority w:val="99"/>
    <w:unhideWhenUsed/>
    <w:rsid w:val="00DB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WebCarter">
    <w:name w:val="Normal (Web) Caráter"/>
    <w:basedOn w:val="Tipodeletrapredefinidodopargrafo"/>
    <w:link w:val="NormalWeb"/>
    <w:uiPriority w:val="99"/>
    <w:locked/>
    <w:rsid w:val="00171DB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F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4867"/>
  </w:style>
  <w:style w:type="paragraph" w:styleId="Rodap">
    <w:name w:val="footer"/>
    <w:basedOn w:val="Normal"/>
    <w:link w:val="RodapCarter"/>
    <w:uiPriority w:val="99"/>
    <w:unhideWhenUsed/>
    <w:rsid w:val="00CF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4867"/>
  </w:style>
  <w:style w:type="paragraph" w:styleId="PargrafodaLista">
    <w:name w:val="List Paragraph"/>
    <w:basedOn w:val="Normal"/>
    <w:uiPriority w:val="34"/>
    <w:qFormat/>
    <w:rsid w:val="00F7455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4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CE9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E7D3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E7D3B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9013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9013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90136"/>
    <w:rPr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300E73"/>
  </w:style>
  <w:style w:type="paragraph" w:customStyle="1" w:styleId="pr-story--text-small">
    <w:name w:val="pr-story--text-small"/>
    <w:basedOn w:val="Normal"/>
    <w:rsid w:val="00FB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B08B1"/>
    <w:rPr>
      <w:b/>
      <w:bCs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22BA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22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4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26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1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nformaconnect.com/banking-tech-awards/the-short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3BC612BA72478B8A60E8318EE821" ma:contentTypeVersion="0" ma:contentTypeDescription="Create a new document." ma:contentTypeScope="" ma:versionID="7faf13646c2612f802db3b4bfa5274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AF7A2-937F-42D8-81CA-69A1D9E9F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AC903-529A-4436-8BA7-95C6C849B371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C1611-4997-4161-8F13-8407FA87F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884</Words>
  <Characters>4779</Characters>
  <Application>Microsoft Office Word</Application>
  <DocSecurity>4</DocSecurity>
  <Lines>39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Costa</dc:creator>
  <cp:keywords/>
  <dc:description/>
  <cp:lastModifiedBy>Marta Pereira</cp:lastModifiedBy>
  <cp:revision>2</cp:revision>
  <dcterms:created xsi:type="dcterms:W3CDTF">2021-10-12T14:24:00Z</dcterms:created>
  <dcterms:modified xsi:type="dcterms:W3CDTF">2021-10-12T14:24:00Z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0x0101009FA93BC612BA72478B8A60E8318EE821</vt:lpwstr>
  </property>
</Properties>
</file>