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AD959" w14:textId="51A5A089" w:rsidR="006E060D" w:rsidRDefault="006E060D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090FA1A1" w14:textId="0E36C604" w:rsidR="00762D2B" w:rsidRDefault="00762D2B" w:rsidP="00762D2B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C3691">
        <w:rPr>
          <w:rFonts w:ascii="Calibri" w:hAnsi="Calibri" w:cs="Calibri"/>
          <w:b/>
          <w:bCs/>
          <w:sz w:val="22"/>
          <w:szCs w:val="22"/>
        </w:rPr>
        <w:t xml:space="preserve">OPPO </w:t>
      </w:r>
      <w:proofErr w:type="spellStart"/>
      <w:r w:rsidRPr="004C3691">
        <w:rPr>
          <w:rFonts w:ascii="Calibri" w:hAnsi="Calibri" w:cs="Calibri"/>
          <w:b/>
          <w:bCs/>
          <w:sz w:val="22"/>
          <w:szCs w:val="22"/>
        </w:rPr>
        <w:t>dołącza</w:t>
      </w:r>
      <w:proofErr w:type="spellEnd"/>
      <w:r w:rsidRPr="004C3691">
        <w:rPr>
          <w:rFonts w:ascii="Calibri" w:hAnsi="Calibri" w:cs="Calibri"/>
          <w:b/>
          <w:bCs/>
          <w:sz w:val="22"/>
          <w:szCs w:val="22"/>
        </w:rPr>
        <w:t xml:space="preserve"> do </w:t>
      </w:r>
      <w:proofErr w:type="spellStart"/>
      <w:r w:rsidRPr="004C3691">
        <w:rPr>
          <w:rFonts w:ascii="Calibri" w:hAnsi="Calibri" w:cs="Calibri"/>
          <w:b/>
          <w:bCs/>
          <w:sz w:val="22"/>
          <w:szCs w:val="22"/>
        </w:rPr>
        <w:t>organizacji</w:t>
      </w:r>
      <w:proofErr w:type="spellEnd"/>
      <w:r w:rsidRPr="004C3691">
        <w:rPr>
          <w:rFonts w:ascii="Calibri" w:hAnsi="Calibri" w:cs="Calibri"/>
          <w:b/>
          <w:bCs/>
          <w:sz w:val="22"/>
          <w:szCs w:val="22"/>
        </w:rPr>
        <w:t xml:space="preserve"> Connectivity Standards Alliance</w:t>
      </w:r>
    </w:p>
    <w:p w14:paraId="66573947" w14:textId="77777777" w:rsidR="00762D2B" w:rsidRPr="004C3691" w:rsidRDefault="00762D2B" w:rsidP="00762D2B">
      <w:pPr>
        <w:rPr>
          <w:rFonts w:ascii="Calibri" w:hAnsi="Calibri" w:cs="Calibri"/>
          <w:b/>
          <w:bCs/>
          <w:sz w:val="22"/>
          <w:szCs w:val="22"/>
        </w:rPr>
      </w:pPr>
    </w:p>
    <w:p w14:paraId="37B84EA4" w14:textId="301C35F2" w:rsidR="00762D2B" w:rsidRDefault="00762D2B" w:rsidP="00762D2B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762D2B">
        <w:rPr>
          <w:rFonts w:ascii="Calibri" w:hAnsi="Calibri" w:cs="Calibri"/>
          <w:b/>
          <w:bCs/>
          <w:sz w:val="22"/>
          <w:szCs w:val="22"/>
          <w:lang w:val="pl-PL"/>
        </w:rPr>
        <w:t xml:space="preserve">OPPO, globalny producent inteligentnych urządzeń, dołączył do organizacji Connectivity </w:t>
      </w:r>
      <w:proofErr w:type="spellStart"/>
      <w:r w:rsidRPr="00762D2B">
        <w:rPr>
          <w:rFonts w:ascii="Calibri" w:hAnsi="Calibri" w:cs="Calibri"/>
          <w:b/>
          <w:bCs/>
          <w:sz w:val="22"/>
          <w:szCs w:val="22"/>
          <w:lang w:val="pl-PL"/>
        </w:rPr>
        <w:t>Standards</w:t>
      </w:r>
      <w:proofErr w:type="spellEnd"/>
      <w:r w:rsidRPr="00762D2B">
        <w:rPr>
          <w:rFonts w:ascii="Calibri" w:hAnsi="Calibri" w:cs="Calibri"/>
          <w:b/>
          <w:bCs/>
          <w:sz w:val="22"/>
          <w:szCs w:val="22"/>
          <w:lang w:val="pl-PL"/>
        </w:rPr>
        <w:t xml:space="preserve"> Alliance (CSA), obejmując stanowisko w zarządzie organizacji. Jako członek CSA, firma będzie odgrywać wiodącą rolę w rozwoju zunifikowanego w branży, nowego standardu łączności dla ekosystemu Internetu rzeczy (</w:t>
      </w:r>
      <w:proofErr w:type="spellStart"/>
      <w:r w:rsidRPr="00762D2B">
        <w:rPr>
          <w:rFonts w:ascii="Calibri" w:hAnsi="Calibri" w:cs="Calibri"/>
          <w:b/>
          <w:bCs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b/>
          <w:bCs/>
          <w:sz w:val="22"/>
          <w:szCs w:val="22"/>
          <w:lang w:val="pl-PL"/>
        </w:rPr>
        <w:t xml:space="preserve">) </w:t>
      </w:r>
      <w:r w:rsidR="00CD27A8">
        <w:rPr>
          <w:rFonts w:ascii="Calibri" w:hAnsi="Calibri" w:cs="Calibri"/>
          <w:b/>
          <w:bCs/>
          <w:sz w:val="22"/>
          <w:szCs w:val="22"/>
          <w:lang w:val="pl-PL"/>
        </w:rPr>
        <w:t>–</w:t>
      </w:r>
      <w:r w:rsidRPr="00762D2B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762D2B">
        <w:rPr>
          <w:rFonts w:ascii="Calibri" w:hAnsi="Calibri" w:cs="Calibri"/>
          <w:b/>
          <w:bCs/>
          <w:sz w:val="22"/>
          <w:szCs w:val="22"/>
          <w:lang w:val="pl-PL"/>
        </w:rPr>
        <w:t>Matter</w:t>
      </w:r>
      <w:proofErr w:type="spellEnd"/>
      <w:r w:rsidRPr="00762D2B">
        <w:rPr>
          <w:rFonts w:ascii="Calibri" w:hAnsi="Calibri" w:cs="Calibri"/>
          <w:b/>
          <w:bCs/>
          <w:sz w:val="22"/>
          <w:szCs w:val="22"/>
          <w:lang w:val="pl-PL"/>
        </w:rPr>
        <w:t>.</w:t>
      </w:r>
    </w:p>
    <w:p w14:paraId="3A586E26" w14:textId="77777777" w:rsidR="00762D2B" w:rsidRPr="00762D2B" w:rsidRDefault="00762D2B" w:rsidP="00762D2B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34ADC96A" w14:textId="5ACFCA47" w:rsidR="00762D2B" w:rsidRDefault="00762D2B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62D2B">
        <w:rPr>
          <w:rFonts w:ascii="Calibri" w:hAnsi="Calibri" w:cs="Calibri"/>
          <w:sz w:val="22"/>
          <w:szCs w:val="22"/>
          <w:lang w:val="pl-PL"/>
        </w:rPr>
        <w:t xml:space="preserve">Opracowany i rozwijany przez CSA standard łączności </w:t>
      </w:r>
      <w:hyperlink r:id="rId11" w:history="1">
        <w:proofErr w:type="spellStart"/>
        <w:r w:rsidRPr="00762D2B">
          <w:rPr>
            <w:rStyle w:val="Hipercze"/>
            <w:rFonts w:ascii="Calibri" w:hAnsi="Calibri" w:cs="Calibri"/>
            <w:sz w:val="22"/>
            <w:szCs w:val="22"/>
            <w:lang w:val="pl-PL"/>
          </w:rPr>
          <w:t>Matter</w:t>
        </w:r>
        <w:proofErr w:type="spellEnd"/>
      </w:hyperlink>
      <w:r w:rsidRPr="00762D2B">
        <w:rPr>
          <w:rFonts w:ascii="Calibri" w:hAnsi="Calibri" w:cs="Calibri"/>
          <w:sz w:val="22"/>
          <w:szCs w:val="22"/>
          <w:lang w:val="pl-PL"/>
        </w:rPr>
        <w:t xml:space="preserve"> umożliwia łączenie urządzeń Internetu rzeczy, ułatwiając korzystanie z nich przez użytkowników. OPPO, jako członek zarządu organizacji, wniesie znaczący wkład do grupy roboczej dedykowanej temu standardowi, w celu utworzenia wysoce kompatybilnego ekosystemu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. Wspólnie z partnerami, marka będzie rozwijać technologię poprzez proponowanie nowych protokołów, ustanawianie standardów i opracowanie prototypów produktów opartych na standardzie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Matter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. Ponadto, OPPO zaadoptuje technologie CSA do własnych produktów i ekosystemu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>, a także będzie promować samą organizację. Firma będzie również rozszerzać współpracę z innymi członkami CSA, aby dostarczać użytkownikom niezawodn</w:t>
      </w:r>
      <w:r w:rsidR="00573564">
        <w:rPr>
          <w:rFonts w:ascii="Calibri" w:hAnsi="Calibri" w:cs="Calibri"/>
          <w:sz w:val="22"/>
          <w:szCs w:val="22"/>
          <w:lang w:val="pl-PL"/>
        </w:rPr>
        <w:t>ość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 i </w:t>
      </w:r>
      <w:r w:rsidR="00573564">
        <w:rPr>
          <w:rFonts w:ascii="Calibri" w:hAnsi="Calibri" w:cs="Calibri"/>
          <w:sz w:val="22"/>
          <w:szCs w:val="22"/>
          <w:lang w:val="pl-PL"/>
        </w:rPr>
        <w:t>bezpieczeństwo w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 zakresie wspólnego ekosystemu Internetu rzeczy.</w:t>
      </w:r>
    </w:p>
    <w:p w14:paraId="24251E28" w14:textId="77777777" w:rsidR="00CD27A8" w:rsidRPr="00762D2B" w:rsidRDefault="00CD27A8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A14A733" w14:textId="6D817D2E" w:rsidR="00762D2B" w:rsidRDefault="00573564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573564">
        <w:rPr>
          <w:rFonts w:ascii="Calibri" w:hAnsi="Calibri" w:cs="Calibri"/>
          <w:sz w:val="22"/>
          <w:szCs w:val="22"/>
          <w:lang w:val="pl-PL"/>
        </w:rPr>
        <w:t>–</w:t>
      </w:r>
      <w:r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Jesteśmy zaszczyceni, że możemy dołączyć do zarządu CSA, by wspólnie rozwijać standard </w:t>
      </w:r>
      <w:proofErr w:type="spellStart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>Matter</w:t>
      </w:r>
      <w:proofErr w:type="spellEnd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 i zapewniać lepsze wrażenia użytkownikom korzystającym z naszych produktów. Wykorzystamy nasze globalne doświadczenia w dziedzinie </w:t>
      </w:r>
      <w:proofErr w:type="spellStart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>IoT</w:t>
      </w:r>
      <w:proofErr w:type="spellEnd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 i marketingu, zdobyte w ponad 50 krajach, by skutecznie promować nowy standard w Chinach i poza nimi. Razem z CSA i jej członkami będziemy kształtować przyszłość i jeszcze bardziej zaangażujemy się w budowanie produktów </w:t>
      </w:r>
      <w:proofErr w:type="spellStart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>IoT</w:t>
      </w:r>
      <w:proofErr w:type="spellEnd"/>
      <w:r w:rsidR="006F74E8"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006F74E8">
        <w:rPr>
          <w:rFonts w:ascii="Calibri" w:hAnsi="Calibri" w:cs="Calibri"/>
          <w:sz w:val="22"/>
          <w:szCs w:val="22"/>
          <w:lang w:val="pl-PL"/>
        </w:rPr>
        <w:t>–</w:t>
      </w:r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powiedział Neil Yang, </w:t>
      </w:r>
      <w:proofErr w:type="spellStart"/>
      <w:r w:rsidR="00762D2B" w:rsidRPr="00762D2B">
        <w:rPr>
          <w:rFonts w:ascii="Calibri" w:hAnsi="Calibri" w:cs="Calibri"/>
          <w:sz w:val="22"/>
          <w:szCs w:val="22"/>
          <w:lang w:val="pl-PL"/>
        </w:rPr>
        <w:t>Director</w:t>
      </w:r>
      <w:proofErr w:type="spellEnd"/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of </w:t>
      </w:r>
      <w:proofErr w:type="spellStart"/>
      <w:r w:rsidR="00762D2B" w:rsidRPr="00762D2B">
        <w:rPr>
          <w:rFonts w:ascii="Calibri" w:hAnsi="Calibri" w:cs="Calibri"/>
          <w:sz w:val="22"/>
          <w:szCs w:val="22"/>
          <w:lang w:val="pl-PL"/>
        </w:rPr>
        <w:t>Standards</w:t>
      </w:r>
      <w:proofErr w:type="spellEnd"/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762D2B" w:rsidRPr="00762D2B">
        <w:rPr>
          <w:rFonts w:ascii="Calibri" w:hAnsi="Calibri" w:cs="Calibri"/>
          <w:sz w:val="22"/>
          <w:szCs w:val="22"/>
          <w:lang w:val="pl-PL"/>
        </w:rPr>
        <w:t>Research</w:t>
      </w:r>
      <w:proofErr w:type="spellEnd"/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762D2B" w:rsidRPr="00762D2B">
        <w:rPr>
          <w:rFonts w:ascii="Calibri" w:hAnsi="Calibri" w:cs="Calibri"/>
          <w:sz w:val="22"/>
          <w:szCs w:val="22"/>
          <w:lang w:val="pl-PL"/>
        </w:rPr>
        <w:t>Department</w:t>
      </w:r>
      <w:proofErr w:type="spellEnd"/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w OPPO. </w:t>
      </w:r>
    </w:p>
    <w:p w14:paraId="5A665CD1" w14:textId="77777777" w:rsidR="00573564" w:rsidRPr="00762D2B" w:rsidRDefault="00573564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555F1223" w14:textId="11F390C2" w:rsidR="00762D2B" w:rsidRDefault="006F74E8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573564">
        <w:rPr>
          <w:rFonts w:ascii="Calibri" w:hAnsi="Calibri" w:cs="Calibri"/>
          <w:sz w:val="22"/>
          <w:szCs w:val="22"/>
          <w:lang w:val="pl-PL"/>
        </w:rPr>
        <w:t>–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Bezprecedensowa współpraca między OPPO a CSA będzie siłą napędową w naszej misji budowania bardziej intuicyjnego, pomysłowego i praktycznego świata. Pozycja OPPO w zarządzie będzie również kluczowa dla promowania </w:t>
      </w:r>
      <w:proofErr w:type="spellStart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>Matter</w:t>
      </w:r>
      <w:proofErr w:type="spellEnd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 w Chinach i całej Azji, dając nam możliwość zapewnienia ulepszonych rozwiązań </w:t>
      </w:r>
      <w:proofErr w:type="spellStart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>IoT</w:t>
      </w:r>
      <w:proofErr w:type="spellEnd"/>
      <w:r w:rsidR="00762D2B"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 ponad miliardowi użytkowników</w:t>
      </w:r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6F2B38">
        <w:rPr>
          <w:rFonts w:ascii="Calibri" w:hAnsi="Calibri" w:cs="Calibri"/>
          <w:sz w:val="22"/>
          <w:szCs w:val="22"/>
          <w:lang w:val="pl-PL"/>
        </w:rPr>
        <w:t>–</w:t>
      </w:r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powiedział </w:t>
      </w:r>
      <w:proofErr w:type="spellStart"/>
      <w:r w:rsidR="00762D2B" w:rsidRPr="00762D2B">
        <w:rPr>
          <w:rFonts w:ascii="Calibri" w:hAnsi="Calibri" w:cs="Calibri"/>
          <w:sz w:val="22"/>
          <w:szCs w:val="22"/>
          <w:lang w:val="pl-PL"/>
        </w:rPr>
        <w:t>Tobin</w:t>
      </w:r>
      <w:proofErr w:type="spellEnd"/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Richardson, </w:t>
      </w:r>
      <w:proofErr w:type="spellStart"/>
      <w:r w:rsidR="00762D2B" w:rsidRPr="00762D2B">
        <w:rPr>
          <w:rFonts w:ascii="Calibri" w:hAnsi="Calibri" w:cs="Calibri"/>
          <w:sz w:val="22"/>
          <w:szCs w:val="22"/>
          <w:lang w:val="pl-PL"/>
        </w:rPr>
        <w:t>President</w:t>
      </w:r>
      <w:proofErr w:type="spellEnd"/>
      <w:r w:rsidR="00762D2B" w:rsidRPr="00762D2B">
        <w:rPr>
          <w:rFonts w:ascii="Calibri" w:hAnsi="Calibri" w:cs="Calibri"/>
          <w:sz w:val="22"/>
          <w:szCs w:val="22"/>
          <w:lang w:val="pl-PL"/>
        </w:rPr>
        <w:t xml:space="preserve"> and CEO CSA. </w:t>
      </w:r>
    </w:p>
    <w:p w14:paraId="391C7F73" w14:textId="77777777" w:rsidR="006F74E8" w:rsidRPr="00762D2B" w:rsidRDefault="006F74E8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3B47B4E9" w14:textId="265BCE68" w:rsidR="00762D2B" w:rsidRDefault="00762D2B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62D2B">
        <w:rPr>
          <w:rFonts w:ascii="Calibri" w:hAnsi="Calibri" w:cs="Calibri"/>
          <w:sz w:val="22"/>
          <w:szCs w:val="22"/>
          <w:lang w:val="pl-PL"/>
        </w:rPr>
        <w:t>OPPO, realizując swoją misję „</w:t>
      </w:r>
      <w:r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Technology for </w:t>
      </w:r>
      <w:proofErr w:type="spellStart"/>
      <w:r w:rsidRPr="00762D2B">
        <w:rPr>
          <w:rFonts w:ascii="Calibri" w:hAnsi="Calibri" w:cs="Calibri"/>
          <w:i/>
          <w:iCs/>
          <w:sz w:val="22"/>
          <w:szCs w:val="22"/>
          <w:lang w:val="pl-PL"/>
        </w:rPr>
        <w:t>Mankind</w:t>
      </w:r>
      <w:proofErr w:type="spellEnd"/>
      <w:r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, </w:t>
      </w:r>
      <w:proofErr w:type="spellStart"/>
      <w:r w:rsidRPr="00762D2B">
        <w:rPr>
          <w:rFonts w:ascii="Calibri" w:hAnsi="Calibri" w:cs="Calibri"/>
          <w:i/>
          <w:iCs/>
          <w:sz w:val="22"/>
          <w:szCs w:val="22"/>
          <w:lang w:val="pl-PL"/>
        </w:rPr>
        <w:t>Kindness</w:t>
      </w:r>
      <w:proofErr w:type="spellEnd"/>
      <w:r w:rsidRPr="00762D2B">
        <w:rPr>
          <w:rFonts w:ascii="Calibri" w:hAnsi="Calibri" w:cs="Calibri"/>
          <w:i/>
          <w:iCs/>
          <w:sz w:val="22"/>
          <w:szCs w:val="22"/>
          <w:lang w:val="pl-PL"/>
        </w:rPr>
        <w:t xml:space="preserve"> for the World”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 wierzy, że jako marka powinn</w:t>
      </w:r>
      <w:r w:rsidR="003174B4">
        <w:rPr>
          <w:rFonts w:ascii="Calibri" w:hAnsi="Calibri" w:cs="Calibri"/>
          <w:sz w:val="22"/>
          <w:szCs w:val="22"/>
          <w:lang w:val="pl-PL"/>
        </w:rPr>
        <w:t>a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 przynosić korzyści użytkownikom, a całą złożoność technologii pozostawić sobie. Wraz z rozwojem 5G, OPPO inwestuje w rozwój ekosystemu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. W 2015 roku firma utworzyła zespół ds. standaryzacji 5G i wdrożyła nowe standardy 5G w ponad 20 krajach. Firma złożyła ponad 3000 propozycji dotyczących </w:t>
      </w:r>
      <w:r w:rsidR="00570CD8">
        <w:rPr>
          <w:rFonts w:ascii="Calibri" w:hAnsi="Calibri" w:cs="Calibri"/>
          <w:sz w:val="22"/>
          <w:szCs w:val="22"/>
          <w:lang w:val="pl-PL"/>
        </w:rPr>
        <w:t xml:space="preserve">tego 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standardu do 3GPP i zadeklarowała co najmniej 1000 rodzin patentów związanych ze standardami 5G do ETSI. Do tej pory ekosystem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 OPPO zaangażował ponad 30 partnerów, a ekosystem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 marki obejmuje m.in. inteligentne telewizory, urządzenia ubieralne, urządzenia audio i akcesoria.</w:t>
      </w:r>
    </w:p>
    <w:p w14:paraId="0783D3AB" w14:textId="77777777" w:rsidR="006F2B38" w:rsidRPr="00762D2B" w:rsidRDefault="006F2B38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48F43393" w14:textId="53B7E2FF" w:rsidR="00762D2B" w:rsidRDefault="00762D2B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62D2B">
        <w:rPr>
          <w:rFonts w:ascii="Calibri" w:hAnsi="Calibri" w:cs="Calibri"/>
          <w:sz w:val="22"/>
          <w:szCs w:val="22"/>
          <w:lang w:val="pl-PL"/>
        </w:rPr>
        <w:t xml:space="preserve">OPPO zamierza pogłębiać swoje zaangażowanie w działania CSA i globalną społeczność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, by rozwijać otwarty i zrównoważony ekosystem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>.</w:t>
      </w:r>
    </w:p>
    <w:p w14:paraId="508C24A1" w14:textId="77777777" w:rsidR="00EF28D3" w:rsidRPr="00762D2B" w:rsidRDefault="00EF28D3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5B6B5B94" w14:textId="2366F02B" w:rsidR="00762D2B" w:rsidRPr="00EF28D3" w:rsidRDefault="00762D2B" w:rsidP="00762D2B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EF28D3">
        <w:rPr>
          <w:rFonts w:ascii="Calibri" w:hAnsi="Calibri" w:cs="Calibri"/>
          <w:b/>
          <w:bCs/>
          <w:sz w:val="22"/>
          <w:szCs w:val="22"/>
          <w:lang w:val="pl-PL"/>
        </w:rPr>
        <w:t xml:space="preserve">O Connectivity </w:t>
      </w:r>
      <w:proofErr w:type="spellStart"/>
      <w:r w:rsidRPr="00EF28D3">
        <w:rPr>
          <w:rFonts w:ascii="Calibri" w:hAnsi="Calibri" w:cs="Calibri"/>
          <w:b/>
          <w:bCs/>
          <w:sz w:val="22"/>
          <w:szCs w:val="22"/>
          <w:lang w:val="pl-PL"/>
        </w:rPr>
        <w:t>Standards</w:t>
      </w:r>
      <w:proofErr w:type="spellEnd"/>
      <w:r w:rsidRPr="00EF28D3">
        <w:rPr>
          <w:rFonts w:ascii="Calibri" w:hAnsi="Calibri" w:cs="Calibri"/>
          <w:b/>
          <w:bCs/>
          <w:sz w:val="22"/>
          <w:szCs w:val="22"/>
          <w:lang w:val="pl-PL"/>
        </w:rPr>
        <w:t xml:space="preserve"> Alliance</w:t>
      </w:r>
    </w:p>
    <w:p w14:paraId="3F187385" w14:textId="77777777" w:rsidR="00EF28D3" w:rsidRPr="00762D2B" w:rsidRDefault="00EF28D3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8E54409" w14:textId="61559CF0" w:rsidR="00762D2B" w:rsidRPr="00762D2B" w:rsidRDefault="00762D2B" w:rsidP="00762D2B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62D2B">
        <w:rPr>
          <w:rFonts w:ascii="Calibri" w:hAnsi="Calibri" w:cs="Calibri"/>
          <w:sz w:val="22"/>
          <w:szCs w:val="22"/>
          <w:lang w:val="pl-PL"/>
        </w:rPr>
        <w:t xml:space="preserve">Organizacja Connectivity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Standards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 Alliance, znana wcześniej jako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Zigbee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 Alliance, została założona w 2002 roku. Jej szerokie grono członków na całym świecie składa się z ponad 400 firm i 23 podmiotów </w:t>
      </w:r>
      <w:r w:rsidR="00B8407A">
        <w:rPr>
          <w:rFonts w:ascii="Calibri" w:hAnsi="Calibri" w:cs="Calibri"/>
          <w:sz w:val="22"/>
          <w:szCs w:val="22"/>
          <w:lang w:val="pl-PL"/>
        </w:rPr>
        <w:t>–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 członków zarządu. Od prawie dwóch dekad członkowie</w:t>
      </w:r>
      <w:r w:rsidR="00B8407A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CSA współpracują nad uproszczeniem i zwiększeniem kompatybilności w ramach segmentu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 poprzez standardy technologiczne. Jednym z nich jest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Matter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B8407A">
        <w:rPr>
          <w:rFonts w:ascii="Calibri" w:hAnsi="Calibri" w:cs="Calibri"/>
          <w:sz w:val="22"/>
          <w:szCs w:val="22"/>
          <w:lang w:val="pl-PL"/>
        </w:rPr>
        <w:t>–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 ujednolicony i bezpieczny protokół łączności oparty na protokole IP. Został on zbudowany przy użyciu sprawdzonych technologii. W efekcie, pomaga połączyć i zbudować niezawodny, </w:t>
      </w:r>
      <w:r w:rsidRPr="00762D2B">
        <w:rPr>
          <w:rFonts w:ascii="Calibri" w:hAnsi="Calibri" w:cs="Calibri"/>
          <w:sz w:val="22"/>
          <w:szCs w:val="22"/>
          <w:lang w:val="pl-PL"/>
        </w:rPr>
        <w:lastRenderedPageBreak/>
        <w:t xml:space="preserve">bezpieczny ekosystem </w:t>
      </w:r>
      <w:proofErr w:type="spellStart"/>
      <w:r w:rsidRPr="00762D2B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762D2B">
        <w:rPr>
          <w:rFonts w:ascii="Calibri" w:hAnsi="Calibri" w:cs="Calibri"/>
          <w:sz w:val="22"/>
          <w:szCs w:val="22"/>
          <w:lang w:val="pl-PL"/>
        </w:rPr>
        <w:t xml:space="preserve"> oraz osiągnąć bezproblemową łączność między szeroką gamą inteligentnych urządzeń.</w:t>
      </w:r>
      <w:r w:rsidR="00B8407A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762D2B">
        <w:rPr>
          <w:rFonts w:ascii="Calibri" w:hAnsi="Calibri" w:cs="Calibri"/>
          <w:sz w:val="22"/>
          <w:szCs w:val="22"/>
          <w:lang w:val="pl-PL"/>
        </w:rPr>
        <w:t xml:space="preserve">Więcej na temat organizacji CSA  można znaleźć na stronie: </w:t>
      </w:r>
      <w:hyperlink r:id="rId12" w:history="1">
        <w:r w:rsidR="00B8407A" w:rsidRPr="00A239D4">
          <w:rPr>
            <w:rStyle w:val="Hipercze"/>
            <w:rFonts w:ascii="Calibri" w:hAnsi="Calibri" w:cs="Calibri"/>
            <w:sz w:val="22"/>
            <w:szCs w:val="22"/>
            <w:lang w:val="pl-PL"/>
          </w:rPr>
          <w:t>https://csa-iot.org/</w:t>
        </w:r>
      </w:hyperlink>
      <w:r w:rsidR="00B8407A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5A0C7F36" w14:textId="1416C768" w:rsidR="006E060D" w:rsidRDefault="006E060D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0FCD4A3C" w14:textId="77777777" w:rsidR="006E060D" w:rsidRDefault="006E060D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0B5EA494" w14:textId="59F10EB0" w:rsidR="00AD6553" w:rsidRPr="003033AA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3033AA">
        <w:rPr>
          <w:rStyle w:val="normaltextrun"/>
          <w:rFonts w:ascii="Calibri" w:hAnsi="Calibri" w:cs="Calibri"/>
          <w:sz w:val="22"/>
          <w:szCs w:val="22"/>
        </w:rPr>
        <w:t>: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48DC8AD2" w14:textId="77777777" w:rsidR="00AD6553" w:rsidRPr="003033AA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4FC677F3" w14:textId="77777777" w:rsidR="00AD6553" w:rsidRPr="003033AA" w:rsidRDefault="00B8407A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3" w:tgtFrame="_blank" w:history="1">
        <w:r w:rsidR="00AD6553" w:rsidRPr="003033AA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AD6553"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0BF48111" w14:textId="77777777" w:rsidR="00AD6553" w:rsidRPr="00AE71E7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3033A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E083035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5B2E4296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18BD4C76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12B07C9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AD67758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</w:pPr>
    </w:p>
    <w:p w14:paraId="70AD5630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4D06CDE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AED5D30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F1CBA6D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C28C616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343EF57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041C308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</w:t>
      </w:r>
      <w:r w:rsidRPr="000B2784">
        <w:rPr>
          <w:rStyle w:val="normaltextrun"/>
          <w:rFonts w:ascii="Calibri" w:hAnsi="Calibri" w:cs="Calibri"/>
          <w:sz w:val="22"/>
          <w:szCs w:val="22"/>
        </w:rPr>
        <w:t>Dzięki przemyślanej strategii marketingowej, po nieco ponad dwóch latach od debiutu nad Wisłą, markę rozpoznaje już około 60 procent Polaków.</w:t>
      </w:r>
      <w:r>
        <w:rPr>
          <w:rStyle w:val="normaltextrun"/>
          <w:rFonts w:ascii="Calibri" w:hAnsi="Calibri" w:cs="Calibri"/>
          <w:sz w:val="22"/>
          <w:szCs w:val="22"/>
        </w:rPr>
        <w:t xml:space="preserve"> W 2020 r. ambasadorem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4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>
        <w:rPr>
          <w:rStyle w:val="normaltextrun"/>
          <w:rFonts w:ascii="Calibri" w:hAnsi="Calibri" w:cs="Calibri"/>
          <w:sz w:val="22"/>
          <w:szCs w:val="22"/>
        </w:rPr>
        <w:t> i </w:t>
      </w:r>
      <w:hyperlink r:id="rId15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6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35E3EF5C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4627404" w14:textId="77777777" w:rsidR="00AD6553" w:rsidRDefault="00AD6553" w:rsidP="00AD6553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50097DE4" w14:textId="77777777" w:rsidR="00AD6553" w:rsidRPr="00153C1C" w:rsidRDefault="00AD6553" w:rsidP="00AD6553">
      <w:pPr>
        <w:rPr>
          <w:rFonts w:ascii="Calibri" w:hAnsi="Calibri" w:cs="Calibri"/>
          <w:sz w:val="22"/>
          <w:szCs w:val="22"/>
          <w:lang w:val="pl-PL"/>
        </w:rPr>
      </w:pPr>
    </w:p>
    <w:p w14:paraId="654CFC00" w14:textId="3D853097" w:rsidR="003E777E" w:rsidRPr="00AD6553" w:rsidRDefault="003E777E" w:rsidP="00AD6553">
      <w:pPr>
        <w:rPr>
          <w:lang w:val="pl-PL"/>
        </w:rPr>
      </w:pPr>
    </w:p>
    <w:sectPr w:rsidR="003E777E" w:rsidRPr="00AD6553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E72C" w14:textId="77777777" w:rsidR="00D87E97" w:rsidRDefault="00D87E97">
      <w:r>
        <w:separator/>
      </w:r>
    </w:p>
  </w:endnote>
  <w:endnote w:type="continuationSeparator" w:id="0">
    <w:p w14:paraId="4556D0F2" w14:textId="77777777" w:rsidR="00D87E97" w:rsidRDefault="00D87E97">
      <w:r>
        <w:continuationSeparator/>
      </w:r>
    </w:p>
  </w:endnote>
  <w:endnote w:type="continuationNotice" w:id="1">
    <w:p w14:paraId="7C5C7590" w14:textId="77777777" w:rsidR="00D87E97" w:rsidRDefault="00D87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097C" w14:textId="77777777" w:rsidR="00D87E97" w:rsidRDefault="00D87E97">
      <w:r>
        <w:separator/>
      </w:r>
    </w:p>
  </w:footnote>
  <w:footnote w:type="continuationSeparator" w:id="0">
    <w:p w14:paraId="476BBCF3" w14:textId="77777777" w:rsidR="00D87E97" w:rsidRDefault="00D87E97">
      <w:r>
        <w:continuationSeparator/>
      </w:r>
    </w:p>
  </w:footnote>
  <w:footnote w:type="continuationNotice" w:id="1">
    <w:p w14:paraId="2FD30528" w14:textId="77777777" w:rsidR="00D87E97" w:rsidRDefault="00D87E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052B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174B4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0CD8"/>
    <w:rsid w:val="005730DB"/>
    <w:rsid w:val="00573564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60D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B38"/>
    <w:rsid w:val="006F2E65"/>
    <w:rsid w:val="006F2FAC"/>
    <w:rsid w:val="006F69E0"/>
    <w:rsid w:val="006F739F"/>
    <w:rsid w:val="006F74E8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2D2B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195F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07A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7A8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8D3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iotr.zaczko@oppo-aed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sa-iot.org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uildwithmatter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911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24</cp:revision>
  <dcterms:created xsi:type="dcterms:W3CDTF">2021-02-17T08:06:00Z</dcterms:created>
  <dcterms:modified xsi:type="dcterms:W3CDTF">2021-10-20T07:13:00Z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