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6672" w14:textId="46FF2DB3" w:rsidR="006105B8" w:rsidRPr="000C01AF" w:rsidRDefault="00142211" w:rsidP="00187C26">
      <w:pPr>
        <w:pStyle w:val="BodyA"/>
        <w:widowControl w:val="0"/>
        <w:suppressAutoHyphens/>
        <w:spacing w:after="120" w:line="264" w:lineRule="auto"/>
        <w:jc w:val="center"/>
        <w:rPr>
          <w:b/>
          <w:bCs/>
          <w:spacing w:val="-4"/>
        </w:rPr>
      </w:pPr>
      <w:bookmarkStart w:id="0" w:name="_Hlk40201835"/>
      <w:r>
        <w:rPr>
          <w:b/>
          <w:bCs/>
          <w:spacing w:val="-4"/>
        </w:rPr>
        <w:t>REDUNIQ volta a apoiar digitalização dos negócios portugueses</w:t>
      </w:r>
    </w:p>
    <w:p w14:paraId="72591670" w14:textId="45CF9E99" w:rsidR="00805F09" w:rsidRPr="00B653EE" w:rsidRDefault="00BC60A8" w:rsidP="00142211">
      <w:pPr>
        <w:pStyle w:val="BodyA"/>
        <w:widowControl w:val="0"/>
        <w:suppressAutoHyphens/>
        <w:spacing w:after="240" w:line="264" w:lineRule="auto"/>
        <w:jc w:val="center"/>
        <w:rPr>
          <w:b/>
          <w:bCs/>
          <w:sz w:val="40"/>
          <w:szCs w:val="40"/>
        </w:rPr>
      </w:pPr>
      <w:r w:rsidRPr="00142211">
        <w:rPr>
          <w:b/>
          <w:bCs/>
          <w:i/>
          <w:iCs/>
          <w:sz w:val="40"/>
          <w:szCs w:val="40"/>
        </w:rPr>
        <w:t>A</w:t>
      </w:r>
      <w:r w:rsidR="00142211" w:rsidRPr="00142211">
        <w:rPr>
          <w:b/>
          <w:bCs/>
          <w:i/>
          <w:iCs/>
          <w:sz w:val="40"/>
          <w:szCs w:val="40"/>
        </w:rPr>
        <w:t>pp</w:t>
      </w:r>
      <w:r w:rsidRPr="00BC60A8">
        <w:rPr>
          <w:b/>
          <w:bCs/>
          <w:sz w:val="40"/>
          <w:szCs w:val="40"/>
        </w:rPr>
        <w:t xml:space="preserve"> 100%</w:t>
      </w:r>
      <w:r w:rsidR="00142211">
        <w:rPr>
          <w:b/>
          <w:bCs/>
          <w:sz w:val="40"/>
          <w:szCs w:val="40"/>
        </w:rPr>
        <w:t xml:space="preserve"> p</w:t>
      </w:r>
      <w:r w:rsidRPr="00BC60A8">
        <w:rPr>
          <w:b/>
          <w:bCs/>
          <w:sz w:val="40"/>
          <w:szCs w:val="40"/>
        </w:rPr>
        <w:t xml:space="preserve">ortuguesa permite aos </w:t>
      </w:r>
      <w:r w:rsidR="00BE0395">
        <w:rPr>
          <w:b/>
          <w:bCs/>
          <w:sz w:val="40"/>
          <w:szCs w:val="40"/>
        </w:rPr>
        <w:t>cliente</w:t>
      </w:r>
      <w:r w:rsidRPr="00BC60A8">
        <w:rPr>
          <w:b/>
          <w:bCs/>
          <w:sz w:val="40"/>
          <w:szCs w:val="40"/>
        </w:rPr>
        <w:t>s gerir o seu negócio à distância</w:t>
      </w:r>
    </w:p>
    <w:p w14:paraId="262D47E7" w14:textId="7C115CA1" w:rsidR="000C01AF" w:rsidRPr="00585886" w:rsidRDefault="00BC60A8" w:rsidP="002E60FB">
      <w:pPr>
        <w:pStyle w:val="PargrafodaLista"/>
        <w:keepNext/>
        <w:widowControl w:val="0"/>
        <w:numPr>
          <w:ilvl w:val="0"/>
          <w:numId w:val="2"/>
        </w:numPr>
        <w:suppressAutoHyphens/>
        <w:spacing w:after="360" w:line="288" w:lineRule="auto"/>
        <w:ind w:left="567"/>
        <w:rPr>
          <w:rFonts w:cs="Calibri"/>
          <w:b/>
          <w:bCs/>
        </w:rPr>
      </w:pPr>
      <w:r w:rsidRPr="00BC60A8">
        <w:rPr>
          <w:b/>
          <w:bCs/>
        </w:rPr>
        <w:t xml:space="preserve">A nova </w:t>
      </w:r>
      <w:r w:rsidR="00142211" w:rsidRPr="00142211">
        <w:rPr>
          <w:b/>
          <w:bCs/>
          <w:i/>
          <w:iCs/>
        </w:rPr>
        <w:t>a</w:t>
      </w:r>
      <w:r w:rsidRPr="00142211">
        <w:rPr>
          <w:b/>
          <w:bCs/>
          <w:i/>
          <w:iCs/>
        </w:rPr>
        <w:t>pp</w:t>
      </w:r>
      <w:r w:rsidRPr="00BC60A8">
        <w:rPr>
          <w:b/>
          <w:bCs/>
        </w:rPr>
        <w:t xml:space="preserve"> Área do Cliente REDUNIQ </w:t>
      </w:r>
      <w:r w:rsidR="00142211">
        <w:rPr>
          <w:b/>
          <w:bCs/>
        </w:rPr>
        <w:t xml:space="preserve">é lançada com o propósito de </w:t>
      </w:r>
      <w:r w:rsidRPr="00BC60A8">
        <w:rPr>
          <w:b/>
          <w:bCs/>
        </w:rPr>
        <w:t xml:space="preserve">tornar </w:t>
      </w:r>
      <w:r w:rsidR="00142211" w:rsidRPr="00BC60A8">
        <w:rPr>
          <w:b/>
          <w:bCs/>
        </w:rPr>
        <w:t xml:space="preserve">a gestão de negócios </w:t>
      </w:r>
      <w:r w:rsidRPr="00BC60A8">
        <w:rPr>
          <w:b/>
          <w:bCs/>
        </w:rPr>
        <w:t xml:space="preserve">mais simples, organizada e flexível para </w:t>
      </w:r>
      <w:r w:rsidR="00BE0395">
        <w:rPr>
          <w:b/>
          <w:bCs/>
        </w:rPr>
        <w:t>os clientes</w:t>
      </w:r>
      <w:r w:rsidRPr="00BC60A8">
        <w:rPr>
          <w:b/>
          <w:bCs/>
        </w:rPr>
        <w:t>.</w:t>
      </w:r>
    </w:p>
    <w:p w14:paraId="4AD019DB" w14:textId="4D1CB273" w:rsidR="00BC60A8" w:rsidRDefault="00D521C4" w:rsidP="002E60FB">
      <w:pPr>
        <w:pStyle w:val="BodyA"/>
        <w:widowControl w:val="0"/>
        <w:suppressAutoHyphens/>
        <w:spacing w:after="240" w:line="288" w:lineRule="auto"/>
      </w:pPr>
      <w:r w:rsidRPr="00D521C4">
        <w:rPr>
          <w:b/>
          <w:bCs/>
        </w:rPr>
        <w:t xml:space="preserve">Lisboa, </w:t>
      </w:r>
      <w:r w:rsidR="000B782F">
        <w:rPr>
          <w:b/>
          <w:bCs/>
        </w:rPr>
        <w:t>21</w:t>
      </w:r>
      <w:r w:rsidRPr="00D521C4">
        <w:rPr>
          <w:b/>
          <w:bCs/>
        </w:rPr>
        <w:t xml:space="preserve"> de </w:t>
      </w:r>
      <w:r w:rsidR="006C4D0B">
        <w:rPr>
          <w:b/>
          <w:bCs/>
        </w:rPr>
        <w:t>outubro</w:t>
      </w:r>
      <w:r w:rsidRPr="00D521C4">
        <w:rPr>
          <w:b/>
          <w:bCs/>
        </w:rPr>
        <w:t xml:space="preserve"> de 202</w:t>
      </w:r>
      <w:r w:rsidR="006C4D0B">
        <w:rPr>
          <w:b/>
          <w:bCs/>
        </w:rPr>
        <w:t>1</w:t>
      </w:r>
      <w:r w:rsidRPr="00D521C4">
        <w:rPr>
          <w:b/>
          <w:bCs/>
        </w:rPr>
        <w:t xml:space="preserve"> –</w:t>
      </w:r>
      <w:r>
        <w:t xml:space="preserve"> </w:t>
      </w:r>
      <w:r w:rsidR="00BC60A8">
        <w:t xml:space="preserve">A </w:t>
      </w:r>
      <w:hyperlink r:id="rId11" w:history="1">
        <w:r w:rsidR="00BC60A8" w:rsidRPr="00E45775">
          <w:rPr>
            <w:rStyle w:val="Hiperligao"/>
            <w:color w:val="00B0F0"/>
            <w:u w:color="00B0F0"/>
          </w:rPr>
          <w:t>REDUNIQ</w:t>
        </w:r>
      </w:hyperlink>
      <w:r w:rsidR="00BC60A8">
        <w:t xml:space="preserve">, </w:t>
      </w:r>
      <w:r w:rsidR="00BC60A8" w:rsidRPr="000743C5">
        <w:t>a maior rede nacional de aceitação de cartões nacionais e estrangeiros</w:t>
      </w:r>
      <w:r w:rsidR="00BC60A8" w:rsidRPr="005470D0">
        <w:t xml:space="preserve"> </w:t>
      </w:r>
      <w:r w:rsidR="00BC60A8">
        <w:t xml:space="preserve">e uma das marcas da instituição financeira </w:t>
      </w:r>
      <w:hyperlink r:id="rId12" w:history="1">
        <w:r w:rsidR="00BC60A8" w:rsidRPr="00B61083">
          <w:rPr>
            <w:rStyle w:val="Hiperligao"/>
            <w:color w:val="00B0F0"/>
            <w:u w:color="00B0F0"/>
          </w:rPr>
          <w:t>UNICRE</w:t>
        </w:r>
      </w:hyperlink>
      <w:r w:rsidR="00BC60A8">
        <w:t xml:space="preserve">, acaba de dar um passo em frente no apoio à digitalização dos negócios, ao disponibilizar aos seus clientes a nova </w:t>
      </w:r>
      <w:r w:rsidR="00BC60A8">
        <w:rPr>
          <w:i/>
          <w:iCs/>
        </w:rPr>
        <w:t xml:space="preserve">app </w:t>
      </w:r>
      <w:r w:rsidR="00BC60A8" w:rsidRPr="00BC60A8">
        <w:t>Área do Cliente REDUNIQ</w:t>
      </w:r>
      <w:r w:rsidR="002E60FB">
        <w:t xml:space="preserve">. </w:t>
      </w:r>
      <w:r w:rsidR="00BC60A8">
        <w:t>D</w:t>
      </w:r>
      <w:r w:rsidR="00BC60A8" w:rsidRPr="00BC60A8">
        <w:t xml:space="preserve">esenvolvida pela </w:t>
      </w:r>
      <w:hyperlink r:id="rId13" w:history="1">
        <w:r w:rsidR="00BC60A8" w:rsidRPr="00FB4379">
          <w:rPr>
            <w:rStyle w:val="Hiperligao"/>
            <w:color w:val="00B0F0"/>
            <w:u w:color="00B0F0"/>
          </w:rPr>
          <w:t>A</w:t>
        </w:r>
        <w:r w:rsidR="002038BB" w:rsidRPr="00FB4379">
          <w:rPr>
            <w:rStyle w:val="Hiperligao"/>
            <w:color w:val="00B0F0"/>
            <w:u w:color="00B0F0"/>
          </w:rPr>
          <w:t xml:space="preserve">RMIS Financial </w:t>
        </w:r>
        <w:proofErr w:type="spellStart"/>
        <w:r w:rsidR="002038BB" w:rsidRPr="00FF50CD">
          <w:rPr>
            <w:rStyle w:val="Hiperligao"/>
            <w:color w:val="00B0F0"/>
            <w:u w:color="00B0F0"/>
          </w:rPr>
          <w:t>Technology</w:t>
        </w:r>
        <w:proofErr w:type="spellEnd"/>
      </w:hyperlink>
      <w:r w:rsidR="002038BB" w:rsidRPr="00FB4379">
        <w:rPr>
          <w:rStyle w:val="Hiperligao"/>
          <w:color w:val="00B0F0"/>
          <w:u w:color="00B0F0"/>
        </w:rPr>
        <w:t>,</w:t>
      </w:r>
      <w:r w:rsidR="0014433D" w:rsidRPr="0014433D">
        <w:t xml:space="preserve"> </w:t>
      </w:r>
      <w:r w:rsidR="0023371F">
        <w:t xml:space="preserve">empresa </w:t>
      </w:r>
      <w:r w:rsidR="002038BB" w:rsidRPr="002038BB">
        <w:t xml:space="preserve">do grupo </w:t>
      </w:r>
      <w:hyperlink r:id="rId14" w:history="1">
        <w:r w:rsidR="002038BB" w:rsidRPr="00F707CE">
          <w:rPr>
            <w:rStyle w:val="Hiperligao"/>
            <w:color w:val="00B0F0"/>
            <w:u w:color="00B0F0"/>
          </w:rPr>
          <w:t>ARMIS</w:t>
        </w:r>
      </w:hyperlink>
      <w:r w:rsidR="00BC60A8" w:rsidRPr="00F707CE">
        <w:rPr>
          <w:rStyle w:val="Hiperligao"/>
          <w:color w:val="00B0F0"/>
          <w:u w:color="00B0F0"/>
        </w:rPr>
        <w:t>,</w:t>
      </w:r>
      <w:r w:rsidR="00BC60A8" w:rsidRPr="00BC60A8">
        <w:t xml:space="preserve"> dedicada à inovação tecnológica e engenharia de </w:t>
      </w:r>
      <w:r w:rsidR="00BC60A8" w:rsidRPr="000B782F">
        <w:rPr>
          <w:i/>
          <w:iCs/>
        </w:rPr>
        <w:t>software,</w:t>
      </w:r>
      <w:r w:rsidR="00BC60A8">
        <w:t xml:space="preserve"> esta tecnologia 100% nacional visa facilitar aos </w:t>
      </w:r>
      <w:r w:rsidR="00BE0395">
        <w:t>seus clientes</w:t>
      </w:r>
      <w:r w:rsidR="00BC60A8">
        <w:t xml:space="preserve"> a gestão dos seus negócios, numa altura em que os pagamentos digitais </w:t>
      </w:r>
      <w:r w:rsidR="002E60FB">
        <w:t xml:space="preserve">são cada </w:t>
      </w:r>
      <w:r w:rsidR="00BC60A8">
        <w:t xml:space="preserve">vez mais </w:t>
      </w:r>
      <w:r w:rsidR="002E60FB">
        <w:t>uma</w:t>
      </w:r>
      <w:r w:rsidR="00BC60A8">
        <w:t xml:space="preserve"> realidade </w:t>
      </w:r>
      <w:r w:rsidR="002E60FB">
        <w:t>no dia a dia dos consumidores</w:t>
      </w:r>
      <w:r w:rsidR="00BC60A8">
        <w:t xml:space="preserve">. </w:t>
      </w:r>
    </w:p>
    <w:p w14:paraId="3F6C886E" w14:textId="6E256C50" w:rsidR="00BC60A8" w:rsidRDefault="00BC60A8" w:rsidP="002E60FB">
      <w:pPr>
        <w:pStyle w:val="BodyA"/>
        <w:widowControl w:val="0"/>
        <w:suppressAutoHyphens/>
        <w:spacing w:after="240" w:line="288" w:lineRule="auto"/>
      </w:pPr>
      <w:r>
        <w:t xml:space="preserve">A nova Área do Cliente pode agora ser acedida através de um computador ou da </w:t>
      </w:r>
      <w:r w:rsidRPr="00BC60A8">
        <w:rPr>
          <w:i/>
          <w:iCs/>
        </w:rPr>
        <w:t>app</w:t>
      </w:r>
      <w:r>
        <w:t xml:space="preserve"> móvel, permitindo a cada utilizador visualizar toda a informação geral e atualizada do seu negócio</w:t>
      </w:r>
      <w:r w:rsidR="00142211">
        <w:t>, e consultar d</w:t>
      </w:r>
      <w:r>
        <w:t>e forma simplificada todos os seus dados contratuais, faturas, manuais, podendo ainda fazer a adesão de uma nova loja ou terminal, agendar uma visita comercial a uma das suas lojas, fazer pedidos de consumíveis e efetuar a regularização de transações.</w:t>
      </w:r>
      <w:r w:rsidR="00142211">
        <w:t xml:space="preserve"> </w:t>
      </w:r>
      <w:r>
        <w:t>Através desta ferramenta</w:t>
      </w:r>
      <w:r w:rsidR="00142211">
        <w:t>,</w:t>
      </w:r>
      <w:r>
        <w:t xml:space="preserve"> os </w:t>
      </w:r>
      <w:r w:rsidR="00BE0395">
        <w:t>negócios</w:t>
      </w:r>
      <w:r>
        <w:t xml:space="preserve"> </w:t>
      </w:r>
      <w:r w:rsidR="00142211">
        <w:t>passam também a</w:t>
      </w:r>
      <w:r>
        <w:t xml:space="preserve"> ter acesso a toda a informação financeira como rever transações e fechos por estabelecimento, terminal e até NIF.</w:t>
      </w:r>
    </w:p>
    <w:p w14:paraId="35ED5DAD" w14:textId="077495FC" w:rsidR="00BC60A8" w:rsidRDefault="00BC60A8" w:rsidP="002E60FB">
      <w:pPr>
        <w:pStyle w:val="BodyA"/>
        <w:widowControl w:val="0"/>
        <w:suppressAutoHyphens/>
        <w:spacing w:after="240" w:line="288" w:lineRule="auto"/>
      </w:pPr>
      <w:r>
        <w:t xml:space="preserve">Tendo a segurança como uma das maiores prioridades, cada </w:t>
      </w:r>
      <w:r w:rsidR="00142211">
        <w:t>negócio</w:t>
      </w:r>
      <w:r>
        <w:t xml:space="preserve"> que utilize </w:t>
      </w:r>
      <w:r w:rsidR="00142211">
        <w:t>este renovado</w:t>
      </w:r>
      <w:r>
        <w:t xml:space="preserve"> portal do </w:t>
      </w:r>
      <w:r w:rsidR="00BE0395">
        <w:t>cliente</w:t>
      </w:r>
      <w:r>
        <w:t xml:space="preserve"> vai poder definir perfis de acesso distintos e criar diferentes níveis de acesso para colaboradores.</w:t>
      </w:r>
    </w:p>
    <w:p w14:paraId="1B5127DF" w14:textId="68B439D5" w:rsidR="00142211" w:rsidRDefault="00142211" w:rsidP="002E60FB">
      <w:pPr>
        <w:pStyle w:val="BodyA"/>
        <w:widowControl w:val="0"/>
        <w:suppressAutoHyphens/>
        <w:spacing w:after="240" w:line="288" w:lineRule="auto"/>
      </w:pPr>
      <w:r w:rsidRPr="002E60FB">
        <w:rPr>
          <w:i/>
          <w:iCs/>
        </w:rPr>
        <w:t xml:space="preserve">“A REDUNIQ está certa de que com a tecnologia adequada, qualquer negócio pode chegar mais longe, e desta forma estamos comprometidos em oferecer aos </w:t>
      </w:r>
      <w:r w:rsidR="00BE0395">
        <w:rPr>
          <w:i/>
          <w:iCs/>
        </w:rPr>
        <w:t>clientes</w:t>
      </w:r>
      <w:r w:rsidRPr="002E60FB">
        <w:rPr>
          <w:i/>
          <w:iCs/>
        </w:rPr>
        <w:t xml:space="preserve"> uma melhor experiência de gestão de negócio, agilizando o seu processo de transição digital e, ao mesmo tempo, permitindo-lhes acompanhar as atuais exigências do mercado”,</w:t>
      </w:r>
      <w:r>
        <w:t xml:space="preserve"> revela </w:t>
      </w:r>
      <w:r w:rsidRPr="002E60FB">
        <w:rPr>
          <w:b/>
          <w:bCs/>
        </w:rPr>
        <w:t>Tiago Oom, Diretor da REDUNIQ</w:t>
      </w:r>
      <w:r>
        <w:t>.</w:t>
      </w:r>
    </w:p>
    <w:p w14:paraId="421D0288" w14:textId="41BC8BDF" w:rsidR="00142211" w:rsidRDefault="00142211" w:rsidP="002E60FB">
      <w:pPr>
        <w:pStyle w:val="BodyA"/>
        <w:widowControl w:val="0"/>
        <w:suppressAutoHyphens/>
        <w:spacing w:after="240" w:line="288" w:lineRule="auto"/>
      </w:pPr>
      <w:r>
        <w:t xml:space="preserve">Já </w:t>
      </w:r>
      <w:r w:rsidR="00171EB7">
        <w:rPr>
          <w:b/>
          <w:bCs/>
        </w:rPr>
        <w:t>Eduardo</w:t>
      </w:r>
      <w:r w:rsidR="00273BE2">
        <w:rPr>
          <w:b/>
          <w:bCs/>
        </w:rPr>
        <w:t xml:space="preserve"> Lopes</w:t>
      </w:r>
      <w:r>
        <w:t xml:space="preserve">, </w:t>
      </w:r>
      <w:r w:rsidR="00273BE2">
        <w:rPr>
          <w:b/>
          <w:bCs/>
        </w:rPr>
        <w:t>CSO</w:t>
      </w:r>
      <w:r>
        <w:t xml:space="preserve"> </w:t>
      </w:r>
      <w:r w:rsidRPr="000B782F">
        <w:rPr>
          <w:b/>
          <w:bCs/>
        </w:rPr>
        <w:t xml:space="preserve">da </w:t>
      </w:r>
      <w:r w:rsidR="0014433D" w:rsidRPr="000B782F">
        <w:rPr>
          <w:b/>
          <w:bCs/>
        </w:rPr>
        <w:t xml:space="preserve">ARMIS </w:t>
      </w:r>
      <w:r w:rsidR="00273BE2" w:rsidRPr="000B782F">
        <w:rPr>
          <w:b/>
          <w:bCs/>
        </w:rPr>
        <w:t xml:space="preserve">Financial </w:t>
      </w:r>
      <w:proofErr w:type="spellStart"/>
      <w:r w:rsidR="00273BE2" w:rsidRPr="000B782F">
        <w:rPr>
          <w:b/>
          <w:bCs/>
        </w:rPr>
        <w:t>Technology</w:t>
      </w:r>
      <w:proofErr w:type="spellEnd"/>
      <w:r>
        <w:t xml:space="preserve">, destaca que </w:t>
      </w:r>
      <w:r w:rsidRPr="002E60FB">
        <w:rPr>
          <w:i/>
          <w:iCs/>
        </w:rPr>
        <w:t>“</w:t>
      </w:r>
      <w:r w:rsidR="00290F40">
        <w:rPr>
          <w:i/>
          <w:iCs/>
        </w:rPr>
        <w:t>todo o projeto</w:t>
      </w:r>
      <w:r w:rsidR="00C7705D">
        <w:rPr>
          <w:i/>
          <w:iCs/>
        </w:rPr>
        <w:t xml:space="preserve"> Área do Cliente</w:t>
      </w:r>
      <w:r w:rsidR="00290F40">
        <w:rPr>
          <w:i/>
          <w:iCs/>
        </w:rPr>
        <w:t xml:space="preserve"> foi bastante desafiante </w:t>
      </w:r>
      <w:r w:rsidR="00563C0A">
        <w:rPr>
          <w:i/>
          <w:iCs/>
        </w:rPr>
        <w:t xml:space="preserve">e que quer a aplicação móvel, quer a plataforma </w:t>
      </w:r>
      <w:proofErr w:type="spellStart"/>
      <w:r w:rsidR="00563C0A">
        <w:rPr>
          <w:i/>
          <w:iCs/>
        </w:rPr>
        <w:t>on</w:t>
      </w:r>
      <w:proofErr w:type="spellEnd"/>
      <w:r w:rsidR="00563C0A">
        <w:rPr>
          <w:i/>
          <w:iCs/>
        </w:rPr>
        <w:t xml:space="preserve"> site</w:t>
      </w:r>
      <w:r w:rsidR="000B782F">
        <w:rPr>
          <w:i/>
          <w:iCs/>
        </w:rPr>
        <w:t>,</w:t>
      </w:r>
      <w:r w:rsidR="00563C0A">
        <w:rPr>
          <w:i/>
          <w:iCs/>
        </w:rPr>
        <w:t xml:space="preserve"> elevarão a gestão </w:t>
      </w:r>
      <w:r w:rsidR="00C7705D">
        <w:rPr>
          <w:i/>
          <w:iCs/>
        </w:rPr>
        <w:t xml:space="preserve">e </w:t>
      </w:r>
      <w:r w:rsidR="00E57E4F">
        <w:rPr>
          <w:i/>
          <w:iCs/>
        </w:rPr>
        <w:t xml:space="preserve">a </w:t>
      </w:r>
      <w:r w:rsidR="00C7705D">
        <w:rPr>
          <w:i/>
          <w:iCs/>
        </w:rPr>
        <w:t>organização de negócios a um novo patamar</w:t>
      </w:r>
      <w:r w:rsidR="00D929D3">
        <w:rPr>
          <w:i/>
          <w:iCs/>
        </w:rPr>
        <w:t xml:space="preserve"> para os </w:t>
      </w:r>
      <w:r w:rsidR="00BE0395">
        <w:rPr>
          <w:i/>
          <w:iCs/>
        </w:rPr>
        <w:t>clientes</w:t>
      </w:r>
      <w:r w:rsidR="00D929D3">
        <w:rPr>
          <w:i/>
          <w:iCs/>
        </w:rPr>
        <w:t>,</w:t>
      </w:r>
      <w:r w:rsidR="00596210">
        <w:rPr>
          <w:i/>
          <w:iCs/>
        </w:rPr>
        <w:t xml:space="preserve"> de forma simples e segura</w:t>
      </w:r>
      <w:r w:rsidRPr="002E60FB">
        <w:rPr>
          <w:i/>
          <w:iCs/>
        </w:rPr>
        <w:t>”</w:t>
      </w:r>
      <w:r>
        <w:t>.</w:t>
      </w:r>
    </w:p>
    <w:p w14:paraId="49EACF58" w14:textId="14FC9260" w:rsidR="00BC60A8" w:rsidRDefault="002E60FB" w:rsidP="002E60FB">
      <w:pPr>
        <w:pStyle w:val="BodyA"/>
        <w:widowControl w:val="0"/>
        <w:suppressAutoHyphens/>
        <w:spacing w:after="240" w:line="288" w:lineRule="auto"/>
      </w:pPr>
      <w:r>
        <w:t xml:space="preserve">Este lançamento surge numa altura em que a quota de pagamentos </w:t>
      </w:r>
      <w:proofErr w:type="spellStart"/>
      <w:r>
        <w:rPr>
          <w:i/>
          <w:iCs/>
        </w:rPr>
        <w:t>contactless</w:t>
      </w:r>
      <w:proofErr w:type="spellEnd"/>
      <w:r>
        <w:rPr>
          <w:i/>
          <w:iCs/>
        </w:rPr>
        <w:t xml:space="preserve"> </w:t>
      </w:r>
      <w:r>
        <w:t xml:space="preserve">já representa </w:t>
      </w:r>
      <w:r>
        <w:lastRenderedPageBreak/>
        <w:t xml:space="preserve">mais de metade dos pagamentos digitais na rede de aceitação de pagamentos da REDUNIQ. De acordo com o último </w:t>
      </w:r>
      <w:r w:rsidR="00142211">
        <w:t xml:space="preserve">REDUNIQ Insights, os pagamentos </w:t>
      </w:r>
      <w:proofErr w:type="spellStart"/>
      <w:r w:rsidR="00142211" w:rsidRPr="002E60FB">
        <w:rPr>
          <w:i/>
          <w:iCs/>
        </w:rPr>
        <w:t>contactless</w:t>
      </w:r>
      <w:proofErr w:type="spellEnd"/>
      <w:r w:rsidR="00142211">
        <w:t xml:space="preserve"> representaram </w:t>
      </w:r>
      <w:r>
        <w:t xml:space="preserve">em agosto deste ano </w:t>
      </w:r>
      <w:r w:rsidR="00142211">
        <w:t xml:space="preserve">67% do número total de transações efetuadas, um valor que contrasta com </w:t>
      </w:r>
      <w:proofErr w:type="gramStart"/>
      <w:r w:rsidR="00142211">
        <w:t>os 4% de janeiro de 2019</w:t>
      </w:r>
      <w:proofErr w:type="gramEnd"/>
      <w:r>
        <w:t>.</w:t>
      </w:r>
    </w:p>
    <w:p w14:paraId="06B69A57" w14:textId="77777777" w:rsidR="002E60FB" w:rsidRDefault="002E60FB" w:rsidP="00764788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</w:p>
    <w:p w14:paraId="6190B49B" w14:textId="433FEEBD" w:rsidR="00805F09" w:rsidRDefault="00BA13A0" w:rsidP="00764788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a UNICRE:</w:t>
      </w:r>
    </w:p>
    <w:p w14:paraId="076D985F" w14:textId="06CA67BF" w:rsidR="00805F09" w:rsidRDefault="00BA13A0" w:rsidP="00764788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 xml:space="preserve">uma instituição portuguesa que atua no setor financeiro, especialista na gestão, </w:t>
      </w:r>
      <w:proofErr w:type="spellStart"/>
      <w:r>
        <w:rPr>
          <w:rStyle w:val="None"/>
          <w:sz w:val="20"/>
          <w:szCs w:val="20"/>
        </w:rPr>
        <w:t>emissã</w:t>
      </w:r>
      <w:proofErr w:type="spellEnd"/>
      <w:r>
        <w:rPr>
          <w:rStyle w:val="None"/>
          <w:sz w:val="20"/>
          <w:szCs w:val="20"/>
          <w:lang w:val="it-IT"/>
        </w:rPr>
        <w:t>o e disponibiliza</w:t>
      </w:r>
      <w:proofErr w:type="spellStart"/>
      <w:r>
        <w:rPr>
          <w:rStyle w:val="None"/>
          <w:sz w:val="20"/>
          <w:szCs w:val="20"/>
        </w:rPr>
        <w:t>ção</w:t>
      </w:r>
      <w:proofErr w:type="spellEnd"/>
      <w:r>
        <w:rPr>
          <w:rStyle w:val="None"/>
          <w:sz w:val="20"/>
          <w:szCs w:val="20"/>
        </w:rPr>
        <w:t xml:space="preserve"> de soluções de pagamento, cartões de pagamento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ao consumo. Com uma experiência de 4</w:t>
      </w:r>
      <w:r w:rsidR="00A267C9">
        <w:rPr>
          <w:rStyle w:val="None"/>
          <w:sz w:val="20"/>
          <w:szCs w:val="20"/>
        </w:rPr>
        <w:t>6</w:t>
      </w:r>
      <w:r>
        <w:rPr>
          <w:rStyle w:val="None"/>
          <w:sz w:val="20"/>
          <w:szCs w:val="20"/>
        </w:rPr>
        <w:t xml:space="preserve"> anos, </w:t>
      </w:r>
      <w:proofErr w:type="spellStart"/>
      <w:r>
        <w:rPr>
          <w:rStyle w:val="None"/>
          <w:sz w:val="20"/>
          <w:szCs w:val="20"/>
        </w:rPr>
        <w:t>det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m a marca UNIBANCO, responsável pela emissão de </w:t>
      </w:r>
      <w:proofErr w:type="spellStart"/>
      <w:r>
        <w:rPr>
          <w:rStyle w:val="None"/>
          <w:sz w:val="20"/>
          <w:szCs w:val="20"/>
        </w:rPr>
        <w:t>cartõ</w:t>
      </w:r>
      <w:proofErr w:type="spellEnd"/>
      <w:r>
        <w:rPr>
          <w:rStyle w:val="None"/>
          <w:sz w:val="20"/>
          <w:szCs w:val="20"/>
          <w:lang w:val="fr-FR"/>
        </w:rPr>
        <w:t xml:space="preserve">es de </w:t>
      </w:r>
      <w:proofErr w:type="spellStart"/>
      <w:r>
        <w:rPr>
          <w:rStyle w:val="None"/>
          <w:sz w:val="20"/>
          <w:szCs w:val="20"/>
          <w:lang w:val="fr-FR"/>
        </w:rPr>
        <w:t>cré</w:t>
      </w:r>
      <w:proofErr w:type="spellEnd"/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 xml:space="preserve">-pagos, cartões </w:t>
      </w:r>
      <w:proofErr w:type="spellStart"/>
      <w:r>
        <w:rPr>
          <w:rStyle w:val="None"/>
          <w:sz w:val="20"/>
          <w:szCs w:val="20"/>
        </w:rPr>
        <w:t>refeiçã</w:t>
      </w:r>
      <w:proofErr w:type="spellEnd"/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pessoal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consolidado, e a marca </w:t>
      </w:r>
      <w:r w:rsidRPr="00134AD5">
        <w:rPr>
          <w:rStyle w:val="None"/>
          <w:sz w:val="20"/>
          <w:szCs w:val="20"/>
        </w:rPr>
        <w:t>REDUNIQ</w:t>
      </w:r>
      <w:r>
        <w:rPr>
          <w:rStyle w:val="None"/>
          <w:sz w:val="20"/>
          <w:szCs w:val="20"/>
        </w:rPr>
        <w:t>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proofErr w:type="spellStart"/>
      <w:r>
        <w:rPr>
          <w:rStyle w:val="None"/>
          <w:sz w:val="20"/>
          <w:szCs w:val="20"/>
        </w:rPr>
        <w:t>rcio</w:t>
      </w:r>
      <w:proofErr w:type="spellEnd"/>
      <w:r>
        <w:rPr>
          <w:rStyle w:val="None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online.</w:t>
      </w:r>
    </w:p>
    <w:p w14:paraId="127B23DF" w14:textId="3E88E9B1" w:rsidR="00805F09" w:rsidRPr="004D67AA" w:rsidRDefault="004D67AA" w:rsidP="000B782F">
      <w:pPr>
        <w:pStyle w:val="BodyA"/>
        <w:spacing w:after="80"/>
        <w:rPr>
          <w:rStyle w:val="None"/>
          <w:b/>
          <w:bCs/>
          <w:sz w:val="20"/>
          <w:szCs w:val="20"/>
        </w:rPr>
      </w:pPr>
      <w:r w:rsidRPr="004D67AA">
        <w:rPr>
          <w:rStyle w:val="None"/>
          <w:b/>
          <w:bCs/>
          <w:sz w:val="20"/>
          <w:szCs w:val="20"/>
        </w:rPr>
        <w:t>Sobre a ARMIS:</w:t>
      </w:r>
    </w:p>
    <w:p w14:paraId="38AA88B9" w14:textId="245EC1BA" w:rsidR="001358E5" w:rsidRPr="001358E5" w:rsidRDefault="00FF50CD" w:rsidP="00FF50CD">
      <w:pPr>
        <w:pStyle w:val="BodyA"/>
        <w:rPr>
          <w:sz w:val="20"/>
          <w:szCs w:val="20"/>
        </w:rPr>
      </w:pPr>
      <w:r w:rsidRPr="00FF50CD">
        <w:rPr>
          <w:sz w:val="20"/>
          <w:szCs w:val="20"/>
        </w:rPr>
        <w:t xml:space="preserve">A ARMIS é uma empresa dedicada à inovação tecnológica e engenharia de </w:t>
      </w:r>
      <w:r w:rsidRPr="000B782F">
        <w:rPr>
          <w:i/>
          <w:iCs/>
          <w:sz w:val="20"/>
          <w:szCs w:val="20"/>
        </w:rPr>
        <w:t>software,</w:t>
      </w:r>
      <w:r w:rsidRPr="00FF50CD">
        <w:rPr>
          <w:sz w:val="20"/>
          <w:szCs w:val="20"/>
        </w:rPr>
        <w:t xml:space="preserve"> focada no desenvolvimento e na implementação de soluções ambiciosas que resolvem desafios complexos de negócio. </w:t>
      </w:r>
      <w:r w:rsidR="001358E5" w:rsidRPr="001358E5">
        <w:rPr>
          <w:sz w:val="20"/>
          <w:szCs w:val="20"/>
        </w:rPr>
        <w:t xml:space="preserve">Com presença internacional em 11 países e escritórios em Portugal, Brasil e Holanda, a ARMIS atua em algumas das indústrias mais exigentes do mercado como </w:t>
      </w:r>
      <w:r w:rsidR="00AA3B73">
        <w:rPr>
          <w:sz w:val="20"/>
          <w:szCs w:val="20"/>
        </w:rPr>
        <w:t>setor financeiro</w:t>
      </w:r>
      <w:r>
        <w:rPr>
          <w:sz w:val="20"/>
          <w:szCs w:val="20"/>
        </w:rPr>
        <w:t xml:space="preserve">, </w:t>
      </w:r>
      <w:r w:rsidR="001358E5" w:rsidRPr="001358E5">
        <w:rPr>
          <w:sz w:val="20"/>
          <w:szCs w:val="20"/>
        </w:rPr>
        <w:t>transportes, desporto, saúde, telecomunicações e administração pública.</w:t>
      </w:r>
    </w:p>
    <w:p w14:paraId="176F4D8D" w14:textId="23FEE886" w:rsidR="004D67AA" w:rsidRDefault="004D67AA" w:rsidP="00764788">
      <w:pPr>
        <w:pStyle w:val="BodyA"/>
        <w:rPr>
          <w:rStyle w:val="None"/>
          <w:sz w:val="20"/>
          <w:szCs w:val="20"/>
        </w:rPr>
      </w:pPr>
    </w:p>
    <w:p w14:paraId="052B2F68" w14:textId="77777777" w:rsidR="004D67AA" w:rsidRPr="00484549" w:rsidRDefault="004D67AA" w:rsidP="00764788">
      <w:pPr>
        <w:pStyle w:val="BodyA"/>
        <w:rPr>
          <w:rStyle w:val="None"/>
          <w:sz w:val="20"/>
          <w:szCs w:val="20"/>
        </w:rPr>
      </w:pPr>
    </w:p>
    <w:p w14:paraId="191BCDB3" w14:textId="257A0584" w:rsidR="00805F09" w:rsidRDefault="00BA13A0" w:rsidP="00764788">
      <w:pPr>
        <w:pStyle w:val="Rodap"/>
        <w:tabs>
          <w:tab w:val="clear" w:pos="8504"/>
          <w:tab w:val="right" w:pos="8478"/>
        </w:tabs>
        <w:spacing w:after="8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Para mais informações, contacte:</w:t>
      </w:r>
    </w:p>
    <w:p w14:paraId="5AAEFB88" w14:textId="77777777" w:rsidR="00805F09" w:rsidRDefault="00BA13A0" w:rsidP="00764788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  <w:u w:val="single"/>
        </w:rPr>
      </w:pPr>
      <w:r>
        <w:rPr>
          <w:rStyle w:val="None"/>
          <w:sz w:val="20"/>
          <w:szCs w:val="20"/>
          <w:u w:val="single"/>
        </w:rPr>
        <w:t>Lift Consulting</w:t>
      </w:r>
    </w:p>
    <w:p w14:paraId="4747442A" w14:textId="6478B17A" w:rsidR="006C4D0B" w:rsidRPr="00663520" w:rsidRDefault="006C4D0B" w:rsidP="006C4D0B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Diana Félix | diana.felix@lift.com.pt | </w:t>
      </w:r>
      <w:r w:rsidRPr="006C4D0B">
        <w:rPr>
          <w:rStyle w:val="None"/>
          <w:sz w:val="20"/>
          <w:szCs w:val="20"/>
        </w:rPr>
        <w:t>911 098 129</w:t>
      </w:r>
    </w:p>
    <w:p w14:paraId="64ADAB14" w14:textId="59431797" w:rsidR="00485FAE" w:rsidRPr="000B782F" w:rsidRDefault="00E434DB" w:rsidP="000B782F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sz w:val="20"/>
          <w:szCs w:val="20"/>
        </w:rPr>
      </w:pPr>
      <w:r>
        <w:rPr>
          <w:rStyle w:val="None"/>
          <w:sz w:val="20"/>
          <w:szCs w:val="20"/>
        </w:rPr>
        <w:t>Fábio Duarte | fabio.duarte@lift.com.pt | 911 774</w:t>
      </w:r>
      <w:r w:rsidR="004D67AA">
        <w:rPr>
          <w:rStyle w:val="None"/>
          <w:sz w:val="20"/>
          <w:szCs w:val="20"/>
        </w:rPr>
        <w:t> </w:t>
      </w:r>
      <w:r>
        <w:rPr>
          <w:rStyle w:val="None"/>
          <w:sz w:val="20"/>
          <w:szCs w:val="20"/>
        </w:rPr>
        <w:t>428</w:t>
      </w:r>
      <w:bookmarkEnd w:id="0"/>
    </w:p>
    <w:sectPr w:rsidR="00485FAE" w:rsidRPr="000B782F">
      <w:headerReference w:type="default" r:id="rId15"/>
      <w:footerReference w:type="default" r:id="rId16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1141" w14:textId="77777777" w:rsidR="00C26F40" w:rsidRDefault="00C26F40">
      <w:r>
        <w:separator/>
      </w:r>
    </w:p>
  </w:endnote>
  <w:endnote w:type="continuationSeparator" w:id="0">
    <w:p w14:paraId="72959555" w14:textId="77777777" w:rsidR="00C26F40" w:rsidRDefault="00C2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7C2A" w14:textId="47ED75F3" w:rsidR="007568DB" w:rsidRDefault="100EF4CE">
    <w:pPr>
      <w:pStyle w:val="Rodap"/>
      <w:tabs>
        <w:tab w:val="clear" w:pos="8504"/>
        <w:tab w:val="right" w:pos="8478"/>
      </w:tabs>
      <w:jc w:val="right"/>
    </w:pPr>
    <w:r>
      <w:t xml:space="preserve">   </w:t>
    </w:r>
    <w:r>
      <w:rPr>
        <w:noProof/>
      </w:rPr>
      <w:drawing>
        <wp:inline distT="0" distB="0" distL="0" distR="0" wp14:anchorId="28222123" wp14:editId="0C64A771">
          <wp:extent cx="1144270" cy="453507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5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9633" w14:textId="77777777" w:rsidR="00C26F40" w:rsidRDefault="00C26F40">
      <w:r>
        <w:separator/>
      </w:r>
    </w:p>
  </w:footnote>
  <w:footnote w:type="continuationSeparator" w:id="0">
    <w:p w14:paraId="0A6B21DD" w14:textId="77777777" w:rsidR="00C26F40" w:rsidRDefault="00C2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01F" w14:textId="3017AA62" w:rsidR="007568DB" w:rsidRDefault="100EF4CE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088AC153" wp14:editId="100EF4CE">
          <wp:extent cx="4749023" cy="973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023" cy="97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1E9C078D"/>
    <w:multiLevelType w:val="hybridMultilevel"/>
    <w:tmpl w:val="CC161F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3472A"/>
    <w:multiLevelType w:val="hybridMultilevel"/>
    <w:tmpl w:val="D026EE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994B49"/>
    <w:multiLevelType w:val="hybridMultilevel"/>
    <w:tmpl w:val="E83846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925E09"/>
    <w:multiLevelType w:val="hybridMultilevel"/>
    <w:tmpl w:val="9F4A61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01A27"/>
    <w:rsid w:val="00001D73"/>
    <w:rsid w:val="00013FB6"/>
    <w:rsid w:val="000205B5"/>
    <w:rsid w:val="00032126"/>
    <w:rsid w:val="00041FC6"/>
    <w:rsid w:val="00045406"/>
    <w:rsid w:val="00047DA1"/>
    <w:rsid w:val="0005069C"/>
    <w:rsid w:val="00053EC8"/>
    <w:rsid w:val="00055E01"/>
    <w:rsid w:val="0006007E"/>
    <w:rsid w:val="00064ACD"/>
    <w:rsid w:val="00067ECD"/>
    <w:rsid w:val="000743C5"/>
    <w:rsid w:val="00074E40"/>
    <w:rsid w:val="00086C76"/>
    <w:rsid w:val="00095221"/>
    <w:rsid w:val="00097FE3"/>
    <w:rsid w:val="000A07A0"/>
    <w:rsid w:val="000B085A"/>
    <w:rsid w:val="000B21D3"/>
    <w:rsid w:val="000B3C62"/>
    <w:rsid w:val="000B52F4"/>
    <w:rsid w:val="000B782F"/>
    <w:rsid w:val="000B7F28"/>
    <w:rsid w:val="000C01AF"/>
    <w:rsid w:val="000D1BDB"/>
    <w:rsid w:val="000D3F2D"/>
    <w:rsid w:val="000D57AE"/>
    <w:rsid w:val="000D763F"/>
    <w:rsid w:val="000D7FE8"/>
    <w:rsid w:val="000E0564"/>
    <w:rsid w:val="000E2881"/>
    <w:rsid w:val="000E3706"/>
    <w:rsid w:val="000E4E34"/>
    <w:rsid w:val="000F52C4"/>
    <w:rsid w:val="0010128B"/>
    <w:rsid w:val="0010467B"/>
    <w:rsid w:val="00104B37"/>
    <w:rsid w:val="00121014"/>
    <w:rsid w:val="001215B7"/>
    <w:rsid w:val="00126A09"/>
    <w:rsid w:val="00134AD5"/>
    <w:rsid w:val="00134DC8"/>
    <w:rsid w:val="001358E5"/>
    <w:rsid w:val="00141547"/>
    <w:rsid w:val="00142211"/>
    <w:rsid w:val="001426EB"/>
    <w:rsid w:val="0014433D"/>
    <w:rsid w:val="0014525C"/>
    <w:rsid w:val="001473DD"/>
    <w:rsid w:val="0015045B"/>
    <w:rsid w:val="00157EF5"/>
    <w:rsid w:val="001609F4"/>
    <w:rsid w:val="001643AE"/>
    <w:rsid w:val="00166E29"/>
    <w:rsid w:val="00171DDC"/>
    <w:rsid w:val="00171EB7"/>
    <w:rsid w:val="001802E8"/>
    <w:rsid w:val="0018045E"/>
    <w:rsid w:val="001834AB"/>
    <w:rsid w:val="00187C26"/>
    <w:rsid w:val="001967F2"/>
    <w:rsid w:val="001B33BD"/>
    <w:rsid w:val="001C4EE6"/>
    <w:rsid w:val="001C66B4"/>
    <w:rsid w:val="001D21DA"/>
    <w:rsid w:val="001D26B1"/>
    <w:rsid w:val="001D3A63"/>
    <w:rsid w:val="001D5137"/>
    <w:rsid w:val="001E7572"/>
    <w:rsid w:val="001E781B"/>
    <w:rsid w:val="001E7EEC"/>
    <w:rsid w:val="001F0856"/>
    <w:rsid w:val="001F1C92"/>
    <w:rsid w:val="002038BB"/>
    <w:rsid w:val="00204161"/>
    <w:rsid w:val="00211482"/>
    <w:rsid w:val="00214AAF"/>
    <w:rsid w:val="00220FB9"/>
    <w:rsid w:val="0022342B"/>
    <w:rsid w:val="0023371F"/>
    <w:rsid w:val="00236AAF"/>
    <w:rsid w:val="00237496"/>
    <w:rsid w:val="00240B98"/>
    <w:rsid w:val="002413C2"/>
    <w:rsid w:val="00252EC8"/>
    <w:rsid w:val="00253F95"/>
    <w:rsid w:val="00256880"/>
    <w:rsid w:val="002570AD"/>
    <w:rsid w:val="002604AA"/>
    <w:rsid w:val="00270064"/>
    <w:rsid w:val="00273930"/>
    <w:rsid w:val="00273BE2"/>
    <w:rsid w:val="00275FAC"/>
    <w:rsid w:val="00280B1A"/>
    <w:rsid w:val="00285605"/>
    <w:rsid w:val="002857C6"/>
    <w:rsid w:val="00290F40"/>
    <w:rsid w:val="00293BAA"/>
    <w:rsid w:val="00294FC1"/>
    <w:rsid w:val="00295A23"/>
    <w:rsid w:val="002A24EB"/>
    <w:rsid w:val="002B151E"/>
    <w:rsid w:val="002C28EA"/>
    <w:rsid w:val="002D7DE4"/>
    <w:rsid w:val="002E60FB"/>
    <w:rsid w:val="002F2D76"/>
    <w:rsid w:val="003000CF"/>
    <w:rsid w:val="00304F2A"/>
    <w:rsid w:val="0033152F"/>
    <w:rsid w:val="00343F71"/>
    <w:rsid w:val="003577D2"/>
    <w:rsid w:val="00367B03"/>
    <w:rsid w:val="0037412F"/>
    <w:rsid w:val="00377502"/>
    <w:rsid w:val="0038131E"/>
    <w:rsid w:val="003A6EDC"/>
    <w:rsid w:val="003B0EC7"/>
    <w:rsid w:val="003B51E1"/>
    <w:rsid w:val="003C6003"/>
    <w:rsid w:val="003D1580"/>
    <w:rsid w:val="003D5077"/>
    <w:rsid w:val="003E07BE"/>
    <w:rsid w:val="003E4C69"/>
    <w:rsid w:val="003F3068"/>
    <w:rsid w:val="003F35FB"/>
    <w:rsid w:val="003F477B"/>
    <w:rsid w:val="003F58A3"/>
    <w:rsid w:val="004075FD"/>
    <w:rsid w:val="00410916"/>
    <w:rsid w:val="00413997"/>
    <w:rsid w:val="00414A33"/>
    <w:rsid w:val="00422D5E"/>
    <w:rsid w:val="00431173"/>
    <w:rsid w:val="004368AE"/>
    <w:rsid w:val="004377E2"/>
    <w:rsid w:val="00446913"/>
    <w:rsid w:val="00447C8A"/>
    <w:rsid w:val="00447E47"/>
    <w:rsid w:val="00454DF7"/>
    <w:rsid w:val="00455BE9"/>
    <w:rsid w:val="00456E51"/>
    <w:rsid w:val="00465130"/>
    <w:rsid w:val="004669AC"/>
    <w:rsid w:val="00481CDC"/>
    <w:rsid w:val="00484549"/>
    <w:rsid w:val="004847BC"/>
    <w:rsid w:val="00485A04"/>
    <w:rsid w:val="00485FAE"/>
    <w:rsid w:val="004863D8"/>
    <w:rsid w:val="00492255"/>
    <w:rsid w:val="004922EA"/>
    <w:rsid w:val="004923C9"/>
    <w:rsid w:val="004926D0"/>
    <w:rsid w:val="00492DE3"/>
    <w:rsid w:val="00495E1A"/>
    <w:rsid w:val="00497087"/>
    <w:rsid w:val="004B2B1C"/>
    <w:rsid w:val="004B2DE7"/>
    <w:rsid w:val="004B33B2"/>
    <w:rsid w:val="004B5FAA"/>
    <w:rsid w:val="004C056A"/>
    <w:rsid w:val="004C2967"/>
    <w:rsid w:val="004C3651"/>
    <w:rsid w:val="004D67AA"/>
    <w:rsid w:val="004D72EB"/>
    <w:rsid w:val="004F4B7B"/>
    <w:rsid w:val="004F5BE3"/>
    <w:rsid w:val="004F6E83"/>
    <w:rsid w:val="005009E2"/>
    <w:rsid w:val="00503D8C"/>
    <w:rsid w:val="00506254"/>
    <w:rsid w:val="005075C1"/>
    <w:rsid w:val="005115DA"/>
    <w:rsid w:val="0051174B"/>
    <w:rsid w:val="00511FC0"/>
    <w:rsid w:val="00515FD6"/>
    <w:rsid w:val="0051695E"/>
    <w:rsid w:val="0052216A"/>
    <w:rsid w:val="005253A1"/>
    <w:rsid w:val="00527BDA"/>
    <w:rsid w:val="005353F1"/>
    <w:rsid w:val="005470D0"/>
    <w:rsid w:val="00547D92"/>
    <w:rsid w:val="005532D3"/>
    <w:rsid w:val="00560715"/>
    <w:rsid w:val="0056131B"/>
    <w:rsid w:val="00563C0A"/>
    <w:rsid w:val="00565F86"/>
    <w:rsid w:val="00566FC4"/>
    <w:rsid w:val="00581297"/>
    <w:rsid w:val="00581304"/>
    <w:rsid w:val="0058549D"/>
    <w:rsid w:val="00585886"/>
    <w:rsid w:val="00596210"/>
    <w:rsid w:val="00596420"/>
    <w:rsid w:val="005A4AB9"/>
    <w:rsid w:val="005A580B"/>
    <w:rsid w:val="005A6A2B"/>
    <w:rsid w:val="005A7953"/>
    <w:rsid w:val="005B2F4D"/>
    <w:rsid w:val="005B4276"/>
    <w:rsid w:val="005B7497"/>
    <w:rsid w:val="005C137D"/>
    <w:rsid w:val="005C17FC"/>
    <w:rsid w:val="005C6072"/>
    <w:rsid w:val="005C6833"/>
    <w:rsid w:val="005D0313"/>
    <w:rsid w:val="005D48F8"/>
    <w:rsid w:val="005D4C45"/>
    <w:rsid w:val="005D4E4E"/>
    <w:rsid w:val="005E1964"/>
    <w:rsid w:val="005F5DB1"/>
    <w:rsid w:val="005F5ED6"/>
    <w:rsid w:val="006046B0"/>
    <w:rsid w:val="006105B8"/>
    <w:rsid w:val="00613191"/>
    <w:rsid w:val="0061435B"/>
    <w:rsid w:val="00615669"/>
    <w:rsid w:val="00615A2E"/>
    <w:rsid w:val="0061646C"/>
    <w:rsid w:val="00617E39"/>
    <w:rsid w:val="00623336"/>
    <w:rsid w:val="0063222A"/>
    <w:rsid w:val="0063660C"/>
    <w:rsid w:val="006408DC"/>
    <w:rsid w:val="00642790"/>
    <w:rsid w:val="00646175"/>
    <w:rsid w:val="00652BE4"/>
    <w:rsid w:val="006546D2"/>
    <w:rsid w:val="00657248"/>
    <w:rsid w:val="00660159"/>
    <w:rsid w:val="00663520"/>
    <w:rsid w:val="00665969"/>
    <w:rsid w:val="006659C7"/>
    <w:rsid w:val="00674AC4"/>
    <w:rsid w:val="0068115B"/>
    <w:rsid w:val="00686DE8"/>
    <w:rsid w:val="00695969"/>
    <w:rsid w:val="006B4349"/>
    <w:rsid w:val="006B4D07"/>
    <w:rsid w:val="006C27EE"/>
    <w:rsid w:val="006C4D0B"/>
    <w:rsid w:val="006C5E6F"/>
    <w:rsid w:val="006C6069"/>
    <w:rsid w:val="006D03B5"/>
    <w:rsid w:val="006D3C06"/>
    <w:rsid w:val="006D5A6E"/>
    <w:rsid w:val="006D6A69"/>
    <w:rsid w:val="006E1D9D"/>
    <w:rsid w:val="006E52EE"/>
    <w:rsid w:val="00701CF2"/>
    <w:rsid w:val="007024F6"/>
    <w:rsid w:val="007041FE"/>
    <w:rsid w:val="007050D9"/>
    <w:rsid w:val="00706A10"/>
    <w:rsid w:val="00707072"/>
    <w:rsid w:val="00707752"/>
    <w:rsid w:val="00712928"/>
    <w:rsid w:val="00712B2F"/>
    <w:rsid w:val="00716226"/>
    <w:rsid w:val="00726F65"/>
    <w:rsid w:val="00732043"/>
    <w:rsid w:val="00742B34"/>
    <w:rsid w:val="00743E95"/>
    <w:rsid w:val="00743EE0"/>
    <w:rsid w:val="00744B4D"/>
    <w:rsid w:val="00750D4E"/>
    <w:rsid w:val="007568DB"/>
    <w:rsid w:val="00764788"/>
    <w:rsid w:val="00771221"/>
    <w:rsid w:val="007731F4"/>
    <w:rsid w:val="00786F93"/>
    <w:rsid w:val="007A2332"/>
    <w:rsid w:val="007A353C"/>
    <w:rsid w:val="007B1964"/>
    <w:rsid w:val="007B5DE8"/>
    <w:rsid w:val="007D1D7F"/>
    <w:rsid w:val="007D22C6"/>
    <w:rsid w:val="007D5A01"/>
    <w:rsid w:val="007D7098"/>
    <w:rsid w:val="007E2907"/>
    <w:rsid w:val="007E7993"/>
    <w:rsid w:val="007F31D2"/>
    <w:rsid w:val="007F66C1"/>
    <w:rsid w:val="00801AF4"/>
    <w:rsid w:val="008045B1"/>
    <w:rsid w:val="00805F09"/>
    <w:rsid w:val="00807CFC"/>
    <w:rsid w:val="0081146A"/>
    <w:rsid w:val="00812EF8"/>
    <w:rsid w:val="008139F1"/>
    <w:rsid w:val="008150FA"/>
    <w:rsid w:val="0082237F"/>
    <w:rsid w:val="00830F91"/>
    <w:rsid w:val="00833654"/>
    <w:rsid w:val="0083479C"/>
    <w:rsid w:val="00834B19"/>
    <w:rsid w:val="00836E9D"/>
    <w:rsid w:val="00846D9F"/>
    <w:rsid w:val="0085123F"/>
    <w:rsid w:val="008513E1"/>
    <w:rsid w:val="00860180"/>
    <w:rsid w:val="008623B4"/>
    <w:rsid w:val="00864092"/>
    <w:rsid w:val="00864B24"/>
    <w:rsid w:val="008675D4"/>
    <w:rsid w:val="00876447"/>
    <w:rsid w:val="00876841"/>
    <w:rsid w:val="00891FC1"/>
    <w:rsid w:val="00896050"/>
    <w:rsid w:val="008977B1"/>
    <w:rsid w:val="008A3EF0"/>
    <w:rsid w:val="008A6B49"/>
    <w:rsid w:val="008B196B"/>
    <w:rsid w:val="008B1E28"/>
    <w:rsid w:val="008B22DB"/>
    <w:rsid w:val="008B3DEA"/>
    <w:rsid w:val="008C1059"/>
    <w:rsid w:val="008C2E2D"/>
    <w:rsid w:val="008D3917"/>
    <w:rsid w:val="008D40B3"/>
    <w:rsid w:val="008E5E53"/>
    <w:rsid w:val="008F2358"/>
    <w:rsid w:val="008F3AB0"/>
    <w:rsid w:val="009110F5"/>
    <w:rsid w:val="00911237"/>
    <w:rsid w:val="00911320"/>
    <w:rsid w:val="00913EB7"/>
    <w:rsid w:val="00920289"/>
    <w:rsid w:val="00930297"/>
    <w:rsid w:val="009457E4"/>
    <w:rsid w:val="00945826"/>
    <w:rsid w:val="00950044"/>
    <w:rsid w:val="0095110E"/>
    <w:rsid w:val="00955033"/>
    <w:rsid w:val="00956A80"/>
    <w:rsid w:val="00962C8E"/>
    <w:rsid w:val="00965591"/>
    <w:rsid w:val="00965593"/>
    <w:rsid w:val="00970B69"/>
    <w:rsid w:val="00972857"/>
    <w:rsid w:val="009772DB"/>
    <w:rsid w:val="00977FA1"/>
    <w:rsid w:val="009802BC"/>
    <w:rsid w:val="009815BB"/>
    <w:rsid w:val="00984EF9"/>
    <w:rsid w:val="009874C2"/>
    <w:rsid w:val="0099292E"/>
    <w:rsid w:val="00994E40"/>
    <w:rsid w:val="00996108"/>
    <w:rsid w:val="00997A76"/>
    <w:rsid w:val="009A4E72"/>
    <w:rsid w:val="009A7039"/>
    <w:rsid w:val="009B0377"/>
    <w:rsid w:val="009B1106"/>
    <w:rsid w:val="009B51B1"/>
    <w:rsid w:val="009B652B"/>
    <w:rsid w:val="009B7642"/>
    <w:rsid w:val="009C1815"/>
    <w:rsid w:val="009C1DD4"/>
    <w:rsid w:val="009C2CAE"/>
    <w:rsid w:val="009C3985"/>
    <w:rsid w:val="009C5BBB"/>
    <w:rsid w:val="009C7F87"/>
    <w:rsid w:val="009D4FD5"/>
    <w:rsid w:val="00A115B2"/>
    <w:rsid w:val="00A121EB"/>
    <w:rsid w:val="00A250E9"/>
    <w:rsid w:val="00A25F2B"/>
    <w:rsid w:val="00A267C9"/>
    <w:rsid w:val="00A27021"/>
    <w:rsid w:val="00A27CBB"/>
    <w:rsid w:val="00A35D14"/>
    <w:rsid w:val="00A36A63"/>
    <w:rsid w:val="00A40957"/>
    <w:rsid w:val="00A43098"/>
    <w:rsid w:val="00A4642D"/>
    <w:rsid w:val="00A47A25"/>
    <w:rsid w:val="00A545FD"/>
    <w:rsid w:val="00A60770"/>
    <w:rsid w:val="00A63F18"/>
    <w:rsid w:val="00A67E4C"/>
    <w:rsid w:val="00A74C83"/>
    <w:rsid w:val="00A85CDD"/>
    <w:rsid w:val="00A868EA"/>
    <w:rsid w:val="00A914EB"/>
    <w:rsid w:val="00A9257B"/>
    <w:rsid w:val="00A94752"/>
    <w:rsid w:val="00A95379"/>
    <w:rsid w:val="00AA24D3"/>
    <w:rsid w:val="00AA3B73"/>
    <w:rsid w:val="00AA3E07"/>
    <w:rsid w:val="00AA45CB"/>
    <w:rsid w:val="00AA4C5B"/>
    <w:rsid w:val="00AA54E0"/>
    <w:rsid w:val="00AB1214"/>
    <w:rsid w:val="00AB3244"/>
    <w:rsid w:val="00AB5510"/>
    <w:rsid w:val="00AB56A3"/>
    <w:rsid w:val="00AC1302"/>
    <w:rsid w:val="00AD5F5F"/>
    <w:rsid w:val="00AE008D"/>
    <w:rsid w:val="00AF0659"/>
    <w:rsid w:val="00B04AF7"/>
    <w:rsid w:val="00B04C14"/>
    <w:rsid w:val="00B07DD2"/>
    <w:rsid w:val="00B1039E"/>
    <w:rsid w:val="00B17C3D"/>
    <w:rsid w:val="00B308DE"/>
    <w:rsid w:val="00B3345E"/>
    <w:rsid w:val="00B34A24"/>
    <w:rsid w:val="00B41851"/>
    <w:rsid w:val="00B517E8"/>
    <w:rsid w:val="00B57F4F"/>
    <w:rsid w:val="00B653EE"/>
    <w:rsid w:val="00B718C1"/>
    <w:rsid w:val="00B72636"/>
    <w:rsid w:val="00B764C3"/>
    <w:rsid w:val="00B77B0E"/>
    <w:rsid w:val="00B8559F"/>
    <w:rsid w:val="00B92BDB"/>
    <w:rsid w:val="00B93431"/>
    <w:rsid w:val="00B9464C"/>
    <w:rsid w:val="00B95DF3"/>
    <w:rsid w:val="00B978BC"/>
    <w:rsid w:val="00B978F6"/>
    <w:rsid w:val="00BA13A0"/>
    <w:rsid w:val="00BB0C5F"/>
    <w:rsid w:val="00BB3AD0"/>
    <w:rsid w:val="00BB55FE"/>
    <w:rsid w:val="00BC1299"/>
    <w:rsid w:val="00BC135A"/>
    <w:rsid w:val="00BC2EAB"/>
    <w:rsid w:val="00BC402E"/>
    <w:rsid w:val="00BC591F"/>
    <w:rsid w:val="00BC60A8"/>
    <w:rsid w:val="00BC698D"/>
    <w:rsid w:val="00BD13D1"/>
    <w:rsid w:val="00BE0395"/>
    <w:rsid w:val="00BE050C"/>
    <w:rsid w:val="00BF559D"/>
    <w:rsid w:val="00BF7044"/>
    <w:rsid w:val="00C04CEE"/>
    <w:rsid w:val="00C05179"/>
    <w:rsid w:val="00C05A88"/>
    <w:rsid w:val="00C05FB1"/>
    <w:rsid w:val="00C07720"/>
    <w:rsid w:val="00C12B31"/>
    <w:rsid w:val="00C15987"/>
    <w:rsid w:val="00C1687E"/>
    <w:rsid w:val="00C16C6B"/>
    <w:rsid w:val="00C25508"/>
    <w:rsid w:val="00C2655D"/>
    <w:rsid w:val="00C26F40"/>
    <w:rsid w:val="00C272CC"/>
    <w:rsid w:val="00C32E93"/>
    <w:rsid w:val="00C34F69"/>
    <w:rsid w:val="00C371CC"/>
    <w:rsid w:val="00C40583"/>
    <w:rsid w:val="00C41B45"/>
    <w:rsid w:val="00C471BC"/>
    <w:rsid w:val="00C52325"/>
    <w:rsid w:val="00C55DC9"/>
    <w:rsid w:val="00C57D11"/>
    <w:rsid w:val="00C61BAA"/>
    <w:rsid w:val="00C6551C"/>
    <w:rsid w:val="00C66BF2"/>
    <w:rsid w:val="00C6759C"/>
    <w:rsid w:val="00C734EA"/>
    <w:rsid w:val="00C7705D"/>
    <w:rsid w:val="00C866D8"/>
    <w:rsid w:val="00C94519"/>
    <w:rsid w:val="00CA3B83"/>
    <w:rsid w:val="00CA6CD2"/>
    <w:rsid w:val="00CB5BE3"/>
    <w:rsid w:val="00CB652A"/>
    <w:rsid w:val="00CC0BCB"/>
    <w:rsid w:val="00CD6725"/>
    <w:rsid w:val="00CE2BB2"/>
    <w:rsid w:val="00CE5E87"/>
    <w:rsid w:val="00CF1DCA"/>
    <w:rsid w:val="00CF72E0"/>
    <w:rsid w:val="00D011A3"/>
    <w:rsid w:val="00D11F44"/>
    <w:rsid w:val="00D15491"/>
    <w:rsid w:val="00D23E13"/>
    <w:rsid w:val="00D27EE7"/>
    <w:rsid w:val="00D3148C"/>
    <w:rsid w:val="00D402EB"/>
    <w:rsid w:val="00D44B75"/>
    <w:rsid w:val="00D45F66"/>
    <w:rsid w:val="00D521C4"/>
    <w:rsid w:val="00D53BD7"/>
    <w:rsid w:val="00D54E42"/>
    <w:rsid w:val="00D55C9C"/>
    <w:rsid w:val="00D65289"/>
    <w:rsid w:val="00D8129C"/>
    <w:rsid w:val="00D813CC"/>
    <w:rsid w:val="00D82307"/>
    <w:rsid w:val="00D8284A"/>
    <w:rsid w:val="00D929D3"/>
    <w:rsid w:val="00D94EBF"/>
    <w:rsid w:val="00DA01D3"/>
    <w:rsid w:val="00DA0E36"/>
    <w:rsid w:val="00DA172F"/>
    <w:rsid w:val="00DB7312"/>
    <w:rsid w:val="00DB73AF"/>
    <w:rsid w:val="00DC5A41"/>
    <w:rsid w:val="00DC7929"/>
    <w:rsid w:val="00DD2F40"/>
    <w:rsid w:val="00DD2F58"/>
    <w:rsid w:val="00DD5200"/>
    <w:rsid w:val="00DD5CD4"/>
    <w:rsid w:val="00DD672A"/>
    <w:rsid w:val="00DE49D4"/>
    <w:rsid w:val="00DE726E"/>
    <w:rsid w:val="00DF5512"/>
    <w:rsid w:val="00E007A8"/>
    <w:rsid w:val="00E00B0A"/>
    <w:rsid w:val="00E01EC6"/>
    <w:rsid w:val="00E0239D"/>
    <w:rsid w:val="00E03192"/>
    <w:rsid w:val="00E069C7"/>
    <w:rsid w:val="00E06DF5"/>
    <w:rsid w:val="00E0700D"/>
    <w:rsid w:val="00E11CD5"/>
    <w:rsid w:val="00E20976"/>
    <w:rsid w:val="00E210EE"/>
    <w:rsid w:val="00E31AFD"/>
    <w:rsid w:val="00E31E03"/>
    <w:rsid w:val="00E33B0D"/>
    <w:rsid w:val="00E41001"/>
    <w:rsid w:val="00E434DB"/>
    <w:rsid w:val="00E45775"/>
    <w:rsid w:val="00E47D5C"/>
    <w:rsid w:val="00E51DFD"/>
    <w:rsid w:val="00E529D8"/>
    <w:rsid w:val="00E57E4F"/>
    <w:rsid w:val="00E8183A"/>
    <w:rsid w:val="00E9566F"/>
    <w:rsid w:val="00E979A8"/>
    <w:rsid w:val="00EA22B1"/>
    <w:rsid w:val="00EA7F6C"/>
    <w:rsid w:val="00EB679C"/>
    <w:rsid w:val="00EC768C"/>
    <w:rsid w:val="00ED6094"/>
    <w:rsid w:val="00EF1A10"/>
    <w:rsid w:val="00EF272E"/>
    <w:rsid w:val="00EF3A16"/>
    <w:rsid w:val="00EF6006"/>
    <w:rsid w:val="00EF6182"/>
    <w:rsid w:val="00F00D33"/>
    <w:rsid w:val="00F01B87"/>
    <w:rsid w:val="00F02A85"/>
    <w:rsid w:val="00F05850"/>
    <w:rsid w:val="00F07810"/>
    <w:rsid w:val="00F07FDC"/>
    <w:rsid w:val="00F12A12"/>
    <w:rsid w:val="00F14355"/>
    <w:rsid w:val="00F257EC"/>
    <w:rsid w:val="00F258EA"/>
    <w:rsid w:val="00F3269B"/>
    <w:rsid w:val="00F36291"/>
    <w:rsid w:val="00F43993"/>
    <w:rsid w:val="00F66F44"/>
    <w:rsid w:val="00F673CC"/>
    <w:rsid w:val="00F707CE"/>
    <w:rsid w:val="00F83E66"/>
    <w:rsid w:val="00F926FE"/>
    <w:rsid w:val="00F947DD"/>
    <w:rsid w:val="00F97FBC"/>
    <w:rsid w:val="00FA28E9"/>
    <w:rsid w:val="00FA51DE"/>
    <w:rsid w:val="00FA6E83"/>
    <w:rsid w:val="00FB2420"/>
    <w:rsid w:val="00FB4379"/>
    <w:rsid w:val="00FB500E"/>
    <w:rsid w:val="00FC2E1B"/>
    <w:rsid w:val="00FC74A9"/>
    <w:rsid w:val="00FD040A"/>
    <w:rsid w:val="00FD3498"/>
    <w:rsid w:val="00FD4CCB"/>
    <w:rsid w:val="00FF4305"/>
    <w:rsid w:val="00FF4BD5"/>
    <w:rsid w:val="00FF50CD"/>
    <w:rsid w:val="00FF6D86"/>
    <w:rsid w:val="00FF7294"/>
    <w:rsid w:val="100EF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4FC1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4FC1"/>
    <w:rPr>
      <w:b/>
      <w:bCs/>
      <w:lang w:val="en-US" w:eastAsia="en-US"/>
    </w:rPr>
  </w:style>
  <w:style w:type="paragraph" w:customStyle="1" w:styleId="default0">
    <w:name w:val="default"/>
    <w:basedOn w:val="Normal"/>
    <w:rsid w:val="00764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left"/>
    </w:pPr>
    <w:rPr>
      <w:rFonts w:ascii="Arial Nova" w:eastAsiaTheme="minorHAnsi" w:hAnsi="Arial Nova" w:cs="Calibri"/>
      <w:color w:val="000000"/>
      <w:bdr w:val="none" w:sz="0" w:space="0" w:color="auto"/>
      <w:lang w:val="pt-PT" w:eastAsia="pt-PT"/>
    </w:rPr>
  </w:style>
  <w:style w:type="paragraph" w:styleId="NormalWeb">
    <w:name w:val="Normal (Web)"/>
    <w:basedOn w:val="Normal"/>
    <w:uiPriority w:val="99"/>
    <w:unhideWhenUsed/>
    <w:rsid w:val="00C40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mis.pt/financial-technolog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cre.p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duniq.p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mis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34FFC-436A-4625-9FF8-6AFA43580404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15FA2A-6952-49FF-BA63-CCF8F02104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9CECBC-C800-4A5E-883B-A7E1DAB47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Saltão</dc:creator>
  <cp:lastModifiedBy>Fábio Duarte</cp:lastModifiedBy>
  <cp:revision>33</cp:revision>
  <dcterms:created xsi:type="dcterms:W3CDTF">2021-09-29T14:46:00Z</dcterms:created>
  <dcterms:modified xsi:type="dcterms:W3CDTF">2021-10-19T11:34:00Z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