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96AEE" w14:textId="459E9F74" w:rsidR="00800D30" w:rsidRPr="00CC7BD5" w:rsidRDefault="00800D30" w:rsidP="00800D30">
      <w:pPr>
        <w:spacing w:before="240" w:after="240" w:line="240" w:lineRule="auto"/>
        <w:rPr>
          <w:rFonts w:ascii="Times New Roman" w:eastAsia="Times New Roman" w:hAnsi="Times New Roman" w:cs="Times New Roman"/>
          <w:sz w:val="24"/>
          <w:szCs w:val="24"/>
        </w:rPr>
      </w:pPr>
      <w:r w:rsidRPr="00CC7BD5">
        <w:rPr>
          <w:rFonts w:eastAsia="Times New Roman"/>
          <w:color w:val="000000"/>
        </w:rPr>
        <w:t xml:space="preserve">Informacja prasowa </w:t>
      </w:r>
      <w:r w:rsidRPr="00CC7BD5">
        <w:rPr>
          <w:rFonts w:eastAsia="Times New Roman"/>
          <w:color w:val="000000"/>
        </w:rPr>
        <w:tab/>
      </w:r>
      <w:r w:rsidRPr="00CC7BD5">
        <w:rPr>
          <w:rFonts w:eastAsia="Times New Roman"/>
          <w:color w:val="000000"/>
        </w:rPr>
        <w:tab/>
      </w:r>
      <w:r w:rsidRPr="00CC7BD5">
        <w:rPr>
          <w:rFonts w:eastAsia="Times New Roman"/>
          <w:color w:val="000000"/>
        </w:rPr>
        <w:tab/>
      </w:r>
      <w:r>
        <w:rPr>
          <w:rFonts w:eastAsia="Times New Roman"/>
          <w:color w:val="000000"/>
        </w:rPr>
        <w:t xml:space="preserve">    </w:t>
      </w:r>
      <w:r w:rsidRPr="00CC7BD5">
        <w:rPr>
          <w:rFonts w:eastAsia="Times New Roman"/>
          <w:color w:val="000000"/>
        </w:rPr>
        <w:tab/>
      </w:r>
      <w:r w:rsidRPr="00CC7BD5">
        <w:rPr>
          <w:rFonts w:eastAsia="Times New Roman"/>
          <w:color w:val="000000"/>
        </w:rPr>
        <w:tab/>
        <w:t xml:space="preserve">       </w:t>
      </w:r>
      <w:r w:rsidRPr="00CC7BD5">
        <w:rPr>
          <w:rFonts w:eastAsia="Times New Roman"/>
          <w:color w:val="000000"/>
        </w:rPr>
        <w:tab/>
      </w:r>
      <w:r w:rsidR="00847643">
        <w:rPr>
          <w:rFonts w:eastAsia="Times New Roman"/>
          <w:color w:val="000000"/>
        </w:rPr>
        <w:t xml:space="preserve">        </w:t>
      </w:r>
      <w:r w:rsidRPr="00CC7BD5">
        <w:rPr>
          <w:rFonts w:eastAsia="Times New Roman"/>
          <w:color w:val="000000"/>
        </w:rPr>
        <w:t xml:space="preserve"> </w:t>
      </w:r>
      <w:r>
        <w:rPr>
          <w:rFonts w:eastAsia="Times New Roman"/>
          <w:color w:val="000000"/>
        </w:rPr>
        <w:t xml:space="preserve">     </w:t>
      </w:r>
      <w:r w:rsidRPr="00CC7BD5">
        <w:rPr>
          <w:rFonts w:eastAsia="Times New Roman"/>
          <w:color w:val="000000"/>
        </w:rPr>
        <w:t xml:space="preserve">Białystok, </w:t>
      </w:r>
      <w:r w:rsidR="00847643">
        <w:rPr>
          <w:rFonts w:eastAsia="Times New Roman"/>
          <w:color w:val="000000"/>
        </w:rPr>
        <w:t>3 listopada</w:t>
      </w:r>
      <w:r w:rsidRPr="00CC7BD5">
        <w:rPr>
          <w:rFonts w:eastAsia="Times New Roman"/>
          <w:color w:val="000000"/>
        </w:rPr>
        <w:t xml:space="preserve"> 2021 r.</w:t>
      </w:r>
    </w:p>
    <w:p w14:paraId="41582732" w14:textId="77777777" w:rsidR="00800D30" w:rsidRPr="00CC7BD5" w:rsidRDefault="00800D30" w:rsidP="00800D30">
      <w:pPr>
        <w:spacing w:line="240" w:lineRule="auto"/>
        <w:jc w:val="center"/>
        <w:rPr>
          <w:rFonts w:ascii="Times New Roman" w:eastAsia="Times New Roman" w:hAnsi="Times New Roman" w:cs="Times New Roman"/>
          <w:sz w:val="24"/>
          <w:szCs w:val="24"/>
        </w:rPr>
      </w:pPr>
      <w:r w:rsidRPr="00CC7BD5">
        <w:rPr>
          <w:rFonts w:eastAsia="Times New Roman"/>
          <w:b/>
          <w:bCs/>
          <w:color w:val="000000"/>
          <w:sz w:val="28"/>
          <w:szCs w:val="28"/>
        </w:rPr>
        <w:t>Boom na CBD – czy Polska ma szansę stać się potentatem na rynku konopnym? </w:t>
      </w:r>
    </w:p>
    <w:p w14:paraId="6DE470DE"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b/>
          <w:bCs/>
          <w:color w:val="000000"/>
        </w:rPr>
        <w:t>Europejski rynek produktów z CBD przeżywa dynamiczny rozkwit – według prognoz, w 2030 roku może osiągnąć wartość bagatela 8,7 mld euro</w:t>
      </w:r>
      <w:r>
        <w:rPr>
          <w:rStyle w:val="Odwoanieprzypisudolnego"/>
          <w:rFonts w:eastAsia="Times New Roman"/>
          <w:b/>
          <w:bCs/>
          <w:color w:val="000000"/>
        </w:rPr>
        <w:footnoteReference w:id="1"/>
      </w:r>
      <w:r w:rsidRPr="00CC7BD5">
        <w:rPr>
          <w:rFonts w:eastAsia="Times New Roman"/>
          <w:b/>
          <w:bCs/>
          <w:color w:val="000000"/>
        </w:rPr>
        <w:t xml:space="preserve">. W świetnej formie jest również polski rynek, na co wpływ mają m.in. idealne położenie geograficzne czy wciąż rozwijająca się przez rodzimych producentów oferta. Polska już dziś jest jednym z szybciej rozwijających się rynków CBD na świecie. Według raportu „The Poland </w:t>
      </w:r>
      <w:proofErr w:type="spellStart"/>
      <w:r w:rsidRPr="00CC7BD5">
        <w:rPr>
          <w:rFonts w:eastAsia="Times New Roman"/>
          <w:b/>
          <w:bCs/>
          <w:color w:val="000000"/>
        </w:rPr>
        <w:t>Cannabis</w:t>
      </w:r>
      <w:proofErr w:type="spellEnd"/>
      <w:r w:rsidRPr="00CC7BD5">
        <w:rPr>
          <w:rFonts w:eastAsia="Times New Roman"/>
          <w:b/>
          <w:bCs/>
          <w:color w:val="000000"/>
        </w:rPr>
        <w:t xml:space="preserve"> White Paper” sprzedaż nad Wisłą może sięgnąć w 2028 roku nawet 2 mld euro</w:t>
      </w:r>
      <w:r>
        <w:rPr>
          <w:rStyle w:val="Odwoanieprzypisudolnego"/>
          <w:rFonts w:eastAsia="Times New Roman"/>
          <w:b/>
          <w:bCs/>
          <w:color w:val="000000"/>
        </w:rPr>
        <w:footnoteReference w:id="2"/>
      </w:r>
      <w:r w:rsidRPr="00CC7BD5">
        <w:rPr>
          <w:rFonts w:eastAsia="Times New Roman"/>
          <w:b/>
          <w:bCs/>
          <w:color w:val="000000"/>
        </w:rPr>
        <w:t>. Czy dla polskich producentów oznacza to realną szansę na podbicie europejskiego rynku?</w:t>
      </w:r>
    </w:p>
    <w:p w14:paraId="6FCAEE54"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b/>
          <w:bCs/>
          <w:color w:val="000000"/>
          <w:sz w:val="20"/>
          <w:szCs w:val="20"/>
        </w:rPr>
        <w:t xml:space="preserve">O tym, jak może wyglądać przyszłość polskiego rynku produktów CBD oraz jak dziś prezentują się ceny oraz jakość rodzimych produktów na tle zagranicznej konkurencji mówi Damian Olędzki, założyciel marki </w:t>
      </w:r>
      <w:proofErr w:type="spellStart"/>
      <w:r w:rsidRPr="00CC7BD5">
        <w:rPr>
          <w:rFonts w:eastAsia="Times New Roman"/>
          <w:b/>
          <w:bCs/>
          <w:color w:val="000000"/>
          <w:sz w:val="20"/>
          <w:szCs w:val="20"/>
        </w:rPr>
        <w:t>HempKing</w:t>
      </w:r>
      <w:proofErr w:type="spellEnd"/>
      <w:r w:rsidRPr="00CC7BD5">
        <w:rPr>
          <w:rFonts w:eastAsia="Times New Roman"/>
          <w:b/>
          <w:bCs/>
          <w:color w:val="000000"/>
          <w:sz w:val="20"/>
          <w:szCs w:val="20"/>
        </w:rPr>
        <w:t>, polskiego producenta wyrobów na bazie konopi siewnych.</w:t>
      </w:r>
    </w:p>
    <w:p w14:paraId="57260C1E"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color w:val="000000"/>
        </w:rPr>
        <w:t>Społeczna świadomość na temat CBD zwiększa się niemalże z miesiąca na miesiąc, efektem czego jest szturm na polskie sklepy konopne. Potwierdzają to dane portalu ceneo.pl. Według nich, sprzedaż olejków CBD na początku 2021 roku była aż o 80,6% wyższa niż 12 miesięcy wcześniej</w:t>
      </w:r>
      <w:r>
        <w:rPr>
          <w:rStyle w:val="Odwoanieprzypisudolnego"/>
          <w:rFonts w:eastAsia="Times New Roman"/>
          <w:color w:val="000000"/>
        </w:rPr>
        <w:footnoteReference w:id="3"/>
      </w:r>
      <w:r w:rsidRPr="00CC7BD5">
        <w:rPr>
          <w:rFonts w:eastAsia="Times New Roman"/>
          <w:color w:val="000000"/>
        </w:rPr>
        <w:t>. To pokazuje, z jak dynamicznym wzrostem mamy do czynienia. Ważne z perspektywy konsumenta jest również to, że polscy producenci olejków konopnych są w stanie zaproponować taki produkt, który nie tylko zachowuje odpowiednią, najwyższą jakość, ale również stanowi realną, cenową konkurencję dla wyrobu z zagranicy. To wszystko w połączeniu ze świetnym położeniem geograficznym oraz ogromną tradycją, która sięga czasów nawet prasłowiańskich sprawia, że Polska ma szansę mocno wzmocnić swoją pozycję na europejskim rynku konopnym.</w:t>
      </w:r>
    </w:p>
    <w:p w14:paraId="69ABC19F" w14:textId="77777777" w:rsidR="00800D30" w:rsidRPr="00CC7BD5" w:rsidRDefault="00800D30" w:rsidP="00800D30">
      <w:pPr>
        <w:spacing w:line="240" w:lineRule="auto"/>
        <w:jc w:val="both"/>
        <w:rPr>
          <w:rFonts w:ascii="Times New Roman" w:eastAsia="Times New Roman" w:hAnsi="Times New Roman" w:cs="Times New Roman"/>
          <w:sz w:val="24"/>
          <w:szCs w:val="24"/>
        </w:rPr>
      </w:pPr>
      <w:proofErr w:type="spellStart"/>
      <w:r w:rsidRPr="00CC7BD5">
        <w:rPr>
          <w:rFonts w:eastAsia="Times New Roman"/>
          <w:b/>
          <w:bCs/>
          <w:color w:val="000000"/>
        </w:rPr>
        <w:t>Made</w:t>
      </w:r>
      <w:proofErr w:type="spellEnd"/>
      <w:r w:rsidRPr="00CC7BD5">
        <w:rPr>
          <w:rFonts w:eastAsia="Times New Roman"/>
          <w:b/>
          <w:bCs/>
          <w:color w:val="000000"/>
        </w:rPr>
        <w:t xml:space="preserve"> in Poland, czyli wysoka jakość za rozsądną cenę</w:t>
      </w:r>
    </w:p>
    <w:p w14:paraId="7D2FF216"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color w:val="000000"/>
        </w:rPr>
        <w:t>Ponad 80% dorosłych Europejczyków korzystających z CBD deklaruje, że cena produktu ma największy wpływ na ich decyzję zakupową</w:t>
      </w:r>
      <w:r>
        <w:rPr>
          <w:rStyle w:val="Odwoanieprzypisudolnego"/>
          <w:rFonts w:eastAsia="Times New Roman"/>
          <w:color w:val="000000"/>
        </w:rPr>
        <w:footnoteReference w:id="4"/>
      </w:r>
      <w:r w:rsidRPr="00CC7BD5">
        <w:rPr>
          <w:rFonts w:eastAsia="Times New Roman"/>
          <w:color w:val="000000"/>
        </w:rPr>
        <w:t>. Jak okazuje się, ceny olejków CBD w Polsce są zbliżone do tych, które panują na obcych rynkach. Świetnie widać to na przykładzie olejku o zawartości 500 mg, czyli 5% CBD. W Polsce, koszt takiego preparatu oscyluje w granicach 80-150 złotych za pojemność 10 ml. W Wielkiej Brytanii, która jest jednym z najszybciej rozwijających się rynków CBD w Europie, a olejki są dostępne tam nawet w drogeriach i supermarketach, tego typu produkty można nabyć za ok. 30£. W Niemczech ich cena wynosi średnio 30€, a we Francji koszt zakupu to mniej więcej 20€.</w:t>
      </w:r>
    </w:p>
    <w:p w14:paraId="33672377"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color w:val="000000"/>
        </w:rPr>
        <w:t xml:space="preserve">Pokazuje to, że zakup na zagranicznych stronach nie jest opłacalny dla polskich konsumentów. Nad Wisłą jesteśmy w stanie wytwarzać dobre produkty w przystępnej cenie, które swoją jakością nie odbiegają od zagranicznej konkurencji. Ba! Często są bardziej jakościowe i dużo dokładniej sprawdzane. Nieprzypadkowo zatem wielu klientów zagranicznych – również detalicznych – chętnie sięga po polskie preparaty CBD. W naszym przedsiębiorstwie tworzyliśmy już produkty dla </w:t>
      </w:r>
      <w:r w:rsidRPr="00CC7BD5">
        <w:rPr>
          <w:rFonts w:eastAsia="Times New Roman"/>
          <w:color w:val="000000"/>
        </w:rPr>
        <w:lastRenderedPageBreak/>
        <w:t>kontrahentów z Wielkiej Brytanii, Czech, Holandii, Niemiec oraz Hiszpanii. Na tym jednak nie chcemy się zatrzymywać. Nasze plany podboju europejskiego oraz światowego rynku są dużo większe.</w:t>
      </w:r>
    </w:p>
    <w:p w14:paraId="16C84E3F"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color w:val="000000"/>
        </w:rPr>
        <w:t xml:space="preserve">Cena produktu – choć ważna – nie powinna stanowić głównego wyznacznika jakości. Poszukując odpowiedniego produktu konopnego, konsument powinien przede wszystkim sprawdzić jego skład, zweryfikować badania jakimi dysponuje producent oraz zasięgnąć opinii na temat dostawcy - np. korzystając z platform typu </w:t>
      </w:r>
      <w:proofErr w:type="spellStart"/>
      <w:r w:rsidRPr="00CC7BD5">
        <w:rPr>
          <w:rFonts w:eastAsia="Times New Roman"/>
          <w:color w:val="000000"/>
        </w:rPr>
        <w:t>Trustpilot</w:t>
      </w:r>
      <w:proofErr w:type="spellEnd"/>
      <w:r w:rsidRPr="00CC7BD5">
        <w:rPr>
          <w:rFonts w:eastAsia="Times New Roman"/>
          <w:color w:val="000000"/>
        </w:rPr>
        <w:t>, w których klienci dzielą się swoimi opiniami nt. produktu dopiero po jego zakupie. Cały złożony proces produkcyjny, w tym pozyskanie odpowiednich atestów oraz pozwoleń na uprawę, wykorzystanie certyfikowanych nasion ze sprawdzonych źródeł, odpowiednie wysuszenie oraz odziarnianie surowca, zbiory, ekstrak</w:t>
      </w:r>
      <w:r w:rsidRPr="00CC7BD5">
        <w:rPr>
          <w:rFonts w:eastAsia="Times New Roman"/>
          <w:color w:val="000000"/>
          <w:shd w:val="clear" w:color="auto" w:fill="FFFFFF"/>
        </w:rPr>
        <w:t>cja CO</w:t>
      </w:r>
      <w:r w:rsidRPr="00CC7BD5">
        <w:rPr>
          <w:rFonts w:eastAsia="Times New Roman"/>
          <w:color w:val="000000"/>
          <w:shd w:val="clear" w:color="auto" w:fill="FFFFFF"/>
          <w:vertAlign w:val="subscript"/>
        </w:rPr>
        <w:t>2</w:t>
      </w:r>
      <w:r w:rsidRPr="00CC7BD5">
        <w:rPr>
          <w:rFonts w:eastAsia="Times New Roman"/>
          <w:color w:val="000000"/>
          <w:shd w:val="clear" w:color="auto" w:fill="FFFFFF"/>
        </w:rPr>
        <w:t xml:space="preserve"> </w:t>
      </w:r>
      <w:r w:rsidRPr="00CC7BD5">
        <w:rPr>
          <w:rFonts w:eastAsia="Times New Roman"/>
          <w:color w:val="000000"/>
        </w:rPr>
        <w:t>oraz przygotowanie ekstraktu do sprzedaży,</w:t>
      </w:r>
      <w:r>
        <w:rPr>
          <w:rFonts w:eastAsia="Times New Roman"/>
          <w:color w:val="000000"/>
        </w:rPr>
        <w:t xml:space="preserve"> </w:t>
      </w:r>
      <w:r w:rsidRPr="00CC7BD5">
        <w:rPr>
          <w:rFonts w:eastAsia="Times New Roman"/>
          <w:color w:val="000000"/>
        </w:rPr>
        <w:t xml:space="preserve">automatycznie podwyższa cenę produktów. Nie bez znaczenia pozostaje także szereg badań każdej partii produktu - zarówno zawartości aktywnych substancji, takich jak </w:t>
      </w:r>
      <w:proofErr w:type="spellStart"/>
      <w:r w:rsidRPr="00CC7BD5">
        <w:rPr>
          <w:rFonts w:eastAsia="Times New Roman"/>
          <w:color w:val="000000"/>
        </w:rPr>
        <w:t>kannabinoidy</w:t>
      </w:r>
      <w:proofErr w:type="spellEnd"/>
      <w:r w:rsidRPr="00CC7BD5">
        <w:rPr>
          <w:rFonts w:eastAsia="Times New Roman"/>
          <w:color w:val="000000"/>
        </w:rPr>
        <w:t xml:space="preserve"> oraz terpeny, jak i przede wszystkim poziomu zanieczyszczeń surowca. Niestety konopie są niezwykle podatne na przenikanie pestycydów </w:t>
      </w:r>
      <w:r>
        <w:rPr>
          <w:rFonts w:eastAsia="Times New Roman"/>
          <w:color w:val="000000"/>
        </w:rPr>
        <w:t>oraz</w:t>
      </w:r>
      <w:r w:rsidRPr="00CC7BD5">
        <w:rPr>
          <w:rFonts w:eastAsia="Times New Roman"/>
          <w:color w:val="000000"/>
        </w:rPr>
        <w:t xml:space="preserve"> metali ciężkich. Ma to jednak dwie strony medalu. Konopie zasadzone na sztucznie nawożonym wcześniej polu, na którym znajdowały się wcześniej środki ochrony roślin oczywiście nie nadają się do dalszej obróbki. Dzięki temu jednak, że konopie świetnie “wyciągają brudy” z gleby, potrafią oczyścić i przygotować ziemię pod przyszłe plantacje. Na etapie produkcji, niezwykle ważne są również badania mikrobiologiczne - na zawartość szkodliwych dla zdrowia grzybów, pleśni, </w:t>
      </w:r>
      <w:proofErr w:type="spellStart"/>
      <w:r w:rsidRPr="00CC7BD5">
        <w:rPr>
          <w:rFonts w:eastAsia="Times New Roman"/>
          <w:color w:val="000000"/>
        </w:rPr>
        <w:t>enterobakterii</w:t>
      </w:r>
      <w:proofErr w:type="spellEnd"/>
      <w:r w:rsidRPr="00CC7BD5">
        <w:rPr>
          <w:rFonts w:eastAsia="Times New Roman"/>
          <w:color w:val="000000"/>
        </w:rPr>
        <w:t xml:space="preserve"> czy bakterii grupy coli. Mimo złożonych procesów produkcyjnych, Polscy wytwórcy udowadniają, że możliwe jest zachowanie świetnej jakości przy rozsądnej cenie.</w:t>
      </w:r>
    </w:p>
    <w:p w14:paraId="1D6E7B57"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b/>
          <w:bCs/>
          <w:color w:val="000000"/>
        </w:rPr>
        <w:t>Olejek olejkowi nierówny. Na co konsumenci dają się złapać?</w:t>
      </w:r>
    </w:p>
    <w:p w14:paraId="327E71C7"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color w:val="000000"/>
        </w:rPr>
        <w:t xml:space="preserve">Rynek CBD bardzo mocno się rozwija, w związku z czym niestety znajdują się firmy, które chcą zarobić na niewiedzy konsumentów. Szczególnie widać to przy sprzedaży tzw. </w:t>
      </w:r>
      <w:proofErr w:type="spellStart"/>
      <w:r w:rsidRPr="00CC7BD5">
        <w:rPr>
          <w:rFonts w:eastAsia="Times New Roman"/>
          <w:color w:val="000000"/>
        </w:rPr>
        <w:t>izolatów</w:t>
      </w:r>
      <w:proofErr w:type="spellEnd"/>
      <w:r w:rsidRPr="00CC7BD5">
        <w:rPr>
          <w:rFonts w:eastAsia="Times New Roman"/>
          <w:color w:val="000000"/>
        </w:rPr>
        <w:t xml:space="preserve">. Warto pamiętać, że nie każdy z nich to zły produkt. Te, które powstały na bazie tylko wyizolowanego CBD są odpowiednie dla osób, które z różnych względów nie mogą pozwolić sobie na olejki o pełnym spektrum </w:t>
      </w:r>
      <w:proofErr w:type="spellStart"/>
      <w:r w:rsidRPr="00CC7BD5">
        <w:rPr>
          <w:rFonts w:eastAsia="Times New Roman"/>
          <w:color w:val="000000"/>
        </w:rPr>
        <w:t>fitoskładników</w:t>
      </w:r>
      <w:proofErr w:type="spellEnd"/>
      <w:r w:rsidRPr="00CC7BD5">
        <w:rPr>
          <w:rFonts w:eastAsia="Times New Roman"/>
          <w:color w:val="000000"/>
        </w:rPr>
        <w:t>. W tym przypadku jednak, niezwykle często zdarzają się nieuczciwe praktyki. Mowa tu</w:t>
      </w:r>
      <w:r>
        <w:rPr>
          <w:rFonts w:eastAsia="Times New Roman"/>
          <w:color w:val="000000"/>
        </w:rPr>
        <w:t xml:space="preserve"> </w:t>
      </w:r>
      <w:r w:rsidRPr="00CC7BD5">
        <w:rPr>
          <w:rFonts w:eastAsia="Times New Roman"/>
          <w:color w:val="000000"/>
        </w:rPr>
        <w:t xml:space="preserve">m.in. o sprzedaży </w:t>
      </w:r>
      <w:proofErr w:type="spellStart"/>
      <w:r w:rsidRPr="00CC7BD5">
        <w:rPr>
          <w:rFonts w:eastAsia="Times New Roman"/>
          <w:color w:val="000000"/>
        </w:rPr>
        <w:t>izolatów</w:t>
      </w:r>
      <w:proofErr w:type="spellEnd"/>
      <w:r w:rsidRPr="00CC7BD5">
        <w:rPr>
          <w:rFonts w:eastAsia="Times New Roman"/>
          <w:color w:val="000000"/>
        </w:rPr>
        <w:t xml:space="preserve"> jako preparaty </w:t>
      </w:r>
      <w:proofErr w:type="spellStart"/>
      <w:r w:rsidRPr="00CC7BD5">
        <w:rPr>
          <w:rFonts w:eastAsia="Times New Roman"/>
          <w:color w:val="000000"/>
        </w:rPr>
        <w:t>full</w:t>
      </w:r>
      <w:proofErr w:type="spellEnd"/>
      <w:r w:rsidRPr="00CC7BD5">
        <w:rPr>
          <w:rFonts w:eastAsia="Times New Roman"/>
          <w:color w:val="000000"/>
        </w:rPr>
        <w:t xml:space="preserve"> spectrum, co jest silnym wprowadzeniem klienta w błąd. </w:t>
      </w:r>
      <w:proofErr w:type="spellStart"/>
      <w:r w:rsidRPr="00CC7BD5">
        <w:rPr>
          <w:rFonts w:eastAsia="Times New Roman"/>
          <w:color w:val="000000"/>
        </w:rPr>
        <w:t>Izolaty</w:t>
      </w:r>
      <w:proofErr w:type="spellEnd"/>
      <w:r w:rsidRPr="00CC7BD5">
        <w:rPr>
          <w:rFonts w:eastAsia="Times New Roman"/>
          <w:color w:val="000000"/>
        </w:rPr>
        <w:t xml:space="preserve"> - w przeciwieństwie do olejków </w:t>
      </w:r>
      <w:proofErr w:type="spellStart"/>
      <w:r w:rsidRPr="00CC7BD5">
        <w:rPr>
          <w:rFonts w:eastAsia="Times New Roman"/>
          <w:color w:val="000000"/>
        </w:rPr>
        <w:t>full</w:t>
      </w:r>
      <w:proofErr w:type="spellEnd"/>
      <w:r w:rsidRPr="00CC7BD5">
        <w:rPr>
          <w:rFonts w:eastAsia="Times New Roman"/>
          <w:color w:val="000000"/>
        </w:rPr>
        <w:t xml:space="preserve"> spectrum - nie zawierają </w:t>
      </w:r>
      <w:r>
        <w:rPr>
          <w:rFonts w:eastAsia="Times New Roman"/>
          <w:color w:val="000000"/>
        </w:rPr>
        <w:t>dodatkowych</w:t>
      </w:r>
      <w:r w:rsidRPr="00CC7BD5">
        <w:rPr>
          <w:rFonts w:eastAsia="Times New Roman"/>
          <w:color w:val="000000"/>
        </w:rPr>
        <w:t xml:space="preserve"> </w:t>
      </w:r>
      <w:proofErr w:type="spellStart"/>
      <w:r w:rsidRPr="00CC7BD5">
        <w:rPr>
          <w:rFonts w:eastAsia="Times New Roman"/>
          <w:color w:val="000000"/>
        </w:rPr>
        <w:t>kannabinoidów</w:t>
      </w:r>
      <w:proofErr w:type="spellEnd"/>
      <w:r w:rsidRPr="00CC7BD5">
        <w:rPr>
          <w:rFonts w:eastAsia="Times New Roman"/>
          <w:color w:val="000000"/>
        </w:rPr>
        <w:t xml:space="preserve">, flawonoidów, terpenów czy fenoli, a co za tym idzie nie mogą zagwarantować pełnych właściwości odżywczych oraz zdrowotnych. Efekt “entourage” będący swoistą synergią pomiędzy </w:t>
      </w:r>
      <w:proofErr w:type="spellStart"/>
      <w:r w:rsidRPr="00CC7BD5">
        <w:rPr>
          <w:rFonts w:eastAsia="Times New Roman"/>
          <w:color w:val="000000"/>
        </w:rPr>
        <w:t>kannabinoidami</w:t>
      </w:r>
      <w:proofErr w:type="spellEnd"/>
      <w:r w:rsidRPr="00CC7BD5">
        <w:rPr>
          <w:rFonts w:eastAsia="Times New Roman"/>
          <w:color w:val="000000"/>
        </w:rPr>
        <w:t xml:space="preserve">, terpenami i flawonoidami możliwy jest jedynie w przypadku olejków </w:t>
      </w:r>
      <w:proofErr w:type="spellStart"/>
      <w:r w:rsidRPr="00CC7BD5">
        <w:rPr>
          <w:rFonts w:eastAsia="Times New Roman"/>
          <w:color w:val="000000"/>
        </w:rPr>
        <w:t>full</w:t>
      </w:r>
      <w:proofErr w:type="spellEnd"/>
      <w:r w:rsidRPr="00CC7BD5">
        <w:rPr>
          <w:rFonts w:eastAsia="Times New Roman"/>
          <w:color w:val="000000"/>
        </w:rPr>
        <w:t xml:space="preserve"> spectrum.</w:t>
      </w:r>
    </w:p>
    <w:p w14:paraId="37DFA979"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color w:val="000000"/>
        </w:rPr>
        <w:t>W branży konopnej zdarzają się również sytuacje związane z fałszowaniem badań oraz certyfikatów. Niestety niezwykle często sprzedawcy posługują się badaniami wykonanymi jedynie dla jednej partii produktu. Takie sytuacje wprowadzają klientów w błąd i psują opinię o rzetelnych producentach i produktach wysokiej jakości.</w:t>
      </w:r>
    </w:p>
    <w:p w14:paraId="1A755A0E"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b/>
          <w:bCs/>
          <w:color w:val="000000"/>
        </w:rPr>
        <w:t>Co jest utrudnieniem rozwoju polskiej branży konopnej na rynkach zagranicznych?</w:t>
      </w:r>
    </w:p>
    <w:p w14:paraId="230C8F6C"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color w:val="000000"/>
        </w:rPr>
        <w:t>Nie ma co do tego wątpliwości, że głównym utrudnieniem rozwoju polskiej branży konopnej jest zbyt niski poziom dopuszczalnej zawartości THC w konopiach włóknistych w porównaniu do innych państw europejskich. Gdy w Polsce trwa debata nad podniesieniem poziomu THC z 0,2% do 0.3%, Czesi we wrześniu tego roku przegłosowali zwiększenie limitu THC w konopiach włóknistych do 1%. Co ciekawe, we Włoszech limit THC wynosi 0.6%, a w Szwajcarii 1%. Dostosowanie dopuszczalnego poziomu THC do innych krajów Europejskich mogłoby znacząco zwiększyć konkurencyjność polskich producentów, szczególnie na rynku spożywczym, kosmetycznym i suplementów diety.</w:t>
      </w:r>
    </w:p>
    <w:p w14:paraId="33E6EEE3"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color w:val="000000"/>
        </w:rPr>
        <w:t xml:space="preserve">Innym, znaczącym problemem, który powoduje wiele zamieszania i komplikacji są bardzo niejasne przepisy dotyczące uprawy, przetwórstwa i handlu wyrobami konopnymi. W związku z tym, każda </w:t>
      </w:r>
      <w:r w:rsidRPr="00CC7BD5">
        <w:rPr>
          <w:rFonts w:eastAsia="Times New Roman"/>
          <w:color w:val="000000"/>
        </w:rPr>
        <w:lastRenderedPageBreak/>
        <w:t xml:space="preserve">firma działająca w biznesie lub chcąca wejść w branżę konopną, powinna na stałe związać się z kancelarią prawną, która kontrolując wszelkie zmiany </w:t>
      </w:r>
      <w:r>
        <w:rPr>
          <w:rFonts w:eastAsia="Times New Roman"/>
          <w:color w:val="000000"/>
        </w:rPr>
        <w:t>legislacyjne</w:t>
      </w:r>
      <w:r w:rsidRPr="00CC7BD5">
        <w:rPr>
          <w:rFonts w:eastAsia="Times New Roman"/>
          <w:color w:val="000000"/>
        </w:rPr>
        <w:t>, może okazać się naprawdę dużym wsparciem. Czas, który przedsiębiorcy poświęciliby na czytanie i interpretację tych przepisów, mogą wówczas przeznaczyć na rozwój swojego biznesu poza granicami Polski. </w:t>
      </w:r>
    </w:p>
    <w:p w14:paraId="3D674D56"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color w:val="000000"/>
        </w:rPr>
        <w:t>Chciałbym dodać jednak, że aktualnie zauważamy dużo bardziej pozytywne podejście urzędników do branży konopnej, niż miało to miejsce 4 lata temu. Niezwykle optymistyczny jest fakt, że jednostki kontrolujące takie jak sanepid, policja czy urząd celno-skarbowy mają zdecydowanie większą świadomość. Urzędnicy coraz częściej zauważają, że konopie siewne mogą być ogromnym wsparciem dla zdrowia, a często ich bliscy używają produktów konopnych i bardzo je sobie chwalą. W związku z tym są bardziej przychylni dla nas, jako producentów i nie traktują nas na starcie jak „przestępców”. Zdarza się również, że dopingują i doradzają podczas kontroli. Jest to bardzo ważny sygnał, pokazujący że podejście do produktów konopnych oraz świadomość na ich temat w Polsce zmienia się na lepsze. </w:t>
      </w:r>
    </w:p>
    <w:p w14:paraId="3F0EB209" w14:textId="77777777" w:rsidR="00800D30" w:rsidRPr="00CC7BD5" w:rsidRDefault="00800D30" w:rsidP="00800D30">
      <w:pPr>
        <w:spacing w:after="0" w:line="240" w:lineRule="auto"/>
        <w:jc w:val="both"/>
        <w:rPr>
          <w:rFonts w:ascii="Times New Roman" w:eastAsia="Times New Roman" w:hAnsi="Times New Roman" w:cs="Times New Roman"/>
          <w:sz w:val="24"/>
          <w:szCs w:val="24"/>
        </w:rPr>
      </w:pPr>
      <w:r w:rsidRPr="00CC7BD5">
        <w:rPr>
          <w:rFonts w:eastAsia="Times New Roman"/>
          <w:color w:val="000000"/>
        </w:rPr>
        <w:t xml:space="preserve">Na sam koniec warto pamiętać o tym, że rynek konopny nie opiera się jedynie na produktach z CBD. W raporcie PRM na temat rozwoju rynku </w:t>
      </w:r>
      <w:proofErr w:type="spellStart"/>
      <w:r w:rsidRPr="00CC7BD5">
        <w:rPr>
          <w:rFonts w:eastAsia="Times New Roman"/>
          <w:color w:val="000000"/>
        </w:rPr>
        <w:t>HoReCa</w:t>
      </w:r>
      <w:proofErr w:type="spellEnd"/>
      <w:r w:rsidRPr="00CC7BD5">
        <w:rPr>
          <w:rFonts w:eastAsia="Times New Roman"/>
          <w:color w:val="000000"/>
        </w:rPr>
        <w:t>, napoje i żywność z dodatkiem konopi zostały umieszczone na pierwszych dwóch miejscach najbardziej wartych obserwowania trendów konsumenckich</w:t>
      </w:r>
      <w:r>
        <w:rPr>
          <w:rStyle w:val="Odwoanieprzypisudolnego"/>
          <w:rFonts w:eastAsia="Times New Roman"/>
          <w:color w:val="000000"/>
        </w:rPr>
        <w:footnoteReference w:id="5"/>
      </w:r>
      <w:r w:rsidRPr="00CC7BD5">
        <w:rPr>
          <w:rFonts w:eastAsia="Times New Roman"/>
          <w:color w:val="000000"/>
        </w:rPr>
        <w:t>. Podobną popularnością cieszą się kosmetyki, które w swoim składzie zawierają substancje pochodzące z konopi. Śmiało można założyć</w:t>
      </w:r>
      <w:r>
        <w:rPr>
          <w:rFonts w:eastAsia="Times New Roman"/>
          <w:color w:val="000000"/>
        </w:rPr>
        <w:t xml:space="preserve"> zatem</w:t>
      </w:r>
      <w:r w:rsidRPr="00CC7BD5">
        <w:rPr>
          <w:rFonts w:eastAsia="Times New Roman"/>
          <w:color w:val="000000"/>
        </w:rPr>
        <w:t>, że pomimo wciąż niesprzyjającej sytuacji prawnej, prawdziwa, polska „konopna rewolucja” dopiero przed nami. Dynamicznie rosnąca sprzedaż, zwiększenie dostępności produktów oraz coraz większa świadomość społeczna potwierdzają niezwykle pozytywne prognozy dla rynku, w związku z czym polscy producenci mają wszelkie predyspozycje do tego, żeby podbić wiele rynków na całym świecie.</w:t>
      </w:r>
    </w:p>
    <w:p w14:paraId="31D0DC49" w14:textId="77777777" w:rsidR="00800D30" w:rsidRPr="00CC7BD5" w:rsidRDefault="00800D30" w:rsidP="00800D30">
      <w:pPr>
        <w:spacing w:after="240" w:line="240" w:lineRule="auto"/>
        <w:rPr>
          <w:rFonts w:ascii="Times New Roman" w:eastAsia="Times New Roman" w:hAnsi="Times New Roman" w:cs="Times New Roman"/>
          <w:sz w:val="24"/>
          <w:szCs w:val="24"/>
        </w:rPr>
      </w:pPr>
    </w:p>
    <w:p w14:paraId="349FAE44" w14:textId="77777777" w:rsidR="00800D30" w:rsidRPr="00CC7BD5" w:rsidRDefault="00800D30" w:rsidP="00800D30">
      <w:pPr>
        <w:spacing w:line="240" w:lineRule="auto"/>
        <w:jc w:val="both"/>
        <w:rPr>
          <w:rFonts w:ascii="Times New Roman" w:eastAsia="Times New Roman" w:hAnsi="Times New Roman" w:cs="Times New Roman"/>
          <w:sz w:val="24"/>
          <w:szCs w:val="24"/>
        </w:rPr>
      </w:pPr>
      <w:r w:rsidRPr="00CC7BD5">
        <w:rPr>
          <w:rFonts w:eastAsia="Times New Roman"/>
          <w:b/>
          <w:bCs/>
          <w:color w:val="000000"/>
          <w:sz w:val="20"/>
          <w:szCs w:val="20"/>
        </w:rPr>
        <w:t xml:space="preserve">O </w:t>
      </w:r>
      <w:proofErr w:type="spellStart"/>
      <w:r w:rsidRPr="00CC7BD5">
        <w:rPr>
          <w:rFonts w:eastAsia="Times New Roman"/>
          <w:b/>
          <w:bCs/>
          <w:color w:val="000000"/>
          <w:sz w:val="20"/>
          <w:szCs w:val="20"/>
        </w:rPr>
        <w:t>HempKing</w:t>
      </w:r>
      <w:proofErr w:type="spellEnd"/>
    </w:p>
    <w:p w14:paraId="6CED470F" w14:textId="77777777" w:rsidR="00800D30" w:rsidRPr="00CC7BD5" w:rsidRDefault="00800D30" w:rsidP="00800D30">
      <w:pPr>
        <w:spacing w:line="240" w:lineRule="auto"/>
        <w:jc w:val="both"/>
        <w:rPr>
          <w:rFonts w:ascii="Times New Roman" w:eastAsia="Times New Roman" w:hAnsi="Times New Roman" w:cs="Times New Roman"/>
          <w:sz w:val="24"/>
          <w:szCs w:val="24"/>
        </w:rPr>
      </w:pPr>
      <w:proofErr w:type="spellStart"/>
      <w:r w:rsidRPr="00CC7BD5">
        <w:rPr>
          <w:rFonts w:eastAsia="Times New Roman"/>
          <w:b/>
          <w:bCs/>
          <w:color w:val="000000"/>
          <w:sz w:val="20"/>
          <w:szCs w:val="20"/>
        </w:rPr>
        <w:t>HempKing</w:t>
      </w:r>
      <w:proofErr w:type="spellEnd"/>
      <w:r w:rsidRPr="00CC7BD5">
        <w:rPr>
          <w:rFonts w:eastAsia="Times New Roman"/>
          <w:color w:val="000000"/>
          <w:sz w:val="20"/>
          <w:szCs w:val="20"/>
        </w:rPr>
        <w:t xml:space="preserve"> to polski producent wyrobów na bazie konopi siewnych, którego flagowym produktem są olejki o pełnym spektrum </w:t>
      </w:r>
      <w:proofErr w:type="spellStart"/>
      <w:r w:rsidRPr="00CC7BD5">
        <w:rPr>
          <w:rFonts w:eastAsia="Times New Roman"/>
          <w:color w:val="000000"/>
          <w:sz w:val="20"/>
          <w:szCs w:val="20"/>
        </w:rPr>
        <w:t>fitoskładników</w:t>
      </w:r>
      <w:proofErr w:type="spellEnd"/>
      <w:r w:rsidRPr="00CC7BD5">
        <w:rPr>
          <w:rFonts w:eastAsia="Times New Roman"/>
          <w:color w:val="000000"/>
          <w:sz w:val="20"/>
          <w:szCs w:val="20"/>
        </w:rPr>
        <w:t xml:space="preserve">. Od 2017 roku oferuje naturalne produkty z czystymi składami, wyrabiane z najwyższej jakości konopi uprawianych w Polsce. Aktualnie oprócz olejków z </w:t>
      </w:r>
      <w:proofErr w:type="spellStart"/>
      <w:r w:rsidRPr="00CC7BD5">
        <w:rPr>
          <w:rFonts w:eastAsia="Times New Roman"/>
          <w:color w:val="000000"/>
          <w:sz w:val="20"/>
          <w:szCs w:val="20"/>
        </w:rPr>
        <w:t>fitoskładnikami</w:t>
      </w:r>
      <w:proofErr w:type="spellEnd"/>
      <w:r w:rsidRPr="00CC7BD5">
        <w:rPr>
          <w:rFonts w:eastAsia="Times New Roman"/>
          <w:color w:val="000000"/>
          <w:sz w:val="20"/>
          <w:szCs w:val="20"/>
        </w:rPr>
        <w:t xml:space="preserve">, w portfolio marki znajdują się także m.in. kosmetyki, żywność oraz suplementy diety. Siedziba firmy mieści się w Białymstoku, a produkty można nabyć w jej sklepie internetowym, a także w sklepach stacjonarnych ze zdrową żywnością, aptekach, hurtowniach, miejscach sprzedaży suplementów dla sportowców czy u dietetyków. Misją </w:t>
      </w:r>
      <w:proofErr w:type="spellStart"/>
      <w:r w:rsidRPr="00CC7BD5">
        <w:rPr>
          <w:rFonts w:eastAsia="Times New Roman"/>
          <w:color w:val="000000"/>
          <w:sz w:val="20"/>
          <w:szCs w:val="20"/>
        </w:rPr>
        <w:t>HempKing</w:t>
      </w:r>
      <w:proofErr w:type="spellEnd"/>
      <w:r w:rsidRPr="00CC7BD5">
        <w:rPr>
          <w:rFonts w:eastAsia="Times New Roman"/>
          <w:color w:val="000000"/>
          <w:sz w:val="20"/>
          <w:szCs w:val="20"/>
        </w:rPr>
        <w:t xml:space="preserve"> jest promowanie świadomego i zdrowego stylu życia, a także zachęcanie do korzystania z dobrodziejstw natury.</w:t>
      </w:r>
    </w:p>
    <w:p w14:paraId="65CBFAEA" w14:textId="77777777" w:rsidR="00800D30" w:rsidRPr="00CC7BD5" w:rsidRDefault="00800D30" w:rsidP="00800D30">
      <w:pPr>
        <w:spacing w:line="240" w:lineRule="auto"/>
        <w:rPr>
          <w:rFonts w:ascii="Times New Roman" w:eastAsia="Times New Roman" w:hAnsi="Times New Roman" w:cs="Times New Roman"/>
          <w:sz w:val="24"/>
          <w:szCs w:val="24"/>
        </w:rPr>
      </w:pPr>
      <w:r w:rsidRPr="00CC7BD5">
        <w:rPr>
          <w:rFonts w:eastAsia="Times New Roman"/>
          <w:b/>
          <w:bCs/>
          <w:color w:val="000000"/>
          <w:sz w:val="20"/>
          <w:szCs w:val="20"/>
        </w:rPr>
        <w:t>Kontakt dla mediów:</w:t>
      </w:r>
    </w:p>
    <w:p w14:paraId="5D65D592" w14:textId="77777777" w:rsidR="00800D30" w:rsidRPr="00CC7BD5" w:rsidRDefault="00800D30" w:rsidP="00800D30">
      <w:pPr>
        <w:spacing w:line="240" w:lineRule="auto"/>
        <w:rPr>
          <w:rFonts w:ascii="Times New Roman" w:eastAsia="Times New Roman" w:hAnsi="Times New Roman" w:cs="Times New Roman"/>
          <w:sz w:val="24"/>
          <w:szCs w:val="24"/>
        </w:rPr>
      </w:pPr>
      <w:r w:rsidRPr="00CC7BD5">
        <w:rPr>
          <w:rFonts w:eastAsia="Times New Roman"/>
          <w:color w:val="000000"/>
          <w:sz w:val="20"/>
          <w:szCs w:val="20"/>
        </w:rPr>
        <w:t xml:space="preserve">Jakub Macyszyn </w:t>
      </w:r>
      <w:r w:rsidRPr="00CC7BD5">
        <w:rPr>
          <w:rFonts w:eastAsia="Times New Roman"/>
          <w:color w:val="000000"/>
          <w:sz w:val="20"/>
          <w:szCs w:val="20"/>
        </w:rPr>
        <w:br/>
        <w:t>Tel.: + 48 796 996 277</w:t>
      </w:r>
      <w:r w:rsidRPr="00CC7BD5">
        <w:rPr>
          <w:rFonts w:eastAsia="Times New Roman"/>
          <w:color w:val="000000"/>
          <w:sz w:val="20"/>
          <w:szCs w:val="20"/>
        </w:rPr>
        <w:br/>
        <w:t xml:space="preserve">E-mail: </w:t>
      </w:r>
      <w:hyperlink r:id="rId7" w:history="1">
        <w:r w:rsidRPr="00CC7BD5">
          <w:rPr>
            <w:rFonts w:eastAsia="Times New Roman"/>
            <w:color w:val="0000FF"/>
            <w:sz w:val="20"/>
            <w:szCs w:val="20"/>
            <w:u w:val="single"/>
          </w:rPr>
          <w:t>jakub.macyszyn@goodonepr.pl</w:t>
        </w:r>
      </w:hyperlink>
      <w:r w:rsidRPr="00CC7BD5">
        <w:rPr>
          <w:rFonts w:eastAsia="Times New Roman"/>
          <w:color w:val="000000"/>
          <w:sz w:val="20"/>
          <w:szCs w:val="20"/>
        </w:rPr>
        <w:t> </w:t>
      </w:r>
    </w:p>
    <w:p w14:paraId="26BF37D4" w14:textId="77777777" w:rsidR="00800D30" w:rsidRDefault="00800D30" w:rsidP="00800D30"/>
    <w:p w14:paraId="71AE9E40" w14:textId="061D7F3F" w:rsidR="0009678F" w:rsidRPr="0009678F" w:rsidRDefault="0009678F" w:rsidP="006C7DBF">
      <w:pPr>
        <w:rPr>
          <w:sz w:val="20"/>
          <w:szCs w:val="20"/>
        </w:rPr>
      </w:pPr>
    </w:p>
    <w:sectPr w:rsidR="0009678F" w:rsidRPr="0009678F">
      <w:headerReference w:type="even" r:id="rId8"/>
      <w:headerReference w:type="default" r:id="rId9"/>
      <w:footerReference w:type="default" r:id="rId10"/>
      <w:headerReference w:type="firs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03F44" w14:textId="77777777" w:rsidR="00A303D5" w:rsidRDefault="00A303D5">
      <w:pPr>
        <w:spacing w:after="0" w:line="240" w:lineRule="auto"/>
      </w:pPr>
      <w:r>
        <w:separator/>
      </w:r>
    </w:p>
  </w:endnote>
  <w:endnote w:type="continuationSeparator" w:id="0">
    <w:p w14:paraId="58676D43" w14:textId="77777777" w:rsidR="00A303D5" w:rsidRDefault="00A30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ZurichCnEU">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C" w14:textId="77777777" w:rsidR="00DD08AE" w:rsidRDefault="00F81564">
    <w:pPr>
      <w:pBdr>
        <w:top w:val="nil"/>
        <w:left w:val="nil"/>
        <w:bottom w:val="nil"/>
        <w:right w:val="nil"/>
        <w:between w:val="nil"/>
      </w:pBdr>
      <w:tabs>
        <w:tab w:val="center" w:pos="4536"/>
        <w:tab w:val="right" w:pos="9072"/>
      </w:tabs>
      <w:spacing w:after="0" w:line="240" w:lineRule="auto"/>
      <w:rPr>
        <w:color w:val="000000"/>
      </w:rPr>
    </w:pPr>
    <w:r>
      <w:rPr>
        <w:color w:val="000000"/>
      </w:rPr>
      <w:t>,,</w:t>
    </w:r>
    <w:r>
      <w:rPr>
        <w:noProof/>
      </w:rPr>
      <mc:AlternateContent>
        <mc:Choice Requires="wps">
          <w:drawing>
            <wp:anchor distT="0" distB="0" distL="114300" distR="114300" simplePos="0" relativeHeight="251656192" behindDoc="0" locked="0" layoutInCell="1" hidden="0" allowOverlap="1" wp14:anchorId="28C51329" wp14:editId="2B7CCCC9">
              <wp:simplePos x="0" y="0"/>
              <wp:positionH relativeFrom="column">
                <wp:posOffset>-1231899</wp:posOffset>
              </wp:positionH>
              <wp:positionV relativeFrom="paragraph">
                <wp:posOffset>-279399</wp:posOffset>
              </wp:positionV>
              <wp:extent cx="10978243" cy="1681389"/>
              <wp:effectExtent l="0" t="0" r="0" b="0"/>
              <wp:wrapNone/>
              <wp:docPr id="316" name="Prostokąt 316"/>
              <wp:cNvGraphicFramePr/>
              <a:graphic xmlns:a="http://schemas.openxmlformats.org/drawingml/2006/main">
                <a:graphicData uri="http://schemas.microsoft.com/office/word/2010/wordprocessingShape">
                  <wps:wsp>
                    <wps:cNvSpPr/>
                    <wps:spPr>
                      <a:xfrm>
                        <a:off x="0" y="2958356"/>
                        <a:ext cx="10692000" cy="1643289"/>
                      </a:xfrm>
                      <a:prstGeom prst="rect">
                        <a:avLst/>
                      </a:prstGeom>
                      <a:solidFill>
                        <a:srgbClr val="83B441"/>
                      </a:solidFill>
                      <a:ln w="12700" cap="flat" cmpd="sng">
                        <a:solidFill>
                          <a:srgbClr val="42719B"/>
                        </a:solidFill>
                        <a:prstDash val="solid"/>
                        <a:miter lim="800000"/>
                        <a:headEnd type="none" w="sm" len="sm"/>
                        <a:tailEnd type="none" w="sm" len="sm"/>
                      </a:ln>
                    </wps:spPr>
                    <wps:txbx>
                      <w:txbxContent>
                        <w:p w14:paraId="555243EA" w14:textId="77777777" w:rsidR="00DD08AE" w:rsidRDefault="00DD08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8C51329" id="Prostokąt 316" o:spid="_x0000_s1026" style="position:absolute;margin-left:-97pt;margin-top:-22pt;width:864.45pt;height:132.4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" fillcolor="#83b441" strokecolor="#42719b" strokeweight="1pt">
              <v:stroke startarrowwidth="narrow" startarrowlength="short" endarrowwidth="narrow" endarrowlength="short"/>
              <v:textbox inset="2.53958mm,2.53958mm,2.53958mm,2.53958mm">
                <w:txbxContent>
                  <w:p w14:paraId="555243EA" w14:textId="77777777" w:rsidR="00DD08AE" w:rsidRDefault="00DD08AE">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7216" behindDoc="0" locked="0" layoutInCell="1" hidden="0" allowOverlap="1" wp14:anchorId="6DC8FA08" wp14:editId="522CFBE4">
              <wp:simplePos x="0" y="0"/>
              <wp:positionH relativeFrom="column">
                <wp:posOffset>-571499</wp:posOffset>
              </wp:positionH>
              <wp:positionV relativeFrom="paragraph">
                <wp:posOffset>-177799</wp:posOffset>
              </wp:positionV>
              <wp:extent cx="2575560" cy="819785"/>
              <wp:effectExtent l="0" t="0" r="0" b="0"/>
              <wp:wrapNone/>
              <wp:docPr id="318" name="Prostokąt 318"/>
              <wp:cNvGraphicFramePr/>
              <a:graphic xmlns:a="http://schemas.openxmlformats.org/drawingml/2006/main">
                <a:graphicData uri="http://schemas.microsoft.com/office/word/2010/wordprocessingShape">
                  <wps:wsp>
                    <wps:cNvSpPr/>
                    <wps:spPr>
                      <a:xfrm>
                        <a:off x="4072508" y="3384395"/>
                        <a:ext cx="2546985" cy="791210"/>
                      </a:xfrm>
                      <a:prstGeom prst="rect">
                        <a:avLst/>
                      </a:prstGeom>
                      <a:noFill/>
                      <a:ln>
                        <a:noFill/>
                      </a:ln>
                    </wps:spPr>
                    <wps:txbx>
                      <w:txbxContent>
                        <w:p w14:paraId="46CD6293" w14:textId="77777777" w:rsidR="00DD08AE" w:rsidRDefault="00F81564">
                          <w:pPr>
                            <w:spacing w:after="0" w:line="258" w:lineRule="auto"/>
                            <w:textDirection w:val="btLr"/>
                          </w:pPr>
                          <w:r>
                            <w:rPr>
                              <w:b/>
                              <w:color w:val="FFFFFF"/>
                              <w:sz w:val="20"/>
                            </w:rPr>
                            <w:t>tel.</w:t>
                          </w:r>
                          <w:r>
                            <w:rPr>
                              <w:color w:val="000000"/>
                            </w:rPr>
                            <w:t xml:space="preserve"> </w:t>
                          </w:r>
                          <w:r>
                            <w:rPr>
                              <w:b/>
                              <w:color w:val="FFFFFF"/>
                              <w:sz w:val="20"/>
                            </w:rPr>
                            <w:t>+48 884 734 844</w:t>
                          </w:r>
                        </w:p>
                        <w:p w14:paraId="504B7E50" w14:textId="77777777" w:rsidR="00DD08AE" w:rsidRDefault="00F81564">
                          <w:pPr>
                            <w:spacing w:after="0" w:line="258" w:lineRule="auto"/>
                            <w:textDirection w:val="btLr"/>
                          </w:pPr>
                          <w:r>
                            <w:rPr>
                              <w:b/>
                              <w:color w:val="FFFFFF"/>
                              <w:sz w:val="20"/>
                            </w:rPr>
                            <w:t>e-mail: info@hempking.eu</w:t>
                          </w:r>
                        </w:p>
                        <w:p w14:paraId="7B39A5E4" w14:textId="77777777" w:rsidR="00DD08AE" w:rsidRDefault="00F81564">
                          <w:pPr>
                            <w:spacing w:after="0" w:line="258" w:lineRule="auto"/>
                            <w:textDirection w:val="btLr"/>
                          </w:pPr>
                          <w:r>
                            <w:rPr>
                              <w:b/>
                              <w:color w:val="FFFFFF"/>
                              <w:sz w:val="20"/>
                            </w:rPr>
                            <w:t>www.hempking.eu</w:t>
                          </w:r>
                        </w:p>
                        <w:p w14:paraId="6D9E0C11" w14:textId="77777777" w:rsidR="00DD08AE" w:rsidRDefault="00DD08AE">
                          <w:pPr>
                            <w:spacing w:after="0"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DC8FA08" id="Prostokąt 318" o:spid="_x0000_s1027" style="position:absolute;margin-left:-45pt;margin-top:-14pt;width:202.8pt;height:64.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" filled="f" stroked="f">
              <v:textbox inset="2.53958mm,1.2694mm,2.53958mm,1.2694mm">
                <w:txbxContent>
                  <w:p w14:paraId="46CD6293" w14:textId="77777777" w:rsidR="00DD08AE" w:rsidRDefault="00F81564">
                    <w:pPr>
                      <w:spacing w:after="0" w:line="258" w:lineRule="auto"/>
                      <w:textDirection w:val="btLr"/>
                    </w:pPr>
                    <w:r>
                      <w:rPr>
                        <w:b/>
                        <w:color w:val="FFFFFF"/>
                        <w:sz w:val="20"/>
                      </w:rPr>
                      <w:t>tel.</w:t>
                    </w:r>
                    <w:r>
                      <w:rPr>
                        <w:color w:val="000000"/>
                      </w:rPr>
                      <w:t xml:space="preserve"> </w:t>
                    </w:r>
                    <w:r>
                      <w:rPr>
                        <w:b/>
                        <w:color w:val="FFFFFF"/>
                        <w:sz w:val="20"/>
                      </w:rPr>
                      <w:t>+48 884 734 844</w:t>
                    </w:r>
                  </w:p>
                  <w:p w14:paraId="504B7E50" w14:textId="77777777" w:rsidR="00DD08AE" w:rsidRDefault="00F81564">
                    <w:pPr>
                      <w:spacing w:after="0" w:line="258" w:lineRule="auto"/>
                      <w:textDirection w:val="btLr"/>
                    </w:pPr>
                    <w:r>
                      <w:rPr>
                        <w:b/>
                        <w:color w:val="FFFFFF"/>
                        <w:sz w:val="20"/>
                      </w:rPr>
                      <w:t>e-mail: info@hempking.eu</w:t>
                    </w:r>
                  </w:p>
                  <w:p w14:paraId="7B39A5E4" w14:textId="77777777" w:rsidR="00DD08AE" w:rsidRDefault="00F81564">
                    <w:pPr>
                      <w:spacing w:after="0" w:line="258" w:lineRule="auto"/>
                      <w:textDirection w:val="btLr"/>
                    </w:pPr>
                    <w:r>
                      <w:rPr>
                        <w:b/>
                        <w:color w:val="FFFFFF"/>
                        <w:sz w:val="20"/>
                      </w:rPr>
                      <w:t>www.hempking.eu</w:t>
                    </w:r>
                  </w:p>
                  <w:p w14:paraId="6D9E0C11" w14:textId="77777777" w:rsidR="00DD08AE" w:rsidRDefault="00DD08AE">
                    <w:pPr>
                      <w:spacing w:after="0" w:line="258" w:lineRule="auto"/>
                      <w:textDirection w:val="btLr"/>
                    </w:pP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22C844C1" wp14:editId="78025B4E">
              <wp:simplePos x="0" y="0"/>
              <wp:positionH relativeFrom="column">
                <wp:posOffset>3886200</wp:posOffset>
              </wp:positionH>
              <wp:positionV relativeFrom="paragraph">
                <wp:posOffset>-190499</wp:posOffset>
              </wp:positionV>
              <wp:extent cx="2575560" cy="819785"/>
              <wp:effectExtent l="0" t="0" r="0" b="0"/>
              <wp:wrapNone/>
              <wp:docPr id="317" name="Prostokąt 317"/>
              <wp:cNvGraphicFramePr/>
              <a:graphic xmlns:a="http://schemas.openxmlformats.org/drawingml/2006/main">
                <a:graphicData uri="http://schemas.microsoft.com/office/word/2010/wordprocessingShape">
                  <wps:wsp>
                    <wps:cNvSpPr/>
                    <wps:spPr>
                      <a:xfrm>
                        <a:off x="4072508" y="3384395"/>
                        <a:ext cx="2546985" cy="791210"/>
                      </a:xfrm>
                      <a:prstGeom prst="rect">
                        <a:avLst/>
                      </a:prstGeom>
                      <a:noFill/>
                      <a:ln>
                        <a:noFill/>
                      </a:ln>
                    </wps:spPr>
                    <wps:txbx>
                      <w:txbxContent>
                        <w:p w14:paraId="18D30039" w14:textId="77777777" w:rsidR="00DD08AE" w:rsidRDefault="00F81564">
                          <w:pPr>
                            <w:spacing w:after="0" w:line="258" w:lineRule="auto"/>
                            <w:textDirection w:val="btLr"/>
                          </w:pPr>
                          <w:r>
                            <w:rPr>
                              <w:b/>
                              <w:color w:val="FFFFFF"/>
                              <w:sz w:val="20"/>
                            </w:rPr>
                            <w:t xml:space="preserve"> BIODIO Sp. z o.o. Sp. k.</w:t>
                          </w:r>
                        </w:p>
                        <w:p w14:paraId="71BC4214" w14:textId="77777777" w:rsidR="00DD08AE" w:rsidRDefault="00F81564">
                          <w:pPr>
                            <w:spacing w:after="0" w:line="258" w:lineRule="auto"/>
                            <w:textDirection w:val="btLr"/>
                          </w:pPr>
                          <w:r>
                            <w:rPr>
                              <w:b/>
                              <w:color w:val="FFFFFF"/>
                              <w:sz w:val="20"/>
                            </w:rPr>
                            <w:t xml:space="preserve"> ul. Choroszczańska 24</w:t>
                          </w:r>
                        </w:p>
                        <w:p w14:paraId="5E3FDC05" w14:textId="77777777" w:rsidR="00DD08AE" w:rsidRDefault="00F81564">
                          <w:pPr>
                            <w:spacing w:after="0" w:line="258" w:lineRule="auto"/>
                            <w:textDirection w:val="btLr"/>
                          </w:pPr>
                          <w:r>
                            <w:rPr>
                              <w:b/>
                              <w:color w:val="FFFFFF"/>
                              <w:sz w:val="20"/>
                            </w:rPr>
                            <w:t>15-732 Białystok</w:t>
                          </w:r>
                          <w:r>
                            <w:rPr>
                              <w:rFonts w:ascii="ZurichCnEU" w:eastAsia="ZurichCnEU" w:hAnsi="ZurichCnEU" w:cs="ZurichCnEU"/>
                              <w:color w:val="FFFFFF"/>
                              <w:sz w:val="20"/>
                            </w:rPr>
                            <w:br/>
                            <w:t xml:space="preserve"> </w:t>
                          </w:r>
                        </w:p>
                        <w:p w14:paraId="52E8953D" w14:textId="77777777" w:rsidR="00DD08AE" w:rsidRDefault="00DD08AE">
                          <w:pPr>
                            <w:spacing w:after="0" w:line="258"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22C844C1" id="Prostokąt 317" o:spid="_x0000_s1028" style="position:absolute;margin-left:306pt;margin-top:-15pt;width:202.8pt;height:64.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" filled="f" stroked="f">
              <v:textbox inset="2.53958mm,1.2694mm,2.53958mm,1.2694mm">
                <w:txbxContent>
                  <w:p w14:paraId="18D30039" w14:textId="77777777" w:rsidR="00DD08AE" w:rsidRDefault="00F81564">
                    <w:pPr>
                      <w:spacing w:after="0" w:line="258" w:lineRule="auto"/>
                      <w:textDirection w:val="btLr"/>
                    </w:pPr>
                    <w:r>
                      <w:rPr>
                        <w:b/>
                        <w:color w:val="FFFFFF"/>
                        <w:sz w:val="20"/>
                      </w:rPr>
                      <w:t xml:space="preserve"> BIODIO Sp. z o.o. Sp. k.</w:t>
                    </w:r>
                  </w:p>
                  <w:p w14:paraId="71BC4214" w14:textId="77777777" w:rsidR="00DD08AE" w:rsidRDefault="00F81564">
                    <w:pPr>
                      <w:spacing w:after="0" w:line="258" w:lineRule="auto"/>
                      <w:textDirection w:val="btLr"/>
                    </w:pPr>
                    <w:r>
                      <w:rPr>
                        <w:b/>
                        <w:color w:val="FFFFFF"/>
                        <w:sz w:val="20"/>
                      </w:rPr>
                      <w:t xml:space="preserve"> ul. Choroszczańska 24</w:t>
                    </w:r>
                  </w:p>
                  <w:p w14:paraId="5E3FDC05" w14:textId="77777777" w:rsidR="00DD08AE" w:rsidRDefault="00F81564">
                    <w:pPr>
                      <w:spacing w:after="0" w:line="258" w:lineRule="auto"/>
                      <w:textDirection w:val="btLr"/>
                    </w:pPr>
                    <w:r>
                      <w:rPr>
                        <w:b/>
                        <w:color w:val="FFFFFF"/>
                        <w:sz w:val="20"/>
                      </w:rPr>
                      <w:t>15-732 Białystok</w:t>
                    </w:r>
                    <w:r>
                      <w:rPr>
                        <w:rFonts w:ascii="ZurichCnEU" w:eastAsia="ZurichCnEU" w:hAnsi="ZurichCnEU" w:cs="ZurichCnEU"/>
                        <w:color w:val="FFFFFF"/>
                        <w:sz w:val="20"/>
                      </w:rPr>
                      <w:br/>
                      <w:t xml:space="preserve"> </w:t>
                    </w:r>
                  </w:p>
                  <w:p w14:paraId="52E8953D" w14:textId="77777777" w:rsidR="00DD08AE" w:rsidRDefault="00DD08AE">
                    <w:pPr>
                      <w:spacing w:after="0" w:line="258" w:lineRule="auto"/>
                      <w:jc w:val="right"/>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06ACE" w14:textId="77777777" w:rsidR="00A303D5" w:rsidRDefault="00A303D5">
      <w:pPr>
        <w:spacing w:after="0" w:line="240" w:lineRule="auto"/>
      </w:pPr>
      <w:r>
        <w:separator/>
      </w:r>
    </w:p>
  </w:footnote>
  <w:footnote w:type="continuationSeparator" w:id="0">
    <w:p w14:paraId="6C16EC82" w14:textId="77777777" w:rsidR="00A303D5" w:rsidRDefault="00A303D5">
      <w:pPr>
        <w:spacing w:after="0" w:line="240" w:lineRule="auto"/>
      </w:pPr>
      <w:r>
        <w:continuationSeparator/>
      </w:r>
    </w:p>
  </w:footnote>
  <w:footnote w:id="1">
    <w:p w14:paraId="10CD882D" w14:textId="77777777" w:rsidR="00800D30" w:rsidRDefault="00800D30" w:rsidP="00800D30">
      <w:pPr>
        <w:pStyle w:val="Tekstprzypisudolnego"/>
      </w:pPr>
      <w:r>
        <w:rPr>
          <w:rStyle w:val="Odwoanieprzypisudolnego"/>
        </w:rPr>
        <w:footnoteRef/>
      </w:r>
      <w:r>
        <w:t xml:space="preserve"> </w:t>
      </w:r>
      <w:r w:rsidRPr="00CC7BD5">
        <w:t xml:space="preserve">Raport IHS </w:t>
      </w:r>
      <w:proofErr w:type="spellStart"/>
      <w:r w:rsidRPr="00CC7BD5">
        <w:t>Markit</w:t>
      </w:r>
      <w:proofErr w:type="spellEnd"/>
      <w:r w:rsidRPr="00CC7BD5">
        <w:t xml:space="preserve"> ,,EU </w:t>
      </w:r>
      <w:proofErr w:type="spellStart"/>
      <w:r w:rsidRPr="00CC7BD5">
        <w:t>Hemp</w:t>
      </w:r>
      <w:proofErr w:type="spellEnd"/>
      <w:r w:rsidRPr="00CC7BD5">
        <w:t xml:space="preserve"> </w:t>
      </w:r>
      <w:proofErr w:type="spellStart"/>
      <w:r w:rsidRPr="00CC7BD5">
        <w:t>Markets</w:t>
      </w:r>
      <w:proofErr w:type="spellEnd"/>
      <w:r w:rsidRPr="00CC7BD5">
        <w:t xml:space="preserve">: Market </w:t>
      </w:r>
      <w:proofErr w:type="spellStart"/>
      <w:r w:rsidRPr="00CC7BD5">
        <w:t>sizes</w:t>
      </w:r>
      <w:proofErr w:type="spellEnd"/>
      <w:r w:rsidRPr="00CC7BD5">
        <w:t xml:space="preserve"> and </w:t>
      </w:r>
      <w:proofErr w:type="spellStart"/>
      <w:r w:rsidRPr="00CC7BD5">
        <w:t>growth</w:t>
      </w:r>
      <w:proofErr w:type="spellEnd"/>
      <w:r w:rsidRPr="00CC7BD5">
        <w:t xml:space="preserve"> </w:t>
      </w:r>
      <w:proofErr w:type="spellStart"/>
      <w:r w:rsidRPr="00CC7BD5">
        <w:t>forecasts</w:t>
      </w:r>
      <w:proofErr w:type="spellEnd"/>
      <w:r w:rsidRPr="00CC7BD5">
        <w:t xml:space="preserve"> 2021”</w:t>
      </w:r>
    </w:p>
  </w:footnote>
  <w:footnote w:id="2">
    <w:p w14:paraId="37EDD6C1" w14:textId="77777777" w:rsidR="00800D30" w:rsidRDefault="00800D30" w:rsidP="00800D30">
      <w:pPr>
        <w:pStyle w:val="Tekstprzypisudolnego"/>
      </w:pPr>
      <w:r>
        <w:rPr>
          <w:rStyle w:val="Odwoanieprzypisudolnego"/>
        </w:rPr>
        <w:footnoteRef/>
      </w:r>
      <w:r>
        <w:t xml:space="preserve"> </w:t>
      </w:r>
      <w:r w:rsidRPr="00CC7BD5">
        <w:t xml:space="preserve">Raport </w:t>
      </w:r>
      <w:proofErr w:type="spellStart"/>
      <w:r w:rsidRPr="00CC7BD5">
        <w:t>Prohibition</w:t>
      </w:r>
      <w:proofErr w:type="spellEnd"/>
      <w:r w:rsidRPr="00CC7BD5">
        <w:t xml:space="preserve"> Partners „The Poland </w:t>
      </w:r>
      <w:proofErr w:type="spellStart"/>
      <w:r w:rsidRPr="00CC7BD5">
        <w:t>Cannabis</w:t>
      </w:r>
      <w:proofErr w:type="spellEnd"/>
      <w:r w:rsidRPr="00CC7BD5">
        <w:t xml:space="preserve"> White Paper”</w:t>
      </w:r>
    </w:p>
  </w:footnote>
  <w:footnote w:id="3">
    <w:p w14:paraId="3A546AA1" w14:textId="77777777" w:rsidR="00800D30" w:rsidRDefault="00800D30" w:rsidP="00800D30">
      <w:pPr>
        <w:pStyle w:val="Tekstprzypisudolnego"/>
      </w:pPr>
      <w:r>
        <w:rPr>
          <w:rStyle w:val="Odwoanieprzypisudolnego"/>
        </w:rPr>
        <w:footnoteRef/>
      </w:r>
      <w:r>
        <w:t xml:space="preserve"> </w:t>
      </w:r>
      <w:hyperlink r:id="rId1" w:history="1">
        <w:r w:rsidRPr="0087515D">
          <w:rPr>
            <w:rStyle w:val="Hipercze"/>
          </w:rPr>
          <w:t>https://finanse.wp.pl/polacy-szturmuja-sklepy-z-olejkami-cbd-ich-sprzedaz-wzrosla-o-80-proc-6602427770112544a</w:t>
        </w:r>
      </w:hyperlink>
      <w:r>
        <w:t xml:space="preserve"> </w:t>
      </w:r>
    </w:p>
  </w:footnote>
  <w:footnote w:id="4">
    <w:p w14:paraId="538B6506" w14:textId="77777777" w:rsidR="00800D30" w:rsidRDefault="00800D30" w:rsidP="00800D30">
      <w:pPr>
        <w:pStyle w:val="Tekstprzypisudolnego"/>
      </w:pPr>
      <w:r>
        <w:rPr>
          <w:rStyle w:val="Odwoanieprzypisudolnego"/>
        </w:rPr>
        <w:footnoteRef/>
      </w:r>
      <w:r>
        <w:t xml:space="preserve"> </w:t>
      </w:r>
      <w:hyperlink r:id="rId2" w:history="1">
        <w:r w:rsidRPr="0087515D">
          <w:rPr>
            <w:rStyle w:val="Hipercze"/>
          </w:rPr>
          <w:t>https://newfrontierdata.com/cannabis-insights/five-key-findings-from-new-frontier-datas-european-cbd-survey/</w:t>
        </w:r>
      </w:hyperlink>
      <w:r>
        <w:rPr>
          <w:color w:val="000000"/>
        </w:rPr>
        <w:t xml:space="preserve"> </w:t>
      </w:r>
    </w:p>
  </w:footnote>
  <w:footnote w:id="5">
    <w:p w14:paraId="25AF7C69" w14:textId="77777777" w:rsidR="00800D30" w:rsidRDefault="00800D30" w:rsidP="00800D30">
      <w:pPr>
        <w:pStyle w:val="Tekstprzypisudolnego"/>
      </w:pPr>
      <w:r>
        <w:rPr>
          <w:rStyle w:val="Odwoanieprzypisudolnego"/>
        </w:rPr>
        <w:footnoteRef/>
      </w:r>
      <w:r>
        <w:t xml:space="preserve"> </w:t>
      </w:r>
      <w:r w:rsidRPr="00CC7BD5">
        <w:t xml:space="preserve">Raport PRM “Rynek </w:t>
      </w:r>
      <w:proofErr w:type="spellStart"/>
      <w:r w:rsidRPr="00CC7BD5">
        <w:t>HoReCa</w:t>
      </w:r>
      <w:proofErr w:type="spellEnd"/>
      <w:r w:rsidRPr="00CC7BD5">
        <w:t xml:space="preserve"> w Polsce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A" w14:textId="77777777" w:rsidR="00DD08AE" w:rsidRDefault="00A303D5">
    <w:pPr>
      <w:pBdr>
        <w:top w:val="nil"/>
        <w:left w:val="nil"/>
        <w:bottom w:val="nil"/>
        <w:right w:val="nil"/>
        <w:between w:val="nil"/>
      </w:pBdr>
      <w:tabs>
        <w:tab w:val="center" w:pos="4536"/>
        <w:tab w:val="right" w:pos="9072"/>
      </w:tabs>
      <w:spacing w:after="0" w:line="240" w:lineRule="auto"/>
      <w:rPr>
        <w:color w:val="000000"/>
      </w:rPr>
    </w:pPr>
    <w:r>
      <w:rPr>
        <w:color w:val="000000"/>
      </w:rPr>
      <w:pict w14:anchorId="0FBE6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48547" o:spid="_x0000_s1054" type="#_x0000_t75" style="position:absolute;margin-left:0;margin-top:0;width:595.2pt;height:841.9pt;z-index:-251656192;mso-position-horizontal:center;mso-position-horizontal-relative:margin;mso-position-vertical:center;mso-position-vertical-relative:margin" o:allowincell="f">
          <v:imagedata r:id="rId1" o:title="BEE_papi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9" w14:textId="77777777" w:rsidR="00DD08AE" w:rsidRDefault="00F81564" w:rsidP="00800D3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5168" behindDoc="0" locked="0" layoutInCell="1" hidden="0" allowOverlap="1" wp14:anchorId="5CAC684A" wp14:editId="5D29D45E">
          <wp:simplePos x="0" y="0"/>
          <wp:positionH relativeFrom="column">
            <wp:posOffset>-664026</wp:posOffset>
          </wp:positionH>
          <wp:positionV relativeFrom="paragraph">
            <wp:posOffset>-240298</wp:posOffset>
          </wp:positionV>
          <wp:extent cx="1679712" cy="1080000"/>
          <wp:effectExtent l="0" t="0" r="0" b="0"/>
          <wp:wrapTopAndBottom distT="0" distB="0"/>
          <wp:docPr id="3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79712" cy="1080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B" w14:textId="77777777" w:rsidR="00DD08AE" w:rsidRDefault="00A303D5">
    <w:pPr>
      <w:pBdr>
        <w:top w:val="nil"/>
        <w:left w:val="nil"/>
        <w:bottom w:val="nil"/>
        <w:right w:val="nil"/>
        <w:between w:val="nil"/>
      </w:pBdr>
      <w:tabs>
        <w:tab w:val="center" w:pos="4536"/>
        <w:tab w:val="right" w:pos="9072"/>
      </w:tabs>
      <w:spacing w:after="0" w:line="240" w:lineRule="auto"/>
      <w:rPr>
        <w:color w:val="000000"/>
      </w:rPr>
    </w:pPr>
    <w:r>
      <w:rPr>
        <w:color w:val="000000"/>
      </w:rPr>
      <w:pict w14:anchorId="592B44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48546" o:spid="_x0000_s1053" type="#_x0000_t75" style="position:absolute;margin-left:0;margin-top:0;width:595.2pt;height:841.9pt;z-index:-251657216;mso-position-horizontal:center;mso-position-horizontal-relative:margin;mso-position-vertical:center;mso-position-vertical-relative:margin" o:allowincell="f">
          <v:imagedata r:id="rId1" o:title="BEE_papi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8AE"/>
    <w:rsid w:val="00060C97"/>
    <w:rsid w:val="0009678F"/>
    <w:rsid w:val="001235C3"/>
    <w:rsid w:val="00165150"/>
    <w:rsid w:val="00176569"/>
    <w:rsid w:val="002C7025"/>
    <w:rsid w:val="002D10B5"/>
    <w:rsid w:val="003017F8"/>
    <w:rsid w:val="00487488"/>
    <w:rsid w:val="00545543"/>
    <w:rsid w:val="005C7220"/>
    <w:rsid w:val="005F3201"/>
    <w:rsid w:val="006C7DBF"/>
    <w:rsid w:val="00741454"/>
    <w:rsid w:val="007C334C"/>
    <w:rsid w:val="00800D30"/>
    <w:rsid w:val="00847643"/>
    <w:rsid w:val="008578B1"/>
    <w:rsid w:val="008661AF"/>
    <w:rsid w:val="0087406A"/>
    <w:rsid w:val="009A1AED"/>
    <w:rsid w:val="009A3247"/>
    <w:rsid w:val="009C4151"/>
    <w:rsid w:val="009E340D"/>
    <w:rsid w:val="00A02552"/>
    <w:rsid w:val="00A303D5"/>
    <w:rsid w:val="00A92EEA"/>
    <w:rsid w:val="00C779B0"/>
    <w:rsid w:val="00CA60A4"/>
    <w:rsid w:val="00CB1D7F"/>
    <w:rsid w:val="00CE1DCC"/>
    <w:rsid w:val="00D94EDA"/>
    <w:rsid w:val="00D961C5"/>
    <w:rsid w:val="00DB49F2"/>
    <w:rsid w:val="00DD08AE"/>
    <w:rsid w:val="00EB3721"/>
    <w:rsid w:val="00F81564"/>
    <w:rsid w:val="00FB0A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CFE52"/>
  <w15:docId w15:val="{D172CD3E-4F20-40DF-AA81-DB0C547F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4C38D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38D1"/>
  </w:style>
  <w:style w:type="paragraph" w:styleId="Stopka">
    <w:name w:val="footer"/>
    <w:basedOn w:val="Normalny"/>
    <w:link w:val="StopkaZnak"/>
    <w:uiPriority w:val="99"/>
    <w:unhideWhenUsed/>
    <w:rsid w:val="004C38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38D1"/>
  </w:style>
  <w:style w:type="character" w:styleId="Hipercze">
    <w:name w:val="Hyperlink"/>
    <w:basedOn w:val="Domylnaczcionkaakapitu"/>
    <w:uiPriority w:val="99"/>
    <w:unhideWhenUsed/>
    <w:rsid w:val="005E6E79"/>
    <w:rPr>
      <w:color w:val="0000FF"/>
      <w:u w:val="single"/>
    </w:rPr>
  </w:style>
  <w:style w:type="character" w:styleId="Pogrubienie">
    <w:name w:val="Strong"/>
    <w:basedOn w:val="Domylnaczcionkaakapitu"/>
    <w:uiPriority w:val="22"/>
    <w:qFormat/>
    <w:rsid w:val="005E6E79"/>
    <w:rPr>
      <w:b/>
      <w:bCs/>
    </w:rPr>
  </w:style>
  <w:style w:type="character" w:styleId="Odwoaniedokomentarza">
    <w:name w:val="annotation reference"/>
    <w:basedOn w:val="Domylnaczcionkaakapitu"/>
    <w:uiPriority w:val="99"/>
    <w:semiHidden/>
    <w:unhideWhenUsed/>
    <w:rsid w:val="00925143"/>
    <w:rPr>
      <w:sz w:val="16"/>
      <w:szCs w:val="16"/>
    </w:rPr>
  </w:style>
  <w:style w:type="paragraph" w:styleId="Tekstkomentarza">
    <w:name w:val="annotation text"/>
    <w:basedOn w:val="Normalny"/>
    <w:link w:val="TekstkomentarzaZnak"/>
    <w:uiPriority w:val="99"/>
    <w:unhideWhenUsed/>
    <w:rsid w:val="00925143"/>
    <w:pPr>
      <w:spacing w:line="240" w:lineRule="auto"/>
    </w:pPr>
    <w:rPr>
      <w:sz w:val="20"/>
      <w:szCs w:val="20"/>
    </w:rPr>
  </w:style>
  <w:style w:type="character" w:customStyle="1" w:styleId="TekstkomentarzaZnak">
    <w:name w:val="Tekst komentarza Znak"/>
    <w:basedOn w:val="Domylnaczcionkaakapitu"/>
    <w:link w:val="Tekstkomentarza"/>
    <w:uiPriority w:val="99"/>
    <w:rsid w:val="00925143"/>
    <w:rPr>
      <w:sz w:val="20"/>
      <w:szCs w:val="20"/>
    </w:rPr>
  </w:style>
  <w:style w:type="paragraph" w:styleId="Tematkomentarza">
    <w:name w:val="annotation subject"/>
    <w:basedOn w:val="Tekstkomentarza"/>
    <w:next w:val="Tekstkomentarza"/>
    <w:link w:val="TematkomentarzaZnak"/>
    <w:uiPriority w:val="99"/>
    <w:semiHidden/>
    <w:unhideWhenUsed/>
    <w:rsid w:val="00925143"/>
    <w:rPr>
      <w:b/>
      <w:bCs/>
    </w:rPr>
  </w:style>
  <w:style w:type="character" w:customStyle="1" w:styleId="TematkomentarzaZnak">
    <w:name w:val="Temat komentarza Znak"/>
    <w:basedOn w:val="TekstkomentarzaZnak"/>
    <w:link w:val="Tematkomentarza"/>
    <w:uiPriority w:val="99"/>
    <w:semiHidden/>
    <w:rsid w:val="00925143"/>
    <w:rPr>
      <w:b/>
      <w:bCs/>
      <w:sz w:val="20"/>
      <w:szCs w:val="20"/>
    </w:rPr>
  </w:style>
  <w:style w:type="paragraph" w:styleId="Tekstdymka">
    <w:name w:val="Balloon Text"/>
    <w:basedOn w:val="Normalny"/>
    <w:link w:val="TekstdymkaZnak"/>
    <w:uiPriority w:val="99"/>
    <w:semiHidden/>
    <w:unhideWhenUsed/>
    <w:rsid w:val="0092514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25143"/>
    <w:rPr>
      <w:rFonts w:ascii="Segoe UI" w:hAnsi="Segoe UI" w:cs="Segoe UI"/>
      <w:sz w:val="18"/>
      <w:szCs w:val="18"/>
    </w:rPr>
  </w:style>
  <w:style w:type="paragraph" w:styleId="Akapitzlist">
    <w:name w:val="List Paragraph"/>
    <w:basedOn w:val="Normalny"/>
    <w:uiPriority w:val="34"/>
    <w:qFormat/>
    <w:rsid w:val="00310360"/>
    <w:pPr>
      <w:ind w:left="720"/>
      <w:contextualSpacing/>
    </w:pPr>
  </w:style>
  <w:style w:type="paragraph" w:styleId="NormalnyWeb">
    <w:name w:val="Normal (Web)"/>
    <w:basedOn w:val="Normalny"/>
    <w:uiPriority w:val="99"/>
    <w:unhideWhenUsed/>
    <w:rsid w:val="00233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omylnaczcionkaakapitu"/>
    <w:rsid w:val="0007717A"/>
  </w:style>
  <w:style w:type="paragraph" w:styleId="Tekstprzypisukocowego">
    <w:name w:val="endnote text"/>
    <w:basedOn w:val="Normalny"/>
    <w:link w:val="TekstprzypisukocowegoZnak"/>
    <w:uiPriority w:val="99"/>
    <w:semiHidden/>
    <w:unhideWhenUsed/>
    <w:rsid w:val="00D34A7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34A7B"/>
    <w:rPr>
      <w:sz w:val="20"/>
      <w:szCs w:val="20"/>
    </w:rPr>
  </w:style>
  <w:style w:type="character" w:styleId="Odwoanieprzypisukocowego">
    <w:name w:val="endnote reference"/>
    <w:basedOn w:val="Domylnaczcionkaakapitu"/>
    <w:uiPriority w:val="99"/>
    <w:semiHidden/>
    <w:unhideWhenUsed/>
    <w:rsid w:val="00D34A7B"/>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HTML-wstpniesformatowany">
    <w:name w:val="HTML Preformatted"/>
    <w:basedOn w:val="Normalny"/>
    <w:link w:val="HTML-wstpniesformatowanyZnak"/>
    <w:uiPriority w:val="99"/>
    <w:semiHidden/>
    <w:unhideWhenUsed/>
    <w:rsid w:val="00BB4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BB4C14"/>
    <w:rPr>
      <w:rFonts w:ascii="Courier New" w:eastAsia="Times New Roman" w:hAnsi="Courier New" w:cs="Courier New"/>
      <w:sz w:val="20"/>
      <w:szCs w:val="20"/>
    </w:rPr>
  </w:style>
  <w:style w:type="character" w:customStyle="1" w:styleId="y2iqfc">
    <w:name w:val="y2iqfc"/>
    <w:basedOn w:val="Domylnaczcionkaakapitu"/>
    <w:rsid w:val="00BB4C14"/>
  </w:style>
  <w:style w:type="paragraph" w:styleId="Tekstprzypisudolnego">
    <w:name w:val="footnote text"/>
    <w:basedOn w:val="Normalny"/>
    <w:link w:val="TekstprzypisudolnegoZnak"/>
    <w:uiPriority w:val="99"/>
    <w:semiHidden/>
    <w:unhideWhenUsed/>
    <w:rsid w:val="00E706D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706D4"/>
    <w:rPr>
      <w:sz w:val="20"/>
      <w:szCs w:val="20"/>
    </w:rPr>
  </w:style>
  <w:style w:type="character" w:styleId="Odwoanieprzypisudolnego">
    <w:name w:val="footnote reference"/>
    <w:basedOn w:val="Domylnaczcionkaakapitu"/>
    <w:uiPriority w:val="99"/>
    <w:semiHidden/>
    <w:unhideWhenUsed/>
    <w:rsid w:val="00E706D4"/>
    <w:rPr>
      <w:vertAlign w:val="superscript"/>
    </w:rPr>
  </w:style>
  <w:style w:type="paragraph" w:styleId="Poprawka">
    <w:name w:val="Revision"/>
    <w:hidden/>
    <w:uiPriority w:val="99"/>
    <w:semiHidden/>
    <w:rsid w:val="00441F4C"/>
    <w:pPr>
      <w:spacing w:after="0" w:line="240" w:lineRule="auto"/>
    </w:pPr>
  </w:style>
  <w:style w:type="character" w:styleId="Nierozpoznanawzmianka">
    <w:name w:val="Unresolved Mention"/>
    <w:basedOn w:val="Domylnaczcionkaakapitu"/>
    <w:uiPriority w:val="99"/>
    <w:semiHidden/>
    <w:unhideWhenUsed/>
    <w:rsid w:val="005C72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kub.macyszyn@goodonepr.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newfrontierdata.com/cannabis-insights/five-key-findings-from-new-frontier-datas-european-cbd-survey/" TargetMode="External"/><Relationship Id="rId1" Type="http://schemas.openxmlformats.org/officeDocument/2006/relationships/hyperlink" Target="https://finanse.wp.pl/polacy-szturmuja-sklepy-z-olejkami-cbd-ich-sprzedaz-wzrosla-o-80-proc-6602427770112544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ziQQ1/a2H8mtf1+Ic+umvnhAcA==">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1416</Words>
  <Characters>8497</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GoodOnePR</dc:creator>
  <cp:lastModifiedBy>Jakub Macyszyn</cp:lastModifiedBy>
  <cp:revision>2</cp:revision>
  <dcterms:created xsi:type="dcterms:W3CDTF">2021-11-03T08:11:00Z</dcterms:created>
  <dcterms:modified xsi:type="dcterms:W3CDTF">2021-11-03T08:11:00Z</dcterms:modified>
</cp:coreProperties>
</file>