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901E" w14:textId="6D4A51FC" w:rsidR="00CE6FC9" w:rsidRPr="00A77570" w:rsidRDefault="004168F9" w:rsidP="00CE6FC9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</w:pPr>
      <w:r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  <w:t>Nowe produkty w ofercie</w:t>
      </w:r>
      <w:r w:rsidR="00CE6FC9" w:rsidRPr="00A77570"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  <w:t xml:space="preserve"> Textar </w:t>
      </w:r>
    </w:p>
    <w:p w14:paraId="2B245A4A" w14:textId="1E26B05E" w:rsidR="00874C03" w:rsidRDefault="00CE6FC9" w:rsidP="007D1DC8">
      <w:pPr>
        <w:suppressAutoHyphens/>
        <w:autoSpaceDN w:val="0"/>
        <w:spacing w:before="240"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 w:rsidRPr="008E6386">
        <w:rPr>
          <w:rFonts w:ascii="Calibri" w:eastAsia="Calibri" w:hAnsi="Calibri"/>
          <w:b/>
          <w:bCs/>
          <w:color w:val="auto"/>
          <w:sz w:val="24"/>
          <w:lang w:val="pl-PL"/>
        </w:rPr>
        <w:t xml:space="preserve">Warszawa, </w:t>
      </w:r>
      <w:r w:rsidR="004168F9">
        <w:rPr>
          <w:rFonts w:ascii="Calibri" w:eastAsia="Calibri" w:hAnsi="Calibri"/>
          <w:b/>
          <w:bCs/>
          <w:color w:val="auto"/>
          <w:sz w:val="24"/>
          <w:lang w:val="pl-PL"/>
        </w:rPr>
        <w:t>4</w:t>
      </w:r>
      <w:r w:rsidR="00E457CC">
        <w:rPr>
          <w:rFonts w:ascii="Calibri" w:eastAsia="Calibri" w:hAnsi="Calibri"/>
          <w:b/>
          <w:bCs/>
          <w:color w:val="auto"/>
          <w:sz w:val="24"/>
          <w:lang w:val="pl-PL"/>
        </w:rPr>
        <w:t xml:space="preserve"> listopada</w:t>
      </w:r>
      <w:r w:rsidRPr="008E6386">
        <w:rPr>
          <w:rFonts w:ascii="Calibri" w:eastAsia="Calibri" w:hAnsi="Calibri"/>
          <w:b/>
          <w:bCs/>
          <w:color w:val="auto"/>
          <w:sz w:val="24"/>
          <w:lang w:val="pl-PL"/>
        </w:rPr>
        <w:t xml:space="preserve"> </w:t>
      </w:r>
      <w:r w:rsidR="00A77570" w:rsidRPr="008E6386">
        <w:rPr>
          <w:rFonts w:ascii="Calibri" w:eastAsia="Calibri" w:hAnsi="Calibri"/>
          <w:b/>
          <w:bCs/>
          <w:color w:val="auto"/>
          <w:sz w:val="24"/>
          <w:lang w:val="pl-PL"/>
        </w:rPr>
        <w:t>2021</w:t>
      </w:r>
      <w:r w:rsidR="00A77570">
        <w:rPr>
          <w:rFonts w:ascii="Calibri" w:eastAsia="Calibri" w:hAnsi="Calibri"/>
          <w:color w:val="auto"/>
          <w:sz w:val="24"/>
          <w:lang w:val="pl-PL"/>
        </w:rPr>
        <w:t xml:space="preserve"> </w:t>
      </w:r>
      <w:r>
        <w:rPr>
          <w:rFonts w:ascii="Calibri" w:eastAsia="Calibri" w:hAnsi="Calibri"/>
          <w:color w:val="auto"/>
          <w:sz w:val="24"/>
          <w:lang w:val="pl-PL"/>
        </w:rPr>
        <w:t>–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987400">
        <w:rPr>
          <w:rFonts w:ascii="Calibri" w:eastAsia="Calibri" w:hAnsi="Calibri"/>
          <w:color w:val="auto"/>
          <w:sz w:val="24"/>
          <w:lang w:val="pl-PL"/>
        </w:rPr>
        <w:t>Textar</w:t>
      </w:r>
      <w:r w:rsidR="00874C03">
        <w:rPr>
          <w:rFonts w:ascii="Calibri" w:eastAsia="Calibri" w:hAnsi="Calibri"/>
          <w:color w:val="auto"/>
          <w:sz w:val="24"/>
          <w:lang w:val="pl-PL"/>
        </w:rPr>
        <w:t>,</w:t>
      </w:r>
      <w:r w:rsidR="009F0608" w:rsidRPr="009F0608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9F0608">
        <w:rPr>
          <w:rFonts w:ascii="Calibri" w:eastAsia="Calibri" w:hAnsi="Calibri"/>
          <w:color w:val="auto"/>
          <w:sz w:val="24"/>
          <w:lang w:val="pl-PL"/>
        </w:rPr>
        <w:t>lider</w:t>
      </w:r>
      <w:r w:rsidR="009F0608" w:rsidRPr="003116A2">
        <w:rPr>
          <w:rFonts w:ascii="Calibri" w:eastAsia="Calibri" w:hAnsi="Calibri"/>
          <w:color w:val="auto"/>
          <w:sz w:val="24"/>
          <w:lang w:val="pl-PL"/>
        </w:rPr>
        <w:t xml:space="preserve"> na rynku produktów ciernych</w:t>
      </w:r>
      <w:r w:rsidR="009F0608">
        <w:rPr>
          <w:rFonts w:ascii="Calibri" w:eastAsia="Calibri" w:hAnsi="Calibri"/>
          <w:color w:val="auto"/>
          <w:sz w:val="24"/>
          <w:lang w:val="pl-PL"/>
        </w:rPr>
        <w:t>,</w:t>
      </w:r>
      <w:r w:rsidR="00874C03">
        <w:rPr>
          <w:rFonts w:ascii="Calibri" w:eastAsia="Calibri" w:hAnsi="Calibri"/>
          <w:color w:val="auto"/>
          <w:sz w:val="24"/>
          <w:lang w:val="pl-PL"/>
        </w:rPr>
        <w:t xml:space="preserve"> rozszerza sw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ój asortyment </w:t>
      </w:r>
      <w:r w:rsidR="00874C03">
        <w:rPr>
          <w:rFonts w:ascii="Calibri" w:eastAsia="Calibri" w:hAnsi="Calibri"/>
          <w:color w:val="auto"/>
          <w:sz w:val="24"/>
          <w:lang w:val="pl-PL"/>
        </w:rPr>
        <w:t xml:space="preserve">o tarcze i klocki hamulcowe do </w:t>
      </w:r>
      <w:r w:rsidR="00DC3ADD">
        <w:rPr>
          <w:rFonts w:ascii="Calibri" w:eastAsia="Calibri" w:hAnsi="Calibri"/>
          <w:color w:val="auto"/>
          <w:sz w:val="24"/>
          <w:lang w:val="pl-PL"/>
        </w:rPr>
        <w:t>dwunastu</w:t>
      </w:r>
      <w:r w:rsidR="00874C03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1D245C">
        <w:rPr>
          <w:rFonts w:ascii="Calibri" w:eastAsia="Calibri" w:hAnsi="Calibri"/>
          <w:color w:val="auto"/>
          <w:sz w:val="24"/>
          <w:lang w:val="pl-PL"/>
        </w:rPr>
        <w:t xml:space="preserve">nowych </w:t>
      </w:r>
      <w:r w:rsidR="00874C03">
        <w:rPr>
          <w:rFonts w:ascii="Calibri" w:eastAsia="Calibri" w:hAnsi="Calibri"/>
          <w:color w:val="auto"/>
          <w:sz w:val="24"/>
          <w:lang w:val="pl-PL"/>
        </w:rPr>
        <w:t>modeli samochodów.</w:t>
      </w:r>
      <w:r w:rsidR="001D245C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7D1DC8">
        <w:rPr>
          <w:rFonts w:ascii="Calibri" w:eastAsia="Calibri" w:hAnsi="Calibri"/>
          <w:color w:val="auto"/>
          <w:sz w:val="24"/>
          <w:lang w:val="pl-PL"/>
        </w:rPr>
        <w:br/>
      </w:r>
      <w:r w:rsidR="001D245C">
        <w:rPr>
          <w:rFonts w:ascii="Calibri" w:eastAsia="Calibri" w:hAnsi="Calibri"/>
          <w:color w:val="auto"/>
          <w:sz w:val="24"/>
          <w:lang w:val="pl-PL"/>
        </w:rPr>
        <w:t xml:space="preserve">Z </w:t>
      </w:r>
      <w:r w:rsidR="009E2B1F">
        <w:rPr>
          <w:rFonts w:ascii="Calibri" w:eastAsia="Calibri" w:hAnsi="Calibri"/>
          <w:color w:val="auto"/>
          <w:sz w:val="24"/>
          <w:lang w:val="pl-PL"/>
        </w:rPr>
        <w:t xml:space="preserve">produktów 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oferowanych przez markę </w:t>
      </w:r>
      <w:r w:rsidR="003116A2">
        <w:rPr>
          <w:rFonts w:ascii="Calibri" w:eastAsia="Calibri" w:hAnsi="Calibri"/>
          <w:color w:val="auto"/>
          <w:sz w:val="24"/>
          <w:lang w:val="pl-PL"/>
        </w:rPr>
        <w:t>mog</w:t>
      </w:r>
      <w:r w:rsidR="007D1DC8">
        <w:rPr>
          <w:rFonts w:ascii="Calibri" w:eastAsia="Calibri" w:hAnsi="Calibri"/>
          <w:color w:val="auto"/>
          <w:sz w:val="24"/>
          <w:lang w:val="pl-PL"/>
        </w:rPr>
        <w:t>ą od teraz</w:t>
      </w:r>
      <w:r w:rsidR="003116A2">
        <w:rPr>
          <w:rFonts w:ascii="Calibri" w:eastAsia="Calibri" w:hAnsi="Calibri"/>
          <w:color w:val="auto"/>
          <w:sz w:val="24"/>
          <w:lang w:val="pl-PL"/>
        </w:rPr>
        <w:t xml:space="preserve"> korzystać</w:t>
      </w:r>
      <w:r w:rsidR="00336958">
        <w:rPr>
          <w:rFonts w:ascii="Calibri" w:eastAsia="Calibri" w:hAnsi="Calibri"/>
          <w:color w:val="auto"/>
          <w:sz w:val="24"/>
          <w:lang w:val="pl-PL"/>
        </w:rPr>
        <w:t xml:space="preserve"> m.in.</w:t>
      </w:r>
      <w:r w:rsidR="003116A2">
        <w:rPr>
          <w:rFonts w:ascii="Calibri" w:eastAsia="Calibri" w:hAnsi="Calibri"/>
          <w:color w:val="auto"/>
          <w:sz w:val="24"/>
          <w:lang w:val="pl-PL"/>
        </w:rPr>
        <w:t xml:space="preserve"> właściciele terenowego Jeepa Wranglera, </w:t>
      </w:r>
      <w:r w:rsidR="005B17B2">
        <w:rPr>
          <w:rFonts w:ascii="Calibri" w:eastAsia="Calibri" w:hAnsi="Calibri"/>
          <w:color w:val="auto"/>
          <w:sz w:val="24"/>
          <w:lang w:val="pl-PL"/>
        </w:rPr>
        <w:t>sportowej Cupry Formentor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5B17B2">
        <w:rPr>
          <w:rFonts w:ascii="Calibri" w:eastAsia="Calibri" w:hAnsi="Calibri"/>
          <w:color w:val="auto"/>
          <w:sz w:val="24"/>
          <w:lang w:val="pl-PL"/>
        </w:rPr>
        <w:t xml:space="preserve">czy też </w:t>
      </w:r>
      <w:r w:rsidR="00DC3ADD">
        <w:rPr>
          <w:rFonts w:ascii="Calibri" w:eastAsia="Calibri" w:hAnsi="Calibri"/>
          <w:color w:val="auto"/>
          <w:sz w:val="24"/>
          <w:lang w:val="pl-PL"/>
        </w:rPr>
        <w:t>samochodów dostawczych</w:t>
      </w:r>
      <w:r w:rsidR="005B17B2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336958" w:rsidRPr="00336958">
        <w:rPr>
          <w:rFonts w:ascii="Calibri" w:eastAsia="Calibri" w:hAnsi="Calibri"/>
          <w:color w:val="auto"/>
          <w:sz w:val="24"/>
          <w:lang w:val="pl-PL"/>
        </w:rPr>
        <w:t>Volkswagen</w:t>
      </w:r>
      <w:r w:rsidR="005B17B2" w:rsidRPr="005B17B2">
        <w:rPr>
          <w:rFonts w:ascii="Calibri" w:eastAsia="Calibri" w:hAnsi="Calibri"/>
          <w:color w:val="auto"/>
          <w:sz w:val="24"/>
          <w:lang w:val="pl-PL"/>
        </w:rPr>
        <w:t xml:space="preserve"> Crafter </w:t>
      </w:r>
      <w:r w:rsidR="00DC3ADD">
        <w:rPr>
          <w:rFonts w:ascii="Calibri" w:eastAsia="Calibri" w:hAnsi="Calibri"/>
          <w:color w:val="auto"/>
          <w:sz w:val="24"/>
          <w:lang w:val="pl-PL"/>
        </w:rPr>
        <w:t>i</w:t>
      </w:r>
      <w:r w:rsidR="005B17B2" w:rsidRPr="005B17B2">
        <w:rPr>
          <w:rFonts w:ascii="Calibri" w:eastAsia="Calibri" w:hAnsi="Calibri"/>
          <w:color w:val="auto"/>
          <w:sz w:val="24"/>
          <w:lang w:val="pl-PL"/>
        </w:rPr>
        <w:t xml:space="preserve"> Man TGE</w:t>
      </w:r>
      <w:r w:rsidR="005B17B2">
        <w:rPr>
          <w:rFonts w:ascii="Calibri" w:eastAsia="Calibri" w:hAnsi="Calibri"/>
          <w:color w:val="auto"/>
          <w:sz w:val="24"/>
          <w:lang w:val="pl-PL"/>
        </w:rPr>
        <w:t>.</w:t>
      </w:r>
    </w:p>
    <w:p w14:paraId="5FE583A7" w14:textId="0731B0C4" w:rsidR="00686FD7" w:rsidRDefault="005B17B2" w:rsidP="007D1DC8">
      <w:pPr>
        <w:suppressAutoHyphens/>
        <w:autoSpaceDN w:val="0"/>
        <w:spacing w:before="240"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 w:rsidRPr="005B17B2">
        <w:rPr>
          <w:rFonts w:ascii="Calibri" w:eastAsia="Calibri" w:hAnsi="Calibri"/>
          <w:color w:val="auto"/>
          <w:sz w:val="24"/>
          <w:lang w:val="pl-PL"/>
        </w:rPr>
        <w:t>Od 100 lat Textar jest synonimem najwyższej klasy materiałów ciernych.</w:t>
      </w:r>
      <w:r w:rsidR="00191C8F" w:rsidRPr="00191C8F">
        <w:t xml:space="preserve"> </w:t>
      </w:r>
      <w:r w:rsidR="00191C8F" w:rsidRPr="00191C8F">
        <w:rPr>
          <w:rFonts w:ascii="Calibri" w:eastAsia="Calibri" w:hAnsi="Calibri"/>
          <w:color w:val="auto"/>
          <w:sz w:val="24"/>
          <w:lang w:val="pl-PL"/>
        </w:rPr>
        <w:t xml:space="preserve">Dzisiaj 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marka </w:t>
      </w:r>
      <w:r w:rsidR="00191C8F" w:rsidRPr="00191C8F">
        <w:rPr>
          <w:rFonts w:ascii="Calibri" w:eastAsia="Calibri" w:hAnsi="Calibri"/>
          <w:color w:val="auto"/>
          <w:sz w:val="24"/>
          <w:lang w:val="pl-PL"/>
        </w:rPr>
        <w:t>może się pochwalić najszerszym asortymentem produktów i rozwiązań do aktualnie produkowanych samochodów osobowych.</w:t>
      </w:r>
      <w:r w:rsidR="00191C8F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7D1DC8">
        <w:rPr>
          <w:rFonts w:ascii="Calibri" w:eastAsia="Calibri" w:hAnsi="Calibri"/>
          <w:color w:val="auto"/>
          <w:sz w:val="24"/>
          <w:lang w:val="pl-PL"/>
        </w:rPr>
        <w:t xml:space="preserve">Portfolio marki systematycznie się powiększa. </w:t>
      </w:r>
      <w:r w:rsidR="00191C8F">
        <w:rPr>
          <w:rFonts w:ascii="Calibri" w:eastAsia="Calibri" w:hAnsi="Calibri"/>
          <w:color w:val="auto"/>
          <w:sz w:val="24"/>
          <w:lang w:val="pl-PL"/>
        </w:rPr>
        <w:t xml:space="preserve">W ostatnim czasie 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Textar </w:t>
      </w:r>
      <w:r w:rsidR="00191C8F">
        <w:rPr>
          <w:rFonts w:ascii="Calibri" w:eastAsia="Calibri" w:hAnsi="Calibri"/>
          <w:color w:val="auto"/>
          <w:sz w:val="24"/>
          <w:lang w:val="pl-PL"/>
        </w:rPr>
        <w:t xml:space="preserve">wprowadził 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do swojej oferty </w:t>
      </w:r>
      <w:r w:rsidR="00AC1F54">
        <w:rPr>
          <w:rFonts w:ascii="Calibri" w:eastAsia="Calibri" w:hAnsi="Calibri"/>
          <w:color w:val="auto"/>
          <w:sz w:val="24"/>
          <w:lang w:val="pl-PL"/>
        </w:rPr>
        <w:t xml:space="preserve">klocki </w:t>
      </w:r>
      <w:r w:rsidR="00A35CC3">
        <w:rPr>
          <w:rFonts w:ascii="Calibri" w:eastAsia="Calibri" w:hAnsi="Calibri"/>
          <w:color w:val="auto"/>
          <w:sz w:val="24"/>
          <w:lang w:val="pl-PL"/>
        </w:rPr>
        <w:t xml:space="preserve">i tarcze </w:t>
      </w:r>
      <w:r w:rsidR="00AC1F54">
        <w:rPr>
          <w:rFonts w:ascii="Calibri" w:eastAsia="Calibri" w:hAnsi="Calibri"/>
          <w:color w:val="auto"/>
          <w:sz w:val="24"/>
          <w:lang w:val="pl-PL"/>
        </w:rPr>
        <w:t>hamulcowe do ósmej</w:t>
      </w:r>
      <w:r w:rsidR="00686FD7">
        <w:rPr>
          <w:rFonts w:ascii="Calibri" w:eastAsia="Calibri" w:hAnsi="Calibri"/>
          <w:color w:val="auto"/>
          <w:sz w:val="24"/>
          <w:lang w:val="pl-PL"/>
        </w:rPr>
        <w:t xml:space="preserve"> odsłony</w:t>
      </w:r>
      <w:r w:rsidR="00AC1F54">
        <w:rPr>
          <w:rFonts w:ascii="Calibri" w:eastAsia="Calibri" w:hAnsi="Calibri"/>
          <w:color w:val="auto"/>
          <w:sz w:val="24"/>
          <w:lang w:val="pl-PL"/>
        </w:rPr>
        <w:t xml:space="preserve"> kultowego</w:t>
      </w:r>
      <w:r w:rsidR="00686FD7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VW </w:t>
      </w:r>
      <w:r w:rsidR="00AC1F54">
        <w:rPr>
          <w:rFonts w:ascii="Calibri" w:eastAsia="Calibri" w:hAnsi="Calibri"/>
          <w:color w:val="auto"/>
          <w:sz w:val="24"/>
          <w:lang w:val="pl-PL"/>
        </w:rPr>
        <w:t>Golfa</w:t>
      </w:r>
      <w:r w:rsidR="00686FD7">
        <w:rPr>
          <w:rFonts w:ascii="Calibri" w:eastAsia="Calibri" w:hAnsi="Calibri"/>
          <w:color w:val="auto"/>
          <w:sz w:val="24"/>
          <w:lang w:val="pl-PL"/>
        </w:rPr>
        <w:t>, dwóch modeli nowej</w:t>
      </w:r>
      <w:r w:rsidR="009F0608">
        <w:rPr>
          <w:rFonts w:ascii="Calibri" w:eastAsia="Calibri" w:hAnsi="Calibri"/>
          <w:color w:val="auto"/>
          <w:sz w:val="24"/>
          <w:lang w:val="pl-PL"/>
        </w:rPr>
        <w:t>, zyskującej coraz większą popularność</w:t>
      </w:r>
      <w:r w:rsidR="00686FD7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sportowej </w:t>
      </w:r>
      <w:r w:rsidR="00686FD7">
        <w:rPr>
          <w:rFonts w:ascii="Calibri" w:eastAsia="Calibri" w:hAnsi="Calibri"/>
          <w:color w:val="auto"/>
          <w:sz w:val="24"/>
          <w:lang w:val="pl-PL"/>
        </w:rPr>
        <w:t>marki Cupra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, </w:t>
      </w:r>
      <w:r w:rsidR="00951D62">
        <w:rPr>
          <w:rFonts w:ascii="Calibri" w:eastAsia="Calibri" w:hAnsi="Calibri"/>
          <w:color w:val="auto"/>
          <w:sz w:val="24"/>
          <w:lang w:val="pl-PL"/>
        </w:rPr>
        <w:t xml:space="preserve">nowego modelu Audi A3, Seata Leona oraz </w:t>
      </w:r>
      <w:r w:rsidR="00951D62" w:rsidRPr="00951D62">
        <w:rPr>
          <w:rFonts w:ascii="Calibri" w:eastAsia="Calibri" w:hAnsi="Calibri"/>
          <w:color w:val="auto"/>
          <w:sz w:val="24"/>
          <w:lang w:val="pl-PL"/>
        </w:rPr>
        <w:t>bestseller</w:t>
      </w:r>
      <w:r w:rsidR="00951D62">
        <w:rPr>
          <w:rFonts w:ascii="Calibri" w:eastAsia="Calibri" w:hAnsi="Calibri"/>
          <w:color w:val="auto"/>
          <w:sz w:val="24"/>
          <w:lang w:val="pl-PL"/>
        </w:rPr>
        <w:t>u</w:t>
      </w:r>
      <w:r w:rsidR="00951D62" w:rsidRPr="00951D62">
        <w:rPr>
          <w:rFonts w:ascii="Calibri" w:eastAsia="Calibri" w:hAnsi="Calibri"/>
          <w:color w:val="auto"/>
          <w:sz w:val="24"/>
          <w:lang w:val="pl-PL"/>
        </w:rPr>
        <w:t xml:space="preserve"> na polskim rynku</w:t>
      </w:r>
      <w:r w:rsidR="00951D62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– </w:t>
      </w:r>
      <w:r w:rsidR="00951D62">
        <w:rPr>
          <w:rFonts w:ascii="Calibri" w:eastAsia="Calibri" w:hAnsi="Calibri"/>
          <w:color w:val="auto"/>
          <w:sz w:val="24"/>
          <w:lang w:val="pl-PL"/>
        </w:rPr>
        <w:t>Skody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="00951D62">
        <w:rPr>
          <w:rFonts w:ascii="Calibri" w:eastAsia="Calibri" w:hAnsi="Calibri"/>
          <w:color w:val="auto"/>
          <w:sz w:val="24"/>
          <w:lang w:val="pl-PL"/>
        </w:rPr>
        <w:t xml:space="preserve">Octavii. </w:t>
      </w:r>
    </w:p>
    <w:p w14:paraId="67F749AA" w14:textId="0F87C43B" w:rsidR="00951D62" w:rsidRDefault="00951D62" w:rsidP="00CE6FC9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>
        <w:rPr>
          <w:rFonts w:ascii="Calibri" w:eastAsia="Calibri" w:hAnsi="Calibri"/>
          <w:color w:val="auto"/>
          <w:sz w:val="24"/>
          <w:lang w:val="pl-PL"/>
        </w:rPr>
        <w:t xml:space="preserve">Wraz z rosnącą popularnością </w:t>
      </w:r>
      <w:r w:rsidRPr="00951D62">
        <w:rPr>
          <w:rFonts w:ascii="Calibri" w:eastAsia="Calibri" w:hAnsi="Calibri"/>
          <w:color w:val="auto"/>
          <w:sz w:val="24"/>
          <w:lang w:val="pl-PL"/>
        </w:rPr>
        <w:t>samochodów sportowo-użytkowych i aut terenowych</w:t>
      </w:r>
      <w:r>
        <w:rPr>
          <w:rFonts w:ascii="Calibri" w:eastAsia="Calibri" w:hAnsi="Calibri"/>
          <w:color w:val="auto"/>
          <w:sz w:val="24"/>
          <w:lang w:val="pl-PL"/>
        </w:rPr>
        <w:t xml:space="preserve">, Textar rozszerza wachlarz produktów </w:t>
      </w:r>
      <w:r w:rsidR="009F0608">
        <w:rPr>
          <w:rFonts w:ascii="Calibri" w:eastAsia="Calibri" w:hAnsi="Calibri"/>
          <w:color w:val="auto"/>
          <w:sz w:val="24"/>
          <w:lang w:val="pl-PL"/>
        </w:rPr>
        <w:t xml:space="preserve">o części zamienne do zastosowania w pojazdach tego typu. Dostępne są </w:t>
      </w:r>
      <w:r w:rsidR="00DF1EA4">
        <w:rPr>
          <w:rFonts w:ascii="Calibri" w:eastAsia="Calibri" w:hAnsi="Calibri"/>
          <w:color w:val="auto"/>
          <w:sz w:val="24"/>
          <w:lang w:val="pl-PL"/>
        </w:rPr>
        <w:t xml:space="preserve">rozwiązania </w:t>
      </w:r>
      <w:r w:rsidR="00A35CC3">
        <w:rPr>
          <w:rFonts w:ascii="Calibri" w:eastAsia="Calibri" w:hAnsi="Calibri"/>
          <w:color w:val="auto"/>
          <w:sz w:val="24"/>
          <w:lang w:val="pl-PL"/>
        </w:rPr>
        <w:t xml:space="preserve">dla nowego Jeepa Wranglera, kompaktowego </w:t>
      </w:r>
      <w:r w:rsidR="00336958">
        <w:rPr>
          <w:rFonts w:ascii="Calibri" w:eastAsia="Calibri" w:hAnsi="Calibri"/>
          <w:color w:val="auto"/>
          <w:sz w:val="24"/>
          <w:lang w:val="pl-PL"/>
        </w:rPr>
        <w:t>SUV-a</w:t>
      </w:r>
      <w:r w:rsidR="00A35CC3">
        <w:rPr>
          <w:rFonts w:ascii="Calibri" w:eastAsia="Calibri" w:hAnsi="Calibri"/>
          <w:color w:val="auto"/>
          <w:sz w:val="24"/>
          <w:lang w:val="pl-PL"/>
        </w:rPr>
        <w:t xml:space="preserve"> Mazdy CX-30, luksusowego Mercedesa Benz GLC i</w:t>
      </w:r>
      <w:r w:rsidR="00DF1EA4">
        <w:rPr>
          <w:rFonts w:ascii="Calibri" w:eastAsia="Calibri" w:hAnsi="Calibri"/>
          <w:color w:val="auto"/>
          <w:sz w:val="24"/>
          <w:lang w:val="pl-PL"/>
        </w:rPr>
        <w:t xml:space="preserve"> będącego połączeniem </w:t>
      </w:r>
      <w:r w:rsidR="00A35CC3">
        <w:rPr>
          <w:rFonts w:ascii="Calibri" w:eastAsia="Calibri" w:hAnsi="Calibri"/>
          <w:color w:val="auto"/>
          <w:sz w:val="24"/>
          <w:lang w:val="pl-PL"/>
        </w:rPr>
        <w:t>kombi i SUV-a Golfa Alltracka.</w:t>
      </w:r>
    </w:p>
    <w:p w14:paraId="49B6A9CE" w14:textId="53923D4D" w:rsidR="00DC3ADD" w:rsidRDefault="00DC3ADD" w:rsidP="00CE6FC9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 w:rsidRPr="00DC3ADD">
        <w:rPr>
          <w:rFonts w:ascii="Calibri" w:eastAsia="Calibri" w:hAnsi="Calibri"/>
          <w:color w:val="auto"/>
          <w:sz w:val="24"/>
          <w:lang w:val="pl-PL"/>
        </w:rPr>
        <w:t>Jednocześnie rozszerza się oferta Textar do pojazdów użytkowych. Firma</w:t>
      </w:r>
      <w:r>
        <w:rPr>
          <w:rFonts w:ascii="Calibri" w:eastAsia="Calibri" w:hAnsi="Calibri"/>
          <w:color w:val="auto"/>
          <w:sz w:val="24"/>
          <w:lang w:val="pl-PL"/>
        </w:rPr>
        <w:t xml:space="preserve"> jako pierwsza</w:t>
      </w:r>
      <w:r w:rsidRPr="00DC3ADD">
        <w:rPr>
          <w:rFonts w:ascii="Calibri" w:eastAsia="Calibri" w:hAnsi="Calibri"/>
          <w:color w:val="auto"/>
          <w:sz w:val="24"/>
          <w:lang w:val="pl-PL"/>
        </w:rPr>
        <w:t xml:space="preserve"> wprowadz</w:t>
      </w:r>
      <w:r w:rsidR="00DF1EA4">
        <w:rPr>
          <w:rFonts w:ascii="Calibri" w:eastAsia="Calibri" w:hAnsi="Calibri"/>
          <w:color w:val="auto"/>
          <w:sz w:val="24"/>
          <w:lang w:val="pl-PL"/>
        </w:rPr>
        <w:t>iła</w:t>
      </w:r>
      <w:r w:rsidRPr="00DC3ADD">
        <w:rPr>
          <w:rFonts w:ascii="Calibri" w:eastAsia="Calibri" w:hAnsi="Calibri"/>
          <w:color w:val="auto"/>
          <w:sz w:val="24"/>
          <w:lang w:val="pl-PL"/>
        </w:rPr>
        <w:t xml:space="preserve"> na rynek samochodowych części zamiennych </w:t>
      </w:r>
      <w:r>
        <w:rPr>
          <w:rFonts w:ascii="Calibri" w:eastAsia="Calibri" w:hAnsi="Calibri"/>
          <w:color w:val="auto"/>
          <w:sz w:val="24"/>
          <w:lang w:val="pl-PL"/>
        </w:rPr>
        <w:t>klocki</w:t>
      </w:r>
      <w:r w:rsidRPr="00DC3ADD">
        <w:rPr>
          <w:rFonts w:ascii="Calibri" w:eastAsia="Calibri" w:hAnsi="Calibri"/>
          <w:color w:val="auto"/>
          <w:sz w:val="24"/>
          <w:lang w:val="pl-PL"/>
        </w:rPr>
        <w:t xml:space="preserve"> hamulcowe do nowego </w:t>
      </w:r>
      <w:r w:rsidR="006208A0" w:rsidRPr="006208A0">
        <w:rPr>
          <w:rFonts w:ascii="Calibri" w:eastAsia="Calibri" w:hAnsi="Calibri"/>
          <w:color w:val="auto"/>
          <w:sz w:val="24"/>
          <w:lang w:val="pl-PL"/>
        </w:rPr>
        <w:t>Volkswagen</w:t>
      </w:r>
      <w:r w:rsidR="006208A0">
        <w:rPr>
          <w:rFonts w:ascii="Calibri" w:eastAsia="Calibri" w:hAnsi="Calibri"/>
          <w:color w:val="auto"/>
          <w:sz w:val="24"/>
          <w:lang w:val="pl-PL"/>
        </w:rPr>
        <w:t>a</w:t>
      </w:r>
      <w:r w:rsidRPr="00DC3ADD">
        <w:rPr>
          <w:rFonts w:ascii="Calibri" w:eastAsia="Calibri" w:hAnsi="Calibri"/>
          <w:color w:val="auto"/>
          <w:sz w:val="24"/>
          <w:lang w:val="pl-PL"/>
        </w:rPr>
        <w:t xml:space="preserve"> Crafter i MAN</w:t>
      </w:r>
      <w:r w:rsidR="00422FDF">
        <w:rPr>
          <w:rFonts w:ascii="Calibri" w:eastAsia="Calibri" w:hAnsi="Calibri"/>
          <w:color w:val="auto"/>
          <w:sz w:val="24"/>
          <w:lang w:val="pl-PL"/>
        </w:rPr>
        <w:t>-a</w:t>
      </w:r>
      <w:r w:rsidRPr="00DC3ADD">
        <w:rPr>
          <w:rFonts w:ascii="Calibri" w:eastAsia="Calibri" w:hAnsi="Calibri"/>
          <w:color w:val="auto"/>
          <w:sz w:val="24"/>
          <w:lang w:val="pl-PL"/>
        </w:rPr>
        <w:t xml:space="preserve"> TGE</w:t>
      </w:r>
      <w:r>
        <w:rPr>
          <w:rFonts w:ascii="Calibri" w:eastAsia="Calibri" w:hAnsi="Calibri"/>
          <w:color w:val="auto"/>
          <w:sz w:val="24"/>
          <w:lang w:val="pl-PL"/>
        </w:rPr>
        <w:t xml:space="preserve">. </w:t>
      </w:r>
    </w:p>
    <w:p w14:paraId="3BE4B23B" w14:textId="5EF748E5" w:rsidR="00CE6FC9" w:rsidRPr="00CE6FC9" w:rsidRDefault="00CE6FC9" w:rsidP="00CE6FC9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 w:rsidRPr="00CE6FC9">
        <w:rPr>
          <w:rFonts w:ascii="Calibri" w:eastAsia="Calibri" w:hAnsi="Calibri"/>
          <w:color w:val="auto"/>
          <w:sz w:val="24"/>
          <w:lang w:val="pl-PL"/>
        </w:rPr>
        <w:t xml:space="preserve">W każdym z tych przypadków marka wprowadziła swoje produkty do sprzedaży na niezależnym rynku samochodowych części zamiennych jako pierwsza. Informuje o tym towarzyszące artykułom hasło „F1rst to market”. </w:t>
      </w:r>
      <w:r w:rsidR="00987400">
        <w:rPr>
          <w:rFonts w:ascii="Calibri" w:eastAsia="Calibri" w:hAnsi="Calibri"/>
          <w:color w:val="auto"/>
          <w:sz w:val="24"/>
          <w:lang w:val="pl-PL"/>
        </w:rPr>
        <w:t>Co więcej</w:t>
      </w:r>
      <w:r w:rsidR="007D1DC8">
        <w:rPr>
          <w:rFonts w:ascii="Calibri" w:eastAsia="Calibri" w:hAnsi="Calibri"/>
          <w:color w:val="auto"/>
          <w:sz w:val="24"/>
          <w:lang w:val="pl-PL"/>
        </w:rPr>
        <w:t>,</w:t>
      </w:r>
      <w:r w:rsidR="006208A0" w:rsidRPr="006208A0">
        <w:t xml:space="preserve"> </w:t>
      </w:r>
      <w:r w:rsidR="006208A0">
        <w:rPr>
          <w:rFonts w:ascii="Calibri" w:eastAsia="Calibri" w:hAnsi="Calibri"/>
          <w:color w:val="auto"/>
          <w:sz w:val="24"/>
          <w:lang w:val="pl-PL"/>
        </w:rPr>
        <w:t>w</w:t>
      </w:r>
      <w:r w:rsidR="006208A0" w:rsidRPr="006208A0">
        <w:rPr>
          <w:rFonts w:ascii="Calibri" w:eastAsia="Calibri" w:hAnsi="Calibri"/>
          <w:color w:val="auto"/>
          <w:sz w:val="24"/>
          <w:lang w:val="pl-PL"/>
        </w:rPr>
        <w:t xml:space="preserve"> trosce o bezpieczeństwo klientów</w:t>
      </w:r>
      <w:r w:rsidR="007D1DC8">
        <w:rPr>
          <w:rFonts w:ascii="Calibri" w:eastAsia="Calibri" w:hAnsi="Calibri"/>
          <w:color w:val="auto"/>
          <w:sz w:val="24"/>
          <w:lang w:val="pl-PL"/>
        </w:rPr>
        <w:t>,</w:t>
      </w:r>
      <w:r w:rsidR="006208A0" w:rsidRPr="006208A0">
        <w:rPr>
          <w:rFonts w:ascii="Calibri" w:eastAsia="Calibri" w:hAnsi="Calibri"/>
          <w:color w:val="auto"/>
          <w:sz w:val="24"/>
          <w:lang w:val="pl-PL"/>
        </w:rPr>
        <w:t xml:space="preserve"> na opakowaniach produktów Textar zastosowano plombę PROriginal zabezpieczającą przed podróbkami.</w:t>
      </w:r>
      <w:r w:rsidR="00987400">
        <w:rPr>
          <w:rFonts w:ascii="Calibri" w:eastAsia="Calibri" w:hAnsi="Calibri"/>
          <w:color w:val="auto"/>
          <w:sz w:val="24"/>
          <w:lang w:val="pl-PL"/>
        </w:rPr>
        <w:t xml:space="preserve"> </w:t>
      </w:r>
    </w:p>
    <w:p w14:paraId="4E3E2F52" w14:textId="3D421BB4" w:rsidR="00A77570" w:rsidRPr="008E6386" w:rsidRDefault="008E6386" w:rsidP="008E6386">
      <w:p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</w:pPr>
      <w:r w:rsidRPr="008E6386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>Nowości w ofercie Textar:</w:t>
      </w:r>
    </w:p>
    <w:p w14:paraId="433D14FD" w14:textId="4A880EE1" w:rsidR="008E6386" w:rsidRPr="008E6386" w:rsidRDefault="008E6386" w:rsidP="008E6386">
      <w:p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  <w:t xml:space="preserve">Tarcze hamulcowe </w:t>
      </w:r>
    </w:p>
    <w:p w14:paraId="376C57FC" w14:textId="6374AF70" w:rsidR="00CE6FC9" w:rsidRPr="008E6386" w:rsidRDefault="001450C3" w:rsidP="008E6386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VW Golf Alltrack</w:t>
      </w:r>
    </w:p>
    <w:p w14:paraId="52783144" w14:textId="3D3B0CCA" w:rsidR="00CE6FC9" w:rsidRPr="008E6386" w:rsidRDefault="00CE6FC9" w:rsidP="008E6386">
      <w:pPr>
        <w:pStyle w:val="Akapitzlist"/>
        <w:numPr>
          <w:ilvl w:val="0"/>
          <w:numId w:val="3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Numer części</w:t>
      </w:r>
      <w:r w:rsidR="008E6386"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 xml:space="preserve">: </w:t>
      </w:r>
      <w:r w:rsidR="001450C3" w:rsidRPr="001450C3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92229805</w:t>
      </w:r>
    </w:p>
    <w:p w14:paraId="6806EBEC" w14:textId="744B0C75" w:rsidR="00CE6FC9" w:rsidRPr="008E6386" w:rsidRDefault="004168F9" w:rsidP="008E6386">
      <w:pPr>
        <w:pStyle w:val="Akapitzlist"/>
        <w:numPr>
          <w:ilvl w:val="0"/>
          <w:numId w:val="3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hyperlink r:id="rId7" w:history="1"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Odnośnik</w:t>
        </w:r>
        <w:r w:rsidR="00CE6FC9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 xml:space="preserve"> do karty techniczn</w:t>
        </w:r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ej</w:t>
        </w:r>
      </w:hyperlink>
      <w:r w:rsidR="00CE6FC9"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 xml:space="preserve"> </w:t>
      </w:r>
    </w:p>
    <w:p w14:paraId="2827D362" w14:textId="14A6C729" w:rsidR="008E6386" w:rsidRDefault="001450C3" w:rsidP="008E6386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Mazda CX-30</w:t>
      </w:r>
    </w:p>
    <w:p w14:paraId="42DAEA45" w14:textId="0A2E2A08" w:rsidR="00CE6FC9" w:rsidRPr="008E6386" w:rsidRDefault="00CE6FC9" w:rsidP="008E6386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Numer części</w:t>
      </w:r>
      <w:r w:rsidR="008E6386"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 xml:space="preserve">: </w:t>
      </w:r>
      <w:r w:rsidR="001450C3" w:rsidRPr="001450C3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92324703</w:t>
      </w:r>
    </w:p>
    <w:p w14:paraId="635A408A" w14:textId="5468F744" w:rsidR="00CE6FC9" w:rsidRPr="008E6386" w:rsidRDefault="004168F9" w:rsidP="008E6386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hyperlink r:id="rId8" w:history="1"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Odnośni</w:t>
        </w:r>
        <w:r w:rsidR="00CE6FC9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k do karty techniczn</w:t>
        </w:r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ej</w:t>
        </w:r>
      </w:hyperlink>
      <w:r w:rsidR="00CE6FC9"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 xml:space="preserve"> </w:t>
      </w:r>
    </w:p>
    <w:p w14:paraId="4ECC5343" w14:textId="4071C539" w:rsidR="00CE6FC9" w:rsidRPr="008E6386" w:rsidRDefault="008E6386" w:rsidP="008E6386">
      <w:p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  <w:lastRenderedPageBreak/>
        <w:t>Klocki hamulcowe</w:t>
      </w:r>
    </w:p>
    <w:p w14:paraId="5996B0CF" w14:textId="77777777" w:rsidR="00837C24" w:rsidRPr="008E6386" w:rsidRDefault="00837C24" w:rsidP="00837C24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r>
        <w:rPr>
          <w:rFonts w:asciiTheme="minorHAnsi" w:eastAsia="Calibri" w:hAnsiTheme="minorHAnsi" w:cstheme="minorHAnsi"/>
          <w:color w:val="auto"/>
          <w:sz w:val="24"/>
          <w:lang w:val="pl-PL"/>
        </w:rPr>
        <w:t>Jeep Wrangler</w:t>
      </w:r>
    </w:p>
    <w:p w14:paraId="0509D569" w14:textId="77777777" w:rsidR="00837C24" w:rsidRPr="008E6386" w:rsidRDefault="00837C24" w:rsidP="00837C24">
      <w:pPr>
        <w:pStyle w:val="Akapitzlist"/>
        <w:numPr>
          <w:ilvl w:val="0"/>
          <w:numId w:val="2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Numer części: </w:t>
      </w:r>
      <w:r w:rsidRPr="001450C3">
        <w:rPr>
          <w:rFonts w:asciiTheme="minorHAnsi" w:eastAsia="Calibri" w:hAnsiTheme="minorHAnsi" w:cstheme="minorHAnsi"/>
          <w:color w:val="auto"/>
          <w:sz w:val="24"/>
          <w:lang w:val="pl-PL"/>
        </w:rPr>
        <w:t>2383101</w:t>
      </w:r>
    </w:p>
    <w:p w14:paraId="654CD94F" w14:textId="77777777" w:rsidR="00837C24" w:rsidRPr="008E6386" w:rsidRDefault="004168F9" w:rsidP="00837C24">
      <w:pPr>
        <w:pStyle w:val="Akapitzlist"/>
        <w:numPr>
          <w:ilvl w:val="0"/>
          <w:numId w:val="2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hyperlink r:id="rId9" w:history="1">
        <w:r w:rsidR="00837C24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Odnośnik do karty technicznej</w:t>
        </w:r>
      </w:hyperlink>
    </w:p>
    <w:p w14:paraId="083C3050" w14:textId="6620F829" w:rsidR="00837C24" w:rsidRPr="00837C24" w:rsidRDefault="00837C24" w:rsidP="00837C24">
      <w:pPr>
        <w:pStyle w:val="Akapitzlist"/>
        <w:numPr>
          <w:ilvl w:val="0"/>
          <w:numId w:val="6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en-US" w:eastAsia="pl-PL"/>
        </w:rPr>
      </w:pPr>
      <w:r w:rsidRPr="00837C24">
        <w:rPr>
          <w:rFonts w:asciiTheme="minorHAnsi" w:hAnsiTheme="minorHAnsi" w:cstheme="minorHAnsi"/>
          <w:color w:val="050505"/>
          <w:sz w:val="24"/>
          <w:lang w:val="en-US" w:eastAsia="pl-PL"/>
        </w:rPr>
        <w:t xml:space="preserve">VW Crafter </w:t>
      </w:r>
      <w:r w:rsidR="00DC3ADD">
        <w:rPr>
          <w:rFonts w:asciiTheme="minorHAnsi" w:hAnsiTheme="minorHAnsi" w:cstheme="minorHAnsi"/>
          <w:color w:val="050505"/>
          <w:sz w:val="24"/>
          <w:lang w:val="en-US" w:eastAsia="pl-PL"/>
        </w:rPr>
        <w:t>i</w:t>
      </w:r>
      <w:r w:rsidRPr="00837C24">
        <w:rPr>
          <w:rFonts w:asciiTheme="minorHAnsi" w:hAnsiTheme="minorHAnsi" w:cstheme="minorHAnsi"/>
          <w:color w:val="050505"/>
          <w:sz w:val="24"/>
          <w:lang w:val="en-US" w:eastAsia="pl-PL"/>
        </w:rPr>
        <w:t xml:space="preserve"> Man T</w:t>
      </w:r>
      <w:r>
        <w:rPr>
          <w:rFonts w:asciiTheme="minorHAnsi" w:hAnsiTheme="minorHAnsi" w:cstheme="minorHAnsi"/>
          <w:color w:val="050505"/>
          <w:sz w:val="24"/>
          <w:lang w:val="en-US" w:eastAsia="pl-PL"/>
        </w:rPr>
        <w:t>GE</w:t>
      </w:r>
    </w:p>
    <w:p w14:paraId="08162D5B" w14:textId="77777777" w:rsidR="00837C24" w:rsidRPr="008E6386" w:rsidRDefault="00837C24" w:rsidP="00837C24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Numer części: </w:t>
      </w:r>
      <w:r w:rsidRPr="00837C24">
        <w:rPr>
          <w:rFonts w:asciiTheme="minorHAnsi" w:eastAsia="Calibri" w:hAnsiTheme="minorHAnsi" w:cstheme="minorHAnsi"/>
          <w:color w:val="auto"/>
          <w:sz w:val="24"/>
          <w:lang w:val="pl-PL"/>
        </w:rPr>
        <w:t>2249201</w:t>
      </w:r>
    </w:p>
    <w:p w14:paraId="55D6A9B0" w14:textId="77777777" w:rsidR="00837C24" w:rsidRPr="008E6386" w:rsidRDefault="004168F9" w:rsidP="00837C24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63C1" w:themeColor="hyperlink"/>
          <w:sz w:val="24"/>
          <w:u w:val="single"/>
          <w:lang w:val="pl-PL" w:eastAsia="pl-PL"/>
        </w:rPr>
      </w:pPr>
      <w:hyperlink r:id="rId10" w:history="1">
        <w:r w:rsidR="00837C24" w:rsidRPr="008E6386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>Odnośnik do karty technicznej</w:t>
        </w:r>
      </w:hyperlink>
    </w:p>
    <w:p w14:paraId="19B0F955" w14:textId="1C22DC48" w:rsidR="00837C24" w:rsidRPr="00837C24" w:rsidRDefault="00837C24" w:rsidP="00837C24">
      <w:pPr>
        <w:pStyle w:val="Akapitzlist"/>
        <w:numPr>
          <w:ilvl w:val="0"/>
          <w:numId w:val="6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en-US" w:eastAsia="pl-PL"/>
        </w:rPr>
      </w:pPr>
      <w:r>
        <w:rPr>
          <w:rFonts w:asciiTheme="minorHAnsi" w:hAnsiTheme="minorHAnsi" w:cstheme="minorHAnsi"/>
          <w:color w:val="050505"/>
          <w:sz w:val="24"/>
          <w:lang w:val="en-US" w:eastAsia="pl-PL"/>
        </w:rPr>
        <w:t>Mercedes Benz GLC</w:t>
      </w:r>
    </w:p>
    <w:p w14:paraId="3559FA09" w14:textId="14E6A100" w:rsidR="00837C24" w:rsidRPr="008E6386" w:rsidRDefault="00837C24" w:rsidP="00837C24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Numer części: </w:t>
      </w:r>
      <w:r w:rsidRPr="00837C24">
        <w:rPr>
          <w:rFonts w:asciiTheme="minorHAnsi" w:eastAsia="Calibri" w:hAnsiTheme="minorHAnsi" w:cstheme="minorHAnsi"/>
          <w:color w:val="auto"/>
          <w:sz w:val="24"/>
          <w:lang w:val="pl-PL"/>
        </w:rPr>
        <w:t>2115201</w:t>
      </w:r>
    </w:p>
    <w:p w14:paraId="57DA0209" w14:textId="5E6F4EE3" w:rsidR="00837C24" w:rsidRPr="008E6386" w:rsidRDefault="004168F9" w:rsidP="00837C24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63C1" w:themeColor="hyperlink"/>
          <w:sz w:val="24"/>
          <w:u w:val="single"/>
          <w:lang w:val="pl-PL" w:eastAsia="pl-PL"/>
        </w:rPr>
      </w:pPr>
      <w:hyperlink r:id="rId11" w:history="1">
        <w:r w:rsidR="00837C24" w:rsidRPr="008E6386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>Odnośnik do karty technicznej</w:t>
        </w:r>
      </w:hyperlink>
    </w:p>
    <w:p w14:paraId="6EC5A77D" w14:textId="2CB46AA7" w:rsidR="00837C24" w:rsidRPr="00837C24" w:rsidRDefault="00837C24" w:rsidP="00837C2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lang w:val="en-US" w:eastAsia="pl-PL"/>
        </w:rPr>
      </w:pPr>
      <w:r w:rsidRPr="00837C24">
        <w:rPr>
          <w:rFonts w:asciiTheme="minorHAnsi" w:hAnsiTheme="minorHAnsi" w:cstheme="minorHAnsi"/>
          <w:color w:val="050505"/>
          <w:sz w:val="24"/>
          <w:lang w:val="en-US" w:eastAsia="pl-PL"/>
        </w:rPr>
        <w:t>VW Golf</w:t>
      </w:r>
    </w:p>
    <w:p w14:paraId="2FB74B7D" w14:textId="319F641F" w:rsidR="00837C24" w:rsidRPr="008E6386" w:rsidRDefault="00837C24" w:rsidP="00837C24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Numer części: </w:t>
      </w:r>
      <w:r w:rsidRPr="00837C24">
        <w:rPr>
          <w:rFonts w:asciiTheme="minorHAnsi" w:eastAsia="Calibri" w:hAnsiTheme="minorHAnsi" w:cstheme="minorHAnsi"/>
          <w:color w:val="auto"/>
          <w:sz w:val="24"/>
          <w:lang w:val="pl-PL"/>
        </w:rPr>
        <w:t>2620601</w:t>
      </w:r>
    </w:p>
    <w:p w14:paraId="25D7D59A" w14:textId="5CA3C0D7" w:rsidR="00837C24" w:rsidRPr="008E6386" w:rsidRDefault="004168F9" w:rsidP="00837C24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63C1" w:themeColor="hyperlink"/>
          <w:sz w:val="24"/>
          <w:u w:val="single"/>
          <w:lang w:val="pl-PL" w:eastAsia="pl-PL"/>
        </w:rPr>
      </w:pPr>
      <w:hyperlink r:id="rId12" w:history="1">
        <w:r w:rsidR="00837C24" w:rsidRPr="008E6386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>Odnośnik do karty technicznej</w:t>
        </w:r>
      </w:hyperlink>
    </w:p>
    <w:p w14:paraId="10398A9A" w14:textId="328AA029" w:rsidR="00837C24" w:rsidRPr="00837C24" w:rsidRDefault="00837C24" w:rsidP="00837C2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lang w:val="en-US" w:eastAsia="pl-PL"/>
        </w:rPr>
      </w:pPr>
      <w:r>
        <w:rPr>
          <w:rFonts w:asciiTheme="minorHAnsi" w:hAnsiTheme="minorHAnsi" w:cstheme="minorHAnsi"/>
          <w:color w:val="050505"/>
          <w:sz w:val="24"/>
          <w:lang w:val="en-US" w:eastAsia="pl-PL"/>
        </w:rPr>
        <w:t>Cupra Leon</w:t>
      </w:r>
    </w:p>
    <w:p w14:paraId="0A86F2DE" w14:textId="25C835A6" w:rsidR="00837C24" w:rsidRPr="008E6386" w:rsidRDefault="00837C24" w:rsidP="00837C24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Numer części: </w:t>
      </w:r>
      <w:r w:rsidRPr="00837C24">
        <w:rPr>
          <w:rFonts w:asciiTheme="minorHAnsi" w:eastAsia="Calibri" w:hAnsiTheme="minorHAnsi" w:cstheme="minorHAnsi"/>
          <w:color w:val="auto"/>
          <w:sz w:val="24"/>
          <w:lang w:val="pl-PL"/>
        </w:rPr>
        <w:t>2620601</w:t>
      </w:r>
    </w:p>
    <w:p w14:paraId="761FD59C" w14:textId="21BCDECB" w:rsidR="00837C24" w:rsidRPr="008E6386" w:rsidRDefault="004168F9" w:rsidP="00837C24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63C1" w:themeColor="hyperlink"/>
          <w:sz w:val="24"/>
          <w:u w:val="single"/>
          <w:lang w:val="pl-PL" w:eastAsia="pl-PL"/>
        </w:rPr>
      </w:pPr>
      <w:hyperlink r:id="rId13" w:history="1">
        <w:r w:rsidR="00837C24" w:rsidRPr="008E6386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>Odnośnik do karty technicznej</w:t>
        </w:r>
      </w:hyperlink>
    </w:p>
    <w:p w14:paraId="38618D72" w14:textId="672ABAB3" w:rsidR="00E457CC" w:rsidRPr="00837C24" w:rsidRDefault="00E457CC" w:rsidP="00E457C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lang w:val="en-US" w:eastAsia="pl-PL"/>
        </w:rPr>
      </w:pPr>
      <w:r>
        <w:rPr>
          <w:rFonts w:asciiTheme="minorHAnsi" w:hAnsiTheme="minorHAnsi" w:cstheme="minorHAnsi"/>
          <w:color w:val="050505"/>
          <w:sz w:val="24"/>
          <w:lang w:val="en-US" w:eastAsia="pl-PL"/>
        </w:rPr>
        <w:t>Cupra Formentor</w:t>
      </w:r>
    </w:p>
    <w:p w14:paraId="117C0E08" w14:textId="654EFB74" w:rsidR="00E457CC" w:rsidRPr="008E6386" w:rsidRDefault="00E457CC" w:rsidP="00E457CC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Numer części: </w:t>
      </w:r>
      <w:r w:rsidRPr="00E457CC">
        <w:rPr>
          <w:rFonts w:asciiTheme="minorHAnsi" w:eastAsia="Calibri" w:hAnsiTheme="minorHAnsi" w:cstheme="minorHAnsi"/>
          <w:color w:val="auto"/>
          <w:sz w:val="24"/>
          <w:lang w:val="pl-PL"/>
        </w:rPr>
        <w:t>2620601</w:t>
      </w:r>
    </w:p>
    <w:p w14:paraId="5F33048C" w14:textId="4198D101" w:rsidR="00E457CC" w:rsidRPr="008E6386" w:rsidRDefault="004168F9" w:rsidP="00E457CC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63C1" w:themeColor="hyperlink"/>
          <w:sz w:val="24"/>
          <w:u w:val="single"/>
          <w:lang w:val="pl-PL" w:eastAsia="pl-PL"/>
        </w:rPr>
      </w:pPr>
      <w:hyperlink r:id="rId14" w:history="1">
        <w:r w:rsidR="00E457CC" w:rsidRPr="008E6386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>Odnośnik do karty technicznej</w:t>
        </w:r>
      </w:hyperlink>
    </w:p>
    <w:p w14:paraId="105A8273" w14:textId="6EA9E93F" w:rsidR="00E457CC" w:rsidRPr="00837C24" w:rsidRDefault="00E457CC" w:rsidP="00E457C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lang w:val="en-US" w:eastAsia="pl-PL"/>
        </w:rPr>
      </w:pPr>
      <w:r>
        <w:rPr>
          <w:rFonts w:asciiTheme="minorHAnsi" w:hAnsiTheme="minorHAnsi" w:cstheme="minorHAnsi"/>
          <w:color w:val="050505"/>
          <w:sz w:val="24"/>
          <w:lang w:val="en-US" w:eastAsia="pl-PL"/>
        </w:rPr>
        <w:t>Audi A3</w:t>
      </w:r>
    </w:p>
    <w:p w14:paraId="7B4B26B4" w14:textId="108BA065" w:rsidR="00E457CC" w:rsidRPr="008E6386" w:rsidRDefault="00E457CC" w:rsidP="00E457CC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Numer części: </w:t>
      </w:r>
      <w:r w:rsidRPr="00E457CC">
        <w:rPr>
          <w:rFonts w:asciiTheme="minorHAnsi" w:eastAsia="Calibri" w:hAnsiTheme="minorHAnsi" w:cstheme="minorHAnsi"/>
          <w:color w:val="auto"/>
          <w:sz w:val="24"/>
          <w:lang w:val="pl-PL"/>
        </w:rPr>
        <w:t>2620601</w:t>
      </w:r>
    </w:p>
    <w:p w14:paraId="0D18B8B0" w14:textId="08234D08" w:rsidR="00E457CC" w:rsidRPr="008E6386" w:rsidRDefault="004168F9" w:rsidP="00E457CC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63C1" w:themeColor="hyperlink"/>
          <w:sz w:val="24"/>
          <w:u w:val="single"/>
          <w:lang w:val="pl-PL" w:eastAsia="pl-PL"/>
        </w:rPr>
      </w:pPr>
      <w:hyperlink r:id="rId15" w:history="1">
        <w:r w:rsidR="00E457CC" w:rsidRPr="008E6386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>Odnośnik do karty technicznej</w:t>
        </w:r>
      </w:hyperlink>
    </w:p>
    <w:p w14:paraId="7D6A1D31" w14:textId="612F910D" w:rsidR="00E457CC" w:rsidRPr="00837C24" w:rsidRDefault="00E457CC" w:rsidP="00E457C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lang w:val="en-US" w:eastAsia="pl-PL"/>
        </w:rPr>
      </w:pPr>
      <w:r>
        <w:rPr>
          <w:rFonts w:asciiTheme="minorHAnsi" w:hAnsiTheme="minorHAnsi" w:cstheme="minorHAnsi"/>
          <w:color w:val="050505"/>
          <w:sz w:val="24"/>
          <w:lang w:val="en-US" w:eastAsia="pl-PL"/>
        </w:rPr>
        <w:t>Seat Leon</w:t>
      </w:r>
    </w:p>
    <w:p w14:paraId="6AEEEB57" w14:textId="68387BAA" w:rsidR="00E457CC" w:rsidRPr="008E6386" w:rsidRDefault="00E457CC" w:rsidP="00E457CC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Numer części: </w:t>
      </w:r>
      <w:r w:rsidRPr="00E457CC">
        <w:rPr>
          <w:rFonts w:asciiTheme="minorHAnsi" w:eastAsia="Calibri" w:hAnsiTheme="minorHAnsi" w:cstheme="minorHAnsi"/>
          <w:color w:val="auto"/>
          <w:sz w:val="24"/>
          <w:lang w:val="pl-PL"/>
        </w:rPr>
        <w:t>2620601</w:t>
      </w:r>
    </w:p>
    <w:p w14:paraId="6AC76343" w14:textId="48312044" w:rsidR="00E457CC" w:rsidRPr="008E6386" w:rsidRDefault="004168F9" w:rsidP="00E457CC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63C1" w:themeColor="hyperlink"/>
          <w:sz w:val="24"/>
          <w:u w:val="single"/>
          <w:lang w:val="pl-PL" w:eastAsia="pl-PL"/>
        </w:rPr>
      </w:pPr>
      <w:hyperlink r:id="rId16" w:history="1">
        <w:r w:rsidR="00E457CC" w:rsidRPr="008E6386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>Odnośnik do karty technicznej</w:t>
        </w:r>
      </w:hyperlink>
    </w:p>
    <w:p w14:paraId="25993EF4" w14:textId="40C58DE5" w:rsidR="00E457CC" w:rsidRPr="00837C24" w:rsidRDefault="00E457CC" w:rsidP="00E457C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lang w:val="en-US" w:eastAsia="pl-PL"/>
        </w:rPr>
      </w:pPr>
      <w:r>
        <w:rPr>
          <w:rFonts w:asciiTheme="minorHAnsi" w:hAnsiTheme="minorHAnsi" w:cstheme="minorHAnsi"/>
          <w:color w:val="050505"/>
          <w:sz w:val="24"/>
          <w:lang w:val="en-US" w:eastAsia="pl-PL"/>
        </w:rPr>
        <w:t>Skoda Octavia</w:t>
      </w:r>
    </w:p>
    <w:p w14:paraId="0310D7E8" w14:textId="740D296D" w:rsidR="00E457CC" w:rsidRPr="008E6386" w:rsidRDefault="00E457CC" w:rsidP="00E457CC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Numer części: </w:t>
      </w:r>
      <w:r w:rsidRPr="00E457CC">
        <w:rPr>
          <w:rFonts w:asciiTheme="minorHAnsi" w:eastAsia="Calibri" w:hAnsiTheme="minorHAnsi" w:cstheme="minorHAnsi"/>
          <w:color w:val="auto"/>
          <w:sz w:val="24"/>
          <w:lang w:val="pl-PL"/>
        </w:rPr>
        <w:t>2620601</w:t>
      </w:r>
    </w:p>
    <w:p w14:paraId="6F5EFE90" w14:textId="15CF724E" w:rsidR="00837C24" w:rsidRPr="00E457CC" w:rsidRDefault="004168F9" w:rsidP="00E457CC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63C1" w:themeColor="hyperlink"/>
          <w:sz w:val="24"/>
          <w:u w:val="single"/>
          <w:lang w:val="pl-PL" w:eastAsia="pl-PL"/>
        </w:rPr>
      </w:pPr>
      <w:hyperlink r:id="rId17" w:history="1">
        <w:r w:rsidR="00E457CC" w:rsidRPr="008E6386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>Odnośnik do karty technicznej</w:t>
        </w:r>
      </w:hyperlink>
    </w:p>
    <w:p w14:paraId="370F4954" w14:textId="64E285CD" w:rsidR="00CE6FC9" w:rsidRDefault="00CE6FC9" w:rsidP="00A77570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 w:rsidRPr="00A77570">
        <w:rPr>
          <w:rFonts w:ascii="Calibri" w:eastAsia="Calibri" w:hAnsi="Calibri"/>
          <w:color w:val="auto"/>
          <w:sz w:val="24"/>
          <w:lang w:val="pl-PL"/>
        </w:rPr>
        <w:t xml:space="preserve">Wszystkie nowości, a także dotychczasowe produkty z bogatej oferty Textar </w:t>
      </w:r>
      <w:r w:rsidR="007D1DC8">
        <w:rPr>
          <w:rFonts w:ascii="Calibri" w:eastAsia="Calibri" w:hAnsi="Calibri"/>
          <w:color w:val="auto"/>
          <w:sz w:val="24"/>
          <w:lang w:val="pl-PL"/>
        </w:rPr>
        <w:t xml:space="preserve">przeznaczone do samochodów osobowych i pojazdów użytkowych </w:t>
      </w:r>
      <w:r w:rsidRPr="00A77570">
        <w:rPr>
          <w:rFonts w:ascii="Calibri" w:eastAsia="Calibri" w:hAnsi="Calibri"/>
          <w:color w:val="auto"/>
          <w:sz w:val="24"/>
          <w:lang w:val="pl-PL"/>
        </w:rPr>
        <w:t xml:space="preserve">można znaleźć w katalogu </w:t>
      </w:r>
      <w:hyperlink r:id="rId18" w:history="1">
        <w:r w:rsidRPr="00096300">
          <w:rPr>
            <w:rStyle w:val="Hipercze"/>
            <w:rFonts w:ascii="Calibri" w:eastAsia="Calibri" w:hAnsi="Calibri"/>
            <w:sz w:val="24"/>
            <w:lang w:val="pl-PL"/>
          </w:rPr>
          <w:t xml:space="preserve">online </w:t>
        </w:r>
        <w:r w:rsidR="007D1DC8">
          <w:rPr>
            <w:rStyle w:val="Hipercze"/>
            <w:rFonts w:ascii="Calibri" w:eastAsia="Calibri" w:hAnsi="Calibri"/>
            <w:sz w:val="24"/>
            <w:lang w:val="pl-PL"/>
          </w:rPr>
          <w:t xml:space="preserve">Textar </w:t>
        </w:r>
        <w:r w:rsidRPr="00096300">
          <w:rPr>
            <w:rStyle w:val="Hipercze"/>
            <w:rFonts w:ascii="Calibri" w:eastAsia="Calibri" w:hAnsi="Calibri"/>
            <w:sz w:val="24"/>
            <w:lang w:val="pl-PL"/>
          </w:rPr>
          <w:t>BrakeBook</w:t>
        </w:r>
      </w:hyperlink>
      <w:r w:rsidRPr="00A77570">
        <w:rPr>
          <w:rFonts w:ascii="Calibri" w:eastAsia="Calibri" w:hAnsi="Calibri"/>
          <w:color w:val="auto"/>
          <w:sz w:val="24"/>
          <w:lang w:val="pl-PL"/>
        </w:rPr>
        <w:t xml:space="preserve"> oraz </w:t>
      </w:r>
      <w:hyperlink r:id="rId19" w:history="1">
        <w:r w:rsidRPr="00096300">
          <w:rPr>
            <w:rStyle w:val="Hipercze"/>
            <w:rFonts w:ascii="Calibri" w:eastAsia="Calibri" w:hAnsi="Calibri"/>
            <w:sz w:val="24"/>
            <w:lang w:val="pl-PL"/>
          </w:rPr>
          <w:t>aplikacji mobilnej BrakeBook</w:t>
        </w:r>
      </w:hyperlink>
      <w:r w:rsidRPr="00A77570">
        <w:rPr>
          <w:rFonts w:ascii="Calibri" w:eastAsia="Calibri" w:hAnsi="Calibri"/>
          <w:color w:val="auto"/>
          <w:sz w:val="24"/>
          <w:lang w:val="pl-PL"/>
        </w:rPr>
        <w:t>.</w:t>
      </w:r>
    </w:p>
    <w:p w14:paraId="6133F78A" w14:textId="21AC62D2" w:rsidR="007D1DC8" w:rsidRDefault="007D1DC8" w:rsidP="00A77570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</w:p>
    <w:p w14:paraId="6D57C52A" w14:textId="5B33C2E9" w:rsidR="007D1DC8" w:rsidRDefault="007D1DC8" w:rsidP="00A77570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</w:p>
    <w:p w14:paraId="6BC938C9" w14:textId="77777777" w:rsidR="007D1DC8" w:rsidRPr="00A77570" w:rsidRDefault="007D1DC8" w:rsidP="00A77570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</w:p>
    <w:p w14:paraId="0B8DC5EE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lastRenderedPageBreak/>
        <w:t>Informacje o TMD Friction</w:t>
      </w:r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>TMD Friction, spółka należąca w całości do Nisshinbo Holdings Inc,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folio firma ma produkty przeznaczone do samochodów osobowych i pojazdów użytkowych oraz oferuje rozwiązania dla pojazdów sportowych i dla przemysłu. TMD Friction zaopatruje światowy rynek OE oraz części zamiennych w marki Textar, Mintex, Don, Pagid, Cobreq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i Bendix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Friction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>i produkuje okładziny cierne dla przemysłu pod marką Cosid.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20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305FDC78" w14:textId="77777777" w:rsidR="003522BD" w:rsidRDefault="003522BD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6E032C78" w14:textId="77777777" w:rsidR="003522BD" w:rsidRDefault="003522BD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2A7DA1CF" w14:textId="6899C40E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0ACDDA34" w:rsidR="009B5F56" w:rsidRPr="003522BD" w:rsidRDefault="004168F9" w:rsidP="003522BD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21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22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3522BD" w:rsidSect="0014331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F018" w14:textId="77777777" w:rsidR="00B00D00" w:rsidRDefault="00B00D00">
      <w:pPr>
        <w:spacing w:line="240" w:lineRule="auto"/>
      </w:pPr>
      <w:r>
        <w:separator/>
      </w:r>
    </w:p>
  </w:endnote>
  <w:endnote w:type="continuationSeparator" w:id="0">
    <w:p w14:paraId="7C3CA576" w14:textId="77777777" w:rsidR="00B00D00" w:rsidRDefault="00B00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416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416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D9E8" w14:textId="77777777" w:rsidR="00B00D00" w:rsidRDefault="00B00D00">
      <w:pPr>
        <w:spacing w:line="240" w:lineRule="auto"/>
      </w:pPr>
      <w:r>
        <w:separator/>
      </w:r>
    </w:p>
  </w:footnote>
  <w:footnote w:type="continuationSeparator" w:id="0">
    <w:p w14:paraId="06FBD87D" w14:textId="77777777" w:rsidR="00B00D00" w:rsidRDefault="00B00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416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4168F9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B00D00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en-US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en-US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416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F"/>
    <w:multiLevelType w:val="hybridMultilevel"/>
    <w:tmpl w:val="9806B7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670FE"/>
    <w:multiLevelType w:val="hybridMultilevel"/>
    <w:tmpl w:val="3F36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FEF"/>
    <w:multiLevelType w:val="hybridMultilevel"/>
    <w:tmpl w:val="4D5E7E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FCF"/>
    <w:multiLevelType w:val="hybridMultilevel"/>
    <w:tmpl w:val="EA26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595"/>
    <w:multiLevelType w:val="hybridMultilevel"/>
    <w:tmpl w:val="7EC83E5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F56833"/>
    <w:multiLevelType w:val="hybridMultilevel"/>
    <w:tmpl w:val="6C6490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91346"/>
    <w:multiLevelType w:val="hybridMultilevel"/>
    <w:tmpl w:val="373695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47505D"/>
    <w:multiLevelType w:val="hybridMultilevel"/>
    <w:tmpl w:val="AC76CF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672738"/>
    <w:multiLevelType w:val="hybridMultilevel"/>
    <w:tmpl w:val="A41681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B3760C"/>
    <w:multiLevelType w:val="hybridMultilevel"/>
    <w:tmpl w:val="D48211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40907"/>
    <w:rsid w:val="00045DC9"/>
    <w:rsid w:val="00051922"/>
    <w:rsid w:val="000539F2"/>
    <w:rsid w:val="00060745"/>
    <w:rsid w:val="00096300"/>
    <w:rsid w:val="000A07AE"/>
    <w:rsid w:val="000C64B4"/>
    <w:rsid w:val="00113D6B"/>
    <w:rsid w:val="00113F23"/>
    <w:rsid w:val="00136B54"/>
    <w:rsid w:val="00143310"/>
    <w:rsid w:val="001450C3"/>
    <w:rsid w:val="0017449D"/>
    <w:rsid w:val="001816BC"/>
    <w:rsid w:val="00187501"/>
    <w:rsid w:val="00191C8F"/>
    <w:rsid w:val="001B0301"/>
    <w:rsid w:val="001D245C"/>
    <w:rsid w:val="00242EFD"/>
    <w:rsid w:val="00264DAD"/>
    <w:rsid w:val="002903FC"/>
    <w:rsid w:val="00296E04"/>
    <w:rsid w:val="002D188B"/>
    <w:rsid w:val="002E6123"/>
    <w:rsid w:val="002F17AE"/>
    <w:rsid w:val="003116A2"/>
    <w:rsid w:val="00336958"/>
    <w:rsid w:val="003412BC"/>
    <w:rsid w:val="003522BD"/>
    <w:rsid w:val="003775A0"/>
    <w:rsid w:val="003B03BA"/>
    <w:rsid w:val="003C1483"/>
    <w:rsid w:val="003D217C"/>
    <w:rsid w:val="003F051A"/>
    <w:rsid w:val="004168F9"/>
    <w:rsid w:val="00422FDF"/>
    <w:rsid w:val="00425E82"/>
    <w:rsid w:val="004328E3"/>
    <w:rsid w:val="00456F6C"/>
    <w:rsid w:val="00471187"/>
    <w:rsid w:val="0049239B"/>
    <w:rsid w:val="004A525F"/>
    <w:rsid w:val="004F5E46"/>
    <w:rsid w:val="00532CAC"/>
    <w:rsid w:val="005409B3"/>
    <w:rsid w:val="00597987"/>
    <w:rsid w:val="005B17B2"/>
    <w:rsid w:val="005B38BF"/>
    <w:rsid w:val="005E01CD"/>
    <w:rsid w:val="005E31C7"/>
    <w:rsid w:val="005F3C99"/>
    <w:rsid w:val="005F75E8"/>
    <w:rsid w:val="005F7B47"/>
    <w:rsid w:val="006043DA"/>
    <w:rsid w:val="006170F7"/>
    <w:rsid w:val="006208A0"/>
    <w:rsid w:val="00637535"/>
    <w:rsid w:val="006475AA"/>
    <w:rsid w:val="00647D7F"/>
    <w:rsid w:val="00664748"/>
    <w:rsid w:val="00686FD7"/>
    <w:rsid w:val="00687991"/>
    <w:rsid w:val="00693442"/>
    <w:rsid w:val="00697CFA"/>
    <w:rsid w:val="006E16CB"/>
    <w:rsid w:val="00712513"/>
    <w:rsid w:val="007451B2"/>
    <w:rsid w:val="007573B0"/>
    <w:rsid w:val="007717C5"/>
    <w:rsid w:val="007861AE"/>
    <w:rsid w:val="00797081"/>
    <w:rsid w:val="007A02FC"/>
    <w:rsid w:val="007A4020"/>
    <w:rsid w:val="007D1DC8"/>
    <w:rsid w:val="008246DB"/>
    <w:rsid w:val="00837C24"/>
    <w:rsid w:val="00874C03"/>
    <w:rsid w:val="00884E6F"/>
    <w:rsid w:val="008C76FD"/>
    <w:rsid w:val="008E5EF8"/>
    <w:rsid w:val="008E6386"/>
    <w:rsid w:val="009375CD"/>
    <w:rsid w:val="00951D62"/>
    <w:rsid w:val="00967FC0"/>
    <w:rsid w:val="0097522D"/>
    <w:rsid w:val="00984D31"/>
    <w:rsid w:val="00987400"/>
    <w:rsid w:val="00987E55"/>
    <w:rsid w:val="009B5F56"/>
    <w:rsid w:val="009E2B1F"/>
    <w:rsid w:val="009F0608"/>
    <w:rsid w:val="00A1228E"/>
    <w:rsid w:val="00A263BF"/>
    <w:rsid w:val="00A35CC3"/>
    <w:rsid w:val="00A41E5E"/>
    <w:rsid w:val="00A653F0"/>
    <w:rsid w:val="00A77570"/>
    <w:rsid w:val="00A94F8E"/>
    <w:rsid w:val="00AC1F54"/>
    <w:rsid w:val="00AC266F"/>
    <w:rsid w:val="00AD4142"/>
    <w:rsid w:val="00B00D00"/>
    <w:rsid w:val="00B26E13"/>
    <w:rsid w:val="00B35992"/>
    <w:rsid w:val="00BA3B07"/>
    <w:rsid w:val="00BF2471"/>
    <w:rsid w:val="00BF63C8"/>
    <w:rsid w:val="00C106C1"/>
    <w:rsid w:val="00C46937"/>
    <w:rsid w:val="00C5477C"/>
    <w:rsid w:val="00C576D7"/>
    <w:rsid w:val="00C91EB6"/>
    <w:rsid w:val="00CA0558"/>
    <w:rsid w:val="00CA1D52"/>
    <w:rsid w:val="00CA4787"/>
    <w:rsid w:val="00CB1402"/>
    <w:rsid w:val="00CC1EA5"/>
    <w:rsid w:val="00CC6CEA"/>
    <w:rsid w:val="00CD4FE7"/>
    <w:rsid w:val="00CE6EE2"/>
    <w:rsid w:val="00CE6FC9"/>
    <w:rsid w:val="00CF79A7"/>
    <w:rsid w:val="00D0508B"/>
    <w:rsid w:val="00D6147F"/>
    <w:rsid w:val="00D671C4"/>
    <w:rsid w:val="00DC3ADD"/>
    <w:rsid w:val="00DC5605"/>
    <w:rsid w:val="00DE174D"/>
    <w:rsid w:val="00DF1EA4"/>
    <w:rsid w:val="00E37864"/>
    <w:rsid w:val="00E457CC"/>
    <w:rsid w:val="00E47BF0"/>
    <w:rsid w:val="00E65FE1"/>
    <w:rsid w:val="00E9183A"/>
    <w:rsid w:val="00EA2AE7"/>
    <w:rsid w:val="00EC4138"/>
    <w:rsid w:val="00EE2F8B"/>
    <w:rsid w:val="00EE3427"/>
    <w:rsid w:val="00F10E66"/>
    <w:rsid w:val="00F20F2C"/>
    <w:rsid w:val="00F22E66"/>
    <w:rsid w:val="00F56E9E"/>
    <w:rsid w:val="00F853BC"/>
    <w:rsid w:val="00F86E3B"/>
    <w:rsid w:val="00FE226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638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63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7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kebook.com/bb/textar/pl/92324703_82/datasheet.xhtml" TargetMode="External"/><Relationship Id="rId13" Type="http://schemas.openxmlformats.org/officeDocument/2006/relationships/hyperlink" Target="https://brakebook.com/bb/textar/pl/2620601_402/datasheet.xhtml" TargetMode="External"/><Relationship Id="rId18" Type="http://schemas.openxmlformats.org/officeDocument/2006/relationships/hyperlink" Target="https://textar.com/pl/katalog-online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k.jordan@contrust.pl" TargetMode="External"/><Relationship Id="rId7" Type="http://schemas.openxmlformats.org/officeDocument/2006/relationships/hyperlink" Target="https://brakebook.com/bb/textar/pl/92229805_82/datasheet.xhtml" TargetMode="External"/><Relationship Id="rId12" Type="http://schemas.openxmlformats.org/officeDocument/2006/relationships/hyperlink" Target="https://brakebook.com/bb/textar/pl/2620601_402/datasheet.xhtml" TargetMode="External"/><Relationship Id="rId17" Type="http://schemas.openxmlformats.org/officeDocument/2006/relationships/hyperlink" Target="https://brakebook.com/bb/textar/pl/2620601_402/datasheet.x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rakebook.com/bb/textar/pl/2620601_402/datasheet.xhtml" TargetMode="External"/><Relationship Id="rId20" Type="http://schemas.openxmlformats.org/officeDocument/2006/relationships/hyperlink" Target="http://www.tmdfriction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kebook.com/bb/textar/pl/2115201_402/datasheet.x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brakebook.com/bb/textar/pl/2620601_402/datasheet.x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brakebook.com/bb/textar/pl/2249201_402/datasheet.xhtml" TargetMode="External"/><Relationship Id="rId19" Type="http://schemas.openxmlformats.org/officeDocument/2006/relationships/hyperlink" Target="https://textar.com/pl/katalog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kebook.com/bb/textar/pl/2383101_402/datasheet.xhtml" TargetMode="External"/><Relationship Id="rId14" Type="http://schemas.openxmlformats.org/officeDocument/2006/relationships/hyperlink" Target="https://brakebook.com/bb/textar/pl/2620601_402/datasheet.xhtml" TargetMode="External"/><Relationship Id="rId22" Type="http://schemas.openxmlformats.org/officeDocument/2006/relationships/hyperlink" Target="mailto:Kamila.Tarmas-Bilmin@tmdfriction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6</cp:revision>
  <dcterms:created xsi:type="dcterms:W3CDTF">2021-11-02T13:20:00Z</dcterms:created>
  <dcterms:modified xsi:type="dcterms:W3CDTF">2021-11-03T17:28:00Z</dcterms:modified>
</cp:coreProperties>
</file>