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BC87" w14:textId="77777777" w:rsidR="006F116E" w:rsidRDefault="002E667A">
      <w:pPr>
        <w:spacing w:before="240" w:after="240" w:line="360" w:lineRule="auto"/>
        <w:rPr>
          <w:rFonts w:ascii="Georgia" w:eastAsia="Georgia" w:hAnsi="Georgia" w:cs="Georgia"/>
          <w:b/>
        </w:rPr>
      </w:pPr>
      <w:r>
        <w:rPr>
          <w:noProof/>
        </w:rPr>
        <w:drawing>
          <wp:inline distT="0" distB="0" distL="0" distR="0" wp14:anchorId="6A64CC0B" wp14:editId="37F4BEC1">
            <wp:extent cx="5733415" cy="3368040"/>
            <wp:effectExtent l="0" t="0" r="0" b="0"/>
            <wp:docPr id="2" name="image1.png" descr="Obraz zawierający mapa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raz zawierający mapa&#10;&#10;Opis wygenerowany automatyczni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36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  <w:b/>
        </w:rPr>
        <w:br/>
        <w:t>Forum Gospodarki Cyfrowej: Odpowiedzialny e-commerce</w:t>
      </w:r>
    </w:p>
    <w:p w14:paraId="53E77350" w14:textId="77777777" w:rsidR="006F116E" w:rsidRDefault="002E667A">
      <w:pPr>
        <w:spacing w:before="240" w:after="240" w:line="360" w:lineRule="auto"/>
        <w:jc w:val="both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V Forum Gospodarki Cyfrowej, organizowane przez Izbę Gospodarki Elektronicznej, odbędzie się już 9 listopada w formule konferencji online. Tegoroczna edycja będzie w całości poświęcona kwestiom etycznym oraz społecznej odpowiedzialności biznesu w branży e-commerce. </w:t>
      </w:r>
    </w:p>
    <w:p w14:paraId="713FAFF5" w14:textId="77777777" w:rsidR="006F116E" w:rsidRDefault="002E667A">
      <w:pPr>
        <w:spacing w:before="240"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Forum Gospodarki Cyfrowej, to najważniejsze spotkanie ekspertów branży handlu elektronicznego adresowane do przedstawicieli sklepów, </w:t>
      </w:r>
      <w:proofErr w:type="spellStart"/>
      <w:r>
        <w:rPr>
          <w:rFonts w:ascii="Georgia" w:eastAsia="Georgia" w:hAnsi="Georgia" w:cs="Georgia"/>
        </w:rPr>
        <w:t>marketplaców</w:t>
      </w:r>
      <w:proofErr w:type="spellEnd"/>
      <w:r>
        <w:rPr>
          <w:rFonts w:ascii="Georgia" w:eastAsia="Georgia" w:hAnsi="Georgia" w:cs="Georgia"/>
        </w:rPr>
        <w:t xml:space="preserve"> i branży detalicznej. W tym roku tematem przewodnim konferencji jest „Odpowiedzialny e-commerce”. Eksperci zaproszeni przez Izbę Gospodarki Elektronicznej to doświadczeni praktycy, którzy podzielą się swoją wiedzą i doświadczeniem w obrębie trzech bloków tematycznych: odpowiedzialne zarządzanie i etyka, zrównoważone modele biznesowe oraz poszukiwanie równowagi w HR w czasie po pandemii. Istotnymi punktami spotkania będą praktyczne </w:t>
      </w:r>
      <w:proofErr w:type="spellStart"/>
      <w:r>
        <w:rPr>
          <w:rFonts w:ascii="Georgia" w:eastAsia="Georgia" w:hAnsi="Georgia" w:cs="Georgia"/>
        </w:rPr>
        <w:t>case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studies</w:t>
      </w:r>
      <w:proofErr w:type="spellEnd"/>
      <w:r>
        <w:rPr>
          <w:rFonts w:ascii="Georgia" w:eastAsia="Georgia" w:hAnsi="Georgia" w:cs="Georgia"/>
        </w:rPr>
        <w:t xml:space="preserve"> oraz konkretne przykłady kreatywnych rozwiązań omawiane przez prelegentów.</w:t>
      </w:r>
    </w:p>
    <w:p w14:paraId="334E396C" w14:textId="77777777" w:rsidR="006F116E" w:rsidRDefault="002E667A">
      <w:pPr>
        <w:spacing w:before="240"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Podczas konferencji odbędzie się też premiera pierwszego w Polsce raportu „Odpowiedzialny e-commerce”, który zawiera najistotniejsze informacje o praktykach stosowanych przez firmy, a także przedstawia potrzeby i oczekiwania konsumentów w obszarach etyki, CSR i zrównoważonego rozwoju w odniesieniu do sklepów internetowych oraz całej branży gospodarki cyfrowej. </w:t>
      </w:r>
    </w:p>
    <w:p w14:paraId="5AFDC1F8" w14:textId="77777777" w:rsidR="006F116E" w:rsidRDefault="002E667A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Jako </w:t>
      </w:r>
      <w:proofErr w:type="spellStart"/>
      <w:r>
        <w:rPr>
          <w:rFonts w:ascii="Georgia" w:eastAsia="Georgia" w:hAnsi="Georgia" w:cs="Georgia"/>
        </w:rPr>
        <w:t>keynote</w:t>
      </w:r>
      <w:proofErr w:type="spellEnd"/>
      <w:r>
        <w:rPr>
          <w:rFonts w:ascii="Georgia" w:eastAsia="Georgia" w:hAnsi="Georgia" w:cs="Georgia"/>
        </w:rPr>
        <w:t xml:space="preserve"> speaker wystąpi </w:t>
      </w:r>
      <w:proofErr w:type="spellStart"/>
      <w:r>
        <w:rPr>
          <w:rFonts w:ascii="Georgia" w:eastAsia="Georgia" w:hAnsi="Georgia" w:cs="Georgia"/>
        </w:rPr>
        <w:t>Luca</w:t>
      </w:r>
      <w:proofErr w:type="spellEnd"/>
      <w:r>
        <w:rPr>
          <w:rFonts w:ascii="Georgia" w:eastAsia="Georgia" w:hAnsi="Georgia" w:cs="Georgia"/>
        </w:rPr>
        <w:t xml:space="preserve"> </w:t>
      </w:r>
      <w:proofErr w:type="spellStart"/>
      <w:r>
        <w:rPr>
          <w:rFonts w:ascii="Georgia" w:eastAsia="Georgia" w:hAnsi="Georgia" w:cs="Georgia"/>
        </w:rPr>
        <w:t>Cassetti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Secretary</w:t>
      </w:r>
      <w:proofErr w:type="spellEnd"/>
      <w:r>
        <w:rPr>
          <w:rFonts w:ascii="Georgia" w:eastAsia="Georgia" w:hAnsi="Georgia" w:cs="Georgia"/>
        </w:rPr>
        <w:t xml:space="preserve"> General of </w:t>
      </w:r>
      <w:proofErr w:type="spellStart"/>
      <w:r>
        <w:rPr>
          <w:rFonts w:ascii="Georgia" w:eastAsia="Georgia" w:hAnsi="Georgia" w:cs="Georgia"/>
        </w:rPr>
        <w:t>Ecommerce</w:t>
      </w:r>
      <w:proofErr w:type="spellEnd"/>
      <w:r>
        <w:rPr>
          <w:rFonts w:ascii="Georgia" w:eastAsia="Georgia" w:hAnsi="Georgia" w:cs="Georgia"/>
        </w:rPr>
        <w:t xml:space="preserve"> Europe – międzynarodowy ekspert ds. e-handlu, który przybliży sytuację w Europie Środkowo-Wschodniej. Wśród prelegentów znajdą się także m.in. prof. Bolesław Rok z Akademii Leona Koźmińskiego, Marta </w:t>
      </w:r>
      <w:proofErr w:type="spellStart"/>
      <w:r>
        <w:rPr>
          <w:rFonts w:ascii="Georgia" w:eastAsia="Georgia" w:hAnsi="Georgia" w:cs="Georgia"/>
        </w:rPr>
        <w:t>Mikliszańska</w:t>
      </w:r>
      <w:proofErr w:type="spellEnd"/>
      <w:r>
        <w:rPr>
          <w:rFonts w:ascii="Georgia" w:eastAsia="Georgia" w:hAnsi="Georgia" w:cs="Georgia"/>
        </w:rPr>
        <w:t xml:space="preserve">, </w:t>
      </w:r>
      <w:proofErr w:type="spellStart"/>
      <w:r>
        <w:rPr>
          <w:rFonts w:ascii="Georgia" w:eastAsia="Georgia" w:hAnsi="Georgia" w:cs="Georgia"/>
        </w:rPr>
        <w:t>Head</w:t>
      </w:r>
      <w:proofErr w:type="spellEnd"/>
      <w:r>
        <w:rPr>
          <w:rFonts w:ascii="Georgia" w:eastAsia="Georgia" w:hAnsi="Georgia" w:cs="Georgia"/>
        </w:rPr>
        <w:t xml:space="preserve"> of Public </w:t>
      </w:r>
      <w:proofErr w:type="spellStart"/>
      <w:r>
        <w:rPr>
          <w:rFonts w:ascii="Georgia" w:eastAsia="Georgia" w:hAnsi="Georgia" w:cs="Georgia"/>
        </w:rPr>
        <w:t>Affairs&amp;Sustainability</w:t>
      </w:r>
      <w:proofErr w:type="spellEnd"/>
      <w:r>
        <w:rPr>
          <w:rFonts w:ascii="Georgia" w:eastAsia="Georgia" w:hAnsi="Georgia" w:cs="Georgia"/>
        </w:rPr>
        <w:t xml:space="preserve"> w Allegro.pl, Maciej </w:t>
      </w:r>
      <w:proofErr w:type="spellStart"/>
      <w:r>
        <w:rPr>
          <w:rFonts w:ascii="Georgia" w:eastAsia="Georgia" w:hAnsi="Georgia" w:cs="Georgia"/>
        </w:rPr>
        <w:t>Kroenke</w:t>
      </w:r>
      <w:proofErr w:type="spellEnd"/>
      <w:r>
        <w:rPr>
          <w:rFonts w:ascii="Georgia" w:eastAsia="Georgia" w:hAnsi="Georgia" w:cs="Georgia"/>
        </w:rPr>
        <w:t xml:space="preserve">, Partner w </w:t>
      </w:r>
      <w:proofErr w:type="spellStart"/>
      <w:r>
        <w:rPr>
          <w:rFonts w:ascii="Georgia" w:eastAsia="Georgia" w:hAnsi="Georgia" w:cs="Georgia"/>
        </w:rPr>
        <w:t>PwC</w:t>
      </w:r>
      <w:proofErr w:type="spellEnd"/>
      <w:r>
        <w:rPr>
          <w:rFonts w:ascii="Georgia" w:eastAsia="Georgia" w:hAnsi="Georgia" w:cs="Georgia"/>
        </w:rPr>
        <w:t xml:space="preserve">, Jakub Czerwiński, VP CEE w </w:t>
      </w:r>
      <w:proofErr w:type="spellStart"/>
      <w:r>
        <w:rPr>
          <w:rFonts w:ascii="Georgia" w:eastAsia="Georgia" w:hAnsi="Georgia" w:cs="Georgia"/>
        </w:rPr>
        <w:t>Adyen</w:t>
      </w:r>
      <w:proofErr w:type="spellEnd"/>
      <w:r>
        <w:rPr>
          <w:rFonts w:ascii="Georgia" w:eastAsia="Georgia" w:hAnsi="Georgia" w:cs="Georgia"/>
        </w:rPr>
        <w:t xml:space="preserve"> czy Robert Sroka, Dyrektor ds. ESG, </w:t>
      </w:r>
      <w:proofErr w:type="spellStart"/>
      <w:r>
        <w:rPr>
          <w:rFonts w:ascii="Georgia" w:eastAsia="Georgia" w:hAnsi="Georgia" w:cs="Georgia"/>
        </w:rPr>
        <w:t>Abris</w:t>
      </w:r>
      <w:proofErr w:type="spellEnd"/>
      <w:r>
        <w:rPr>
          <w:rFonts w:ascii="Georgia" w:eastAsia="Georgia" w:hAnsi="Georgia" w:cs="Georgia"/>
        </w:rPr>
        <w:t xml:space="preserve"> Capital Partners.</w:t>
      </w:r>
    </w:p>
    <w:p w14:paraId="540729D9" w14:textId="77777777" w:rsidR="006F116E" w:rsidRDefault="002E667A">
      <w:pPr>
        <w:spacing w:before="240" w:after="240"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Wydarzenie będzie miejscem wymiany informacji na temat międzynarodowych trendów, wyzwań, jakie stoją przed e-firmami w CSR oraz etyce biznesowej. </w:t>
      </w:r>
    </w:p>
    <w:p w14:paraId="31DD531C" w14:textId="748049CD" w:rsidR="006F116E" w:rsidRDefault="002E667A">
      <w:pPr>
        <w:spacing w:line="36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Pełna lista prelegentów, program spotkania oraz formularz rejestracyjny dostępne na </w:t>
      </w:r>
      <w:hyperlink r:id="rId9">
        <w:r>
          <w:rPr>
            <w:rFonts w:ascii="Georgia" w:eastAsia="Georgia" w:hAnsi="Georgia" w:cs="Georgia"/>
            <w:color w:val="0000FF"/>
            <w:u w:val="single"/>
          </w:rPr>
          <w:t>https://forumgc.pl/</w:t>
        </w:r>
      </w:hyperlink>
      <w:r>
        <w:rPr>
          <w:rFonts w:ascii="Georgia" w:eastAsia="Georgia" w:hAnsi="Georgia" w:cs="Georgia"/>
        </w:rPr>
        <w:t xml:space="preserve"> </w:t>
      </w:r>
    </w:p>
    <w:p w14:paraId="789C33C8" w14:textId="42F85A11" w:rsidR="00584BE1" w:rsidRDefault="00584BE1">
      <w:pPr>
        <w:spacing w:line="360" w:lineRule="auto"/>
        <w:jc w:val="both"/>
        <w:rPr>
          <w:rFonts w:ascii="Georgia" w:eastAsia="Georgia" w:hAnsi="Georgia" w:cs="Georgia"/>
        </w:rPr>
      </w:pPr>
      <w:r w:rsidRPr="00584BE1">
        <w:rPr>
          <w:rFonts w:ascii="Georgia" w:eastAsia="Georgia" w:hAnsi="Georgia" w:cs="Georgia"/>
        </w:rPr>
        <w:t>Partnerami głównymi wydarzenia są: Allegro i Przelewy24.</w:t>
      </w:r>
    </w:p>
    <w:p w14:paraId="12CA1485" w14:textId="77777777" w:rsidR="006F116E" w:rsidRDefault="002E667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b/>
          <w:color w:val="366091"/>
          <w:sz w:val="20"/>
          <w:szCs w:val="20"/>
          <w:highlight w:val="white"/>
        </w:rPr>
      </w:pPr>
      <w:r>
        <w:rPr>
          <w:b/>
          <w:color w:val="366091"/>
          <w:sz w:val="20"/>
          <w:szCs w:val="20"/>
          <w:highlight w:val="white"/>
        </w:rPr>
        <w:t>Kontakt dla mediów</w:t>
      </w:r>
    </w:p>
    <w:p w14:paraId="6D81E065" w14:textId="77777777" w:rsidR="006F116E" w:rsidRDefault="002E6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>Marta Zagożdżon</w:t>
      </w:r>
    </w:p>
    <w:p w14:paraId="2A8A77BB" w14:textId="77777777" w:rsidR="006F116E" w:rsidRDefault="002E6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highlight w:val="white"/>
        </w:rPr>
      </w:pPr>
      <w:r>
        <w:rPr>
          <w:color w:val="000000"/>
          <w:sz w:val="20"/>
          <w:szCs w:val="20"/>
          <w:highlight w:val="white"/>
        </w:rPr>
        <w:t xml:space="preserve">Rzecznik Prasowy </w:t>
      </w:r>
    </w:p>
    <w:p w14:paraId="1D201049" w14:textId="77777777" w:rsidR="006F116E" w:rsidRPr="00584BE1" w:rsidRDefault="002E6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584BE1">
        <w:rPr>
          <w:color w:val="000000"/>
          <w:sz w:val="20"/>
          <w:szCs w:val="20"/>
          <w:highlight w:val="white"/>
          <w:lang w:val="en-GB"/>
        </w:rPr>
        <w:t xml:space="preserve">E-mail: </w:t>
      </w:r>
      <w:hyperlink r:id="rId10">
        <w:r w:rsidRPr="00584BE1">
          <w:rPr>
            <w:color w:val="0000FF"/>
            <w:sz w:val="20"/>
            <w:szCs w:val="20"/>
            <w:highlight w:val="white"/>
            <w:u w:val="single"/>
            <w:lang w:val="en-GB"/>
          </w:rPr>
          <w:t>rzecznikprasowy@eizba.pl</w:t>
        </w:r>
      </w:hyperlink>
    </w:p>
    <w:p w14:paraId="721D81B4" w14:textId="77777777" w:rsidR="006F116E" w:rsidRPr="00584BE1" w:rsidRDefault="002E6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  <w:highlight w:val="white"/>
          <w:lang w:val="en-GB"/>
        </w:rPr>
      </w:pPr>
      <w:r w:rsidRPr="00584BE1">
        <w:rPr>
          <w:color w:val="000000"/>
          <w:sz w:val="20"/>
          <w:szCs w:val="20"/>
          <w:highlight w:val="white"/>
          <w:lang w:val="en-GB"/>
        </w:rPr>
        <w:t xml:space="preserve">Tel. 605 073 929 </w:t>
      </w:r>
    </w:p>
    <w:p w14:paraId="7105D7A4" w14:textId="77777777" w:rsidR="006F116E" w:rsidRDefault="002E667A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b/>
          <w:color w:val="366091"/>
          <w:sz w:val="20"/>
          <w:szCs w:val="20"/>
          <w:highlight w:val="white"/>
        </w:rPr>
      </w:pPr>
      <w:r>
        <w:rPr>
          <w:b/>
          <w:color w:val="366091"/>
          <w:sz w:val="20"/>
          <w:szCs w:val="20"/>
          <w:highlight w:val="white"/>
        </w:rPr>
        <w:t>O Izbie Gospodarki Elektronicznej</w:t>
      </w:r>
    </w:p>
    <w:p w14:paraId="082E9529" w14:textId="77777777" w:rsidR="006F116E" w:rsidRDefault="002E6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  <w:highlight w:val="white"/>
        </w:rPr>
      </w:pPr>
      <w:r>
        <w:rPr>
          <w:color w:val="000000"/>
          <w:sz w:val="16"/>
          <w:szCs w:val="16"/>
          <w:highlight w:val="white"/>
        </w:rPr>
        <w:t xml:space="preserve">Izba Gospodarki Elektronicznej reprezentuje i wspiera interesy firm związanych z rynkiem gospodarki elektronicznej w Polsce, </w:t>
      </w:r>
      <w:r>
        <w:rPr>
          <w:color w:val="000000"/>
          <w:sz w:val="16"/>
          <w:szCs w:val="16"/>
          <w:highlight w:val="white"/>
        </w:rPr>
        <w:br/>
        <w:t xml:space="preserve">ze szczególnym uwzględnieniem firm zrzeszonych w e-Izbie. Misją e-Izby jest rozwój polskiej branży gospodarki cyfrowej poprzez współpracę, wymianę know-how, działania legislacyjne oraz silną i efektywną reprezentację wspólnych interesów w dialogu </w:t>
      </w:r>
      <w:r>
        <w:rPr>
          <w:color w:val="000000"/>
          <w:sz w:val="16"/>
          <w:szCs w:val="16"/>
          <w:highlight w:val="white"/>
        </w:rPr>
        <w:br/>
        <w:t xml:space="preserve">z instytucjami polskiej administracji rządowej, Unii Europejskiej oraz organizacjami pozarządowymi w kraju i na świecie. </w:t>
      </w:r>
    </w:p>
    <w:p w14:paraId="7E1CECA1" w14:textId="77777777" w:rsidR="006F116E" w:rsidRDefault="002E667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Główne cele Izby Gospodarki Elektronicznej to:</w:t>
      </w:r>
    </w:p>
    <w:p w14:paraId="36AED92B" w14:textId="77777777" w:rsidR="006F116E" w:rsidRDefault="002E6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reprezentowanie i wspieranie interesów gospodarczych firm związanych z rynkiem gospodarki elektronicznej w Polsce, ze szczególnym uwzględnieniem firm zrzeszonych w Izbie,</w:t>
      </w:r>
    </w:p>
    <w:p w14:paraId="6CCE2A0C" w14:textId="77777777" w:rsidR="006F116E" w:rsidRDefault="002E6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rozwój gospodarki w różnych jej branżach w kraju i Europie dzięki wykorzystaniu innowacji technologicznych, informacyjnych i komunikacyjnych (ICT), w tym sieci Internet oraz sprzętu i oprogramowania oraz ich praktycznych zastosowań w prowadzeniu działalności gospodarczej,</w:t>
      </w:r>
    </w:p>
    <w:p w14:paraId="3C300FFC" w14:textId="77777777" w:rsidR="006F116E" w:rsidRDefault="002E6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highlight w:val="white"/>
        </w:rPr>
        <w:t>wspieranie przedsiębiorców poprzez dostarczanie wiedzy (know-how) oraz rozwiązań technologicznych,</w:t>
      </w:r>
    </w:p>
    <w:p w14:paraId="1AE219AE" w14:textId="77777777" w:rsidR="006F116E" w:rsidRDefault="002E66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222222"/>
          <w:sz w:val="20"/>
          <w:szCs w:val="20"/>
        </w:rPr>
      </w:pPr>
      <w:r>
        <w:rPr>
          <w:color w:val="000000"/>
          <w:sz w:val="16"/>
          <w:szCs w:val="16"/>
          <w:highlight w:val="white"/>
        </w:rPr>
        <w:t>wspieranie społeczeństwa w korzystaniu z rozwiązań cyfrowych.</w:t>
      </w:r>
    </w:p>
    <w:p w14:paraId="6EFFE799" w14:textId="77777777" w:rsidR="006F116E" w:rsidRDefault="006F116E">
      <w:pPr>
        <w:spacing w:line="360" w:lineRule="auto"/>
        <w:jc w:val="both"/>
        <w:rPr>
          <w:rFonts w:ascii="Georgia" w:eastAsia="Georgia" w:hAnsi="Georgia" w:cs="Georgia"/>
        </w:rPr>
      </w:pPr>
    </w:p>
    <w:sectPr w:rsidR="006F116E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7FAA" w14:textId="77777777" w:rsidR="007104BF" w:rsidRDefault="007104BF">
      <w:pPr>
        <w:spacing w:line="240" w:lineRule="auto"/>
      </w:pPr>
      <w:r>
        <w:separator/>
      </w:r>
    </w:p>
  </w:endnote>
  <w:endnote w:type="continuationSeparator" w:id="0">
    <w:p w14:paraId="3D81E7CD" w14:textId="77777777" w:rsidR="007104BF" w:rsidRDefault="00710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9771" w14:textId="77777777" w:rsidR="007104BF" w:rsidRDefault="007104BF">
      <w:pPr>
        <w:spacing w:line="240" w:lineRule="auto"/>
      </w:pPr>
      <w:r>
        <w:separator/>
      </w:r>
    </w:p>
  </w:footnote>
  <w:footnote w:type="continuationSeparator" w:id="0">
    <w:p w14:paraId="722CD31C" w14:textId="77777777" w:rsidR="007104BF" w:rsidRDefault="00710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8BFD5" w14:textId="77777777" w:rsidR="006F116E" w:rsidRDefault="006F11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B41"/>
    <w:multiLevelType w:val="multilevel"/>
    <w:tmpl w:val="2B92C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6E"/>
    <w:rsid w:val="002E667A"/>
    <w:rsid w:val="00584BE1"/>
    <w:rsid w:val="006F116E"/>
    <w:rsid w:val="007104BF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7A26"/>
  <w15:docId w15:val="{DE010E4E-A72D-427E-80FD-FC1E59B2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C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C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C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C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C9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90C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F753E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3E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557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prasowy@eizb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umg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srOrpyrUyAkt3a7WFVJimZ6+Sw==">AMUW2mVEtYoGCAbbVeAOiHrSNtgxgbpRmDNlHBKlgTocSLXNTCqju6kw8wYGjxrd7xfLtVX1PUbmw5shVa9NQy51cnJb38vnckN0a71PNydD5bBAtVTPSI22TZ8iSbTc5PM595e2d168CnKLNkD9Cq3Eef1b0P8myBcSzrmIOTY07YD7LdMUIS7ZmWzCFPfHg5rpcPrW21zZNcRcsJfS1b4HxoAdwK5oJIv7mQtyk5IHDVJmJIjAnL3pn7dYnKwYfURMsAxm1HFt2L9Qe43oifxO/nkCdUJWyDhFJ2O+1BdYca17m3V/T1PwBb+X/TG3q1IJx/0l6+cwLwj7IkYNcgxLifvjaTnX0iXqSjhHtj88umJUV60b/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Marta Zagożdżon</cp:lastModifiedBy>
  <cp:revision>2</cp:revision>
  <dcterms:created xsi:type="dcterms:W3CDTF">2021-11-05T09:44:00Z</dcterms:created>
  <dcterms:modified xsi:type="dcterms:W3CDTF">2021-11-05T09:44:00Z</dcterms:modified>
</cp:coreProperties>
</file>