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Zaprojektuj własną tapetę z ADATA!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ADATA Creates Legends - pod takim szyldem ADATA startuje z najnowszą kampanią promującą produkty nowej generacji dla twórców, artystów i profesjonalistów. W tym celu znany producent dysków i pamięci przygotował wyjątkowy konkurs na Instagramie, w którym można wygrać najnowsze pamięci DDR5, dysk z serii LEGEND 750 oraz kultowy SE800.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ADATA w ramach kampanii Creates Legends stawia na twórców, artystów i profesjonalistów, promując tym samym nowe linie produktów tj. dyski półprzewodnikowe (SSD) z serii ADATA LEGEND, moduł pamięci ADATA DDR5-4800 oraz karta ADATA Premier Extreme SDXC SD 7.0 Express Card. W ramach kampanii producent przygotował konkurs, w którym twórcy, a zarazem użytkownicy Instagrama, mogą popisać się swoją kreatywnością.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Weź udział w konkursie ADATA Creates Legends!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Aby wziąć udział w konkursie, uczestnicy muszą stworzyć własną, unikalną tapetę na telefon i udostępnić post z hashtagiem #AdataCreatesLegends oraz oznaczyć @adataglobal i </w:t>
      </w:r>
      <w:r w:rsidDel="00000000" w:rsidR="00000000" w:rsidRPr="00000000">
        <w:rPr>
          <w:rtl w:val="0"/>
        </w:rPr>
        <w:t xml:space="preserve">@mister_fred_berlin</w:t>
      </w:r>
      <w:r w:rsidDel="00000000" w:rsidR="00000000" w:rsidRPr="00000000">
        <w:rPr>
          <w:rtl w:val="0"/>
        </w:rPr>
        <w:t xml:space="preserve">. Autorzy najbardziej interesujących propozycji będą mieli szansę wygrać moduł pamięci ADATA DDR5-4800 16GB U-DIMM, dysk półprzewodnikowy LEGEND 750 PCIe 3.0 M.2 2280 lub zewnętrzny dysk półprzewodnikowy SE800. Konkurs na Instagramie potrwa od 10 listopada do 10 grudnia 2021 roku.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Poznaj produkty z serii ADATA Creates Legends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ADATA w ramach kampanii Creates Legends stawiając na twórców, artystów i profesjonalistów, promuje tym samym swoje najnowsze produkty.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Dyski SSD ADATA LEGEND 740 i 750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Dyski SSD ADATA LEGEND 740 i 750 wykorzystują PCIe Gen3 x4 i NVMe 1.3, zapewniające stałe prędkości odczytu i zapisu, odpowiednio do 2500/2000 i 3500/3000 MB na sekundę, dając twórcom i innym osobom wydajność, która pozwoli pracować im bez ograniczeń. Ich specyfikacje M.2 2280 obsługują najnowsze platformy Intel® i AMD, umożliwiając tworzenie i produkcję  na najnowszych komputerach, w tym stacjonarnych i laptopach. Dla użytkowników poszukujących jeszcze większego wzrostu wydajności, LEGEND 840 korzysta z PCIe Gen4 x4 i NVMe 1.4, oferując prędkości odczytu i zapisu do 5000/4500 MB na sekundę.</w:t>
      </w:r>
    </w:p>
    <w:p w:rsidR="00000000" w:rsidDel="00000000" w:rsidP="00000000" w:rsidRDefault="00000000" w:rsidRPr="00000000" w14:paraId="00000011">
      <w:pPr>
        <w:spacing w:after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Pamięć ADATA DDR5-4800</w:t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Moduł pamięci ADATA DDR5-4800 podnosi poprzeczkę jeszcze wyżej w zakresie wydajności pamięci. Zapewnia on większą przepustowość na rdzeń procesora i osiąga częstotliwości do 4800MT/s. Struktura DDR5 DRAM pozwala na zwiększenie ilości grup i banków pamięci. Obecnie dostępne są pojemności: 8, 16 lub 32 GB, w przyszłości przewiduje się je jeszcze zwiększyć. Co więcej, pamięć wyposażona jest w układ PMIC (Power Management Integrated Circuit) oraz ECC (Error Correcting Code), co zapewnia optymalną stabilność systemu. </w:t>
      </w:r>
    </w:p>
    <w:p w:rsidR="00000000" w:rsidDel="00000000" w:rsidP="00000000" w:rsidRDefault="00000000" w:rsidRPr="00000000" w14:paraId="00000013">
      <w:pPr>
        <w:spacing w:after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ADATA Premier Extreme SDXC SD 7.0 Express Card</w:t>
      </w:r>
    </w:p>
    <w:p w:rsidR="00000000" w:rsidDel="00000000" w:rsidP="00000000" w:rsidRDefault="00000000" w:rsidRPr="00000000" w14:paraId="00000014">
      <w:pPr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Dzięki najnowszej specyfikacji SD 7.0, karta ADATA Premier Extreme SD 7.0 Express Card daje użytkownikom rewolucyjną kartę pamięci, która obsługuje PCIe i NVMe, dzięki czemu bardziej przypomina mini SSD. Dzięki obsłudze PCIe Gen3 x1 i NVMe, karta ta zapewnia wydajność odczytu i zapisu do 800/700MB/s, czyli około 1,5 raza szybciej niż dyski SSD SATA. W porównaniu z kartami SD UHS-II i SD UHS-I jest to odpowiednio około 2,7 i 8 razy szybciej.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Więcej informacji na temat kampanii oraz produktów dla twórców znajdziesz na stronie internetowej: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https://event.adata.com/AdataCreatesLegends/pl/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ent.adata.com/AdataCreatesLegends/en" TargetMode="External"/><Relationship Id="rId7" Type="http://schemas.openxmlformats.org/officeDocument/2006/relationships/hyperlink" Target="https://event.adata.com/AdataCreatesLegends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