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highlight w:val="white"/>
          <w:rtl w:val="0"/>
        </w:rPr>
        <w:t xml:space="preserve">Jak wybrać idealną zimową kurtkę dla dziecka?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To już ostatni dzwonek na zakup kurtki zimowej, która zapewni naszemu dziecku odpowiedni komfort termiczny oraz ochroni je przed wiatrem, śniegiem i zimnem. Jak wybrać idealne na zimę okrycie wierzchnie?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Zima tuż tuż, dlatego czym prędzej powinniśmy kupić odpowiednią kurtkę, która zabezpieczy nasze dziecko przed mrozem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podczas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spacerów, w drodze do szkoły czy przedszkola, a także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 trakcie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zimowego szaleństwa z rówieśnikami. Zanim jednak pójdziemy na zakupy, warto sprawdzić, na co zwrócić szczególną uwagę podczas wyboru idealnej kurtki.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0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Co jest kluczowe przy wyborze kurtek zimowych dla dzieci?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Mroźna pogoda, śnieg i wiatr sprawiają, że nasza pociecha wymaga odzieży, która zapewni mu ciepło i wygodę. Dodatkowo zimowe kurtki powinny sprostać rozmaitym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wyzwaniom, towarzyszącym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 aktywnościom dziecka. Podczas wybierania konkretnego modelu zwróćmy uwagę na to, czy posiada on kaptur,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zwłaszcza obszyty futrem. Jeżeli zależy nam na zakupie kurtki, która sprawdzi się nie tylko na co dzień czy podczas harców na dworze, ale również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przy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inn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ych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bardziej oficjaln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ych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okazjach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warto pomyśleć nad produktem, który ma możliwość odpięcia kaptura.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Kurteczki powinny być funkcjonalne, czyli np. posiadać wewnętrzne ściągacze, które jeszcze lepiej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chronią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malucha przed mrozem. Ponadto warto zwrócić uwagę na regulację szerokości kurtki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stoperami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dodatkową listwę zabezpieczającą zamek czy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jego wykończenie ochroną podbródka.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Ważne są również kieszenie, w których dziecko będzie mogło schować drobiazgi, a podczas mrozów ogrzać ręce. Nie zapominajmy też o elementach odblaskowych. Późną jesienią i zimą szybko zapada zmrok, dlatego powinniśmy wybrać kurtkę posiadającą odblaski, dzięki czemu nasza pociecha będzie lepiej widoczna na drodze.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Kurtki do zadań specjalnych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Wybierając kurtkę zimową lub kombinezon dla naszego dziecka, warto na początku przyjrzeć się materiałowi, z którego została wykonana. Wiatroszczelna i wodoodporna tkanina doskonale sprawdzi się zarówno podczas drogi do szkoły w mroźny dzień, jak i zabawy na świeżym powietrzu.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highlight w:val="white"/>
          <w:rtl w:val="0"/>
        </w:rPr>
        <w:t xml:space="preserve"> Podczas zakupów szukajmy szczegółowych informacji na metkach i wybierajmy odzież posiadającą dodatkowe funkcje np. 36,6 system. Kurtki posiadające takie oznaczenie zapewnią dziecku komfort nawet podczas wietrznej pogody, opadów śniegu i mrozów. Są one wyposażone w specjalną wiatroszczelną membranę, zewnętrzną warstwę hydrofobową  i warstwę impregnacyjną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komentuje Paulina Żaczyk, p.o. Kierownika Marketingu Coccodrillo.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Podczasu zakupu, sprawdźmy również rodzaj ocieplenia. Najpopularniejsze i najbardziej komfortowe dla dziecka są modele wypełnione puchem syntetycznym. Ich zaletą jest niewielka waga i wysokie właściwości termoizolacyjne.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Włókna poliestrowe, z których wykonane jest wypełnienie posiadają budowę imitująca jedwab, dlatego nie będą tak ciężkie, jak okrycia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powstałe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z użyciem pierza zwierzęcego, a w dodatku zapewnią dziecku odpowiedni komfort termiczny.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Co istotne, okrycia ocieplane puchem syntetycznym są antyalergiczne, a przy ich produkcji nie ucierpiało żadne zwierz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Zwróćmy też uwagę na spodnią warstwę kurtki. Ciekawym rozwiązaniem jest odzież z podszewką linnig light&amp;warm, która wykonana jest z miłego w dotyku futerka lub ciepłego i lekkiego polaru.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Pozwólmy dziecku na wyrażenie stylu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Idealna kurtka zimowa dla dziecka to taka, która zapewni maluchowi maksymalny komfort termiczny, a przy tym pozwoli odzwierciedlić  wyjątkowy styl naszej pociechy. Zwracajmy uwagę na design i estetykę produktu. Starszemu dziecku możemy zaproponować wspólne zakupy, podczas których samodzielnie wybierze model pozwalający na wyrażenie siebie i swoich zainteresowań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W tym sezonie najmodniejsze są kurtki pikowane, które oprócz ponadczasowego designu, doskonale izolują od zimna. Dzieciom lubiącym styl sportowy i casualowy w oko wpadną kurtki o metalicznym wykończeniu, z kolei maluchy, które chcą się wyróżnić, z pewnością wybiorą model z barwnymi nadrukami.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line="276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Coccodrillo to znana rodzicom polska marka odzieży dla niemowląt i dzieci, działająca na rynku od 2003 roku i należąca do spółki CDRL S.A. Coccodrillo prowadzi sprzedaż poprzez sklep internetowy, a także za pośrednictwem salonów sprzedaży stacjonarnej. W Polsce są to prawie 250 sklepów w większych i mniejszych miastach. Na świecie oferta marki dostępna jest w 230 punktach na 3 kontynentach: w Azji, Europie oraz Afryce. Coccodrillo ma w swojej ofercie szeroki wybór ubrań, akcesoriów, bielizny oraz obuwia dla dziewczynek i chłopców w wieku od 0 do 14 lat. W asortymencie sklepu można znaleźć zarówno propozycje na co dzień, jak i na specjalne okazje. Marka stawia w swoich projektach na różnorodność i charakterystyczne detale, wysoką jakość materiałów oraz kreatywność i ciekawy design. Wszystko po to, by dzieci mogły poprzez ubrania marki Coccodrillo wyrażać siebie i kreować swój własny styl.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276" w:top="2977" w:left="1134" w:right="1134" w:header="851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Sisco Thi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647950" cy="647700"/>
              <wp:effectExtent b="0" l="0" r="0" t="0"/>
              <wp:wrapSquare wrapText="bothSides" distB="0" distT="0" distL="114300" distR="114300"/>
              <wp:docPr id="2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6313" y="3470438"/>
                        <a:ext cx="26193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Sąd Rejonowy Poznań – Nowe Miasto i Wilda w Poznaniu,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IX Wydział Gospodarczy,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KRS 00000392920, NIP 698-16-73-166,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kapitał zakładowy 3.027.272 zł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647950" cy="647700"/>
              <wp:effectExtent b="0" l="0" r="0" t="0"/>
              <wp:wrapSquare wrapText="bothSides" distB="0" distT="0" distL="114300" distR="114300"/>
              <wp:docPr id="2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7950" cy="647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4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439420</wp:posOffset>
              </wp:positionV>
              <wp:extent cx="2389505" cy="914400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65535" y="3337088"/>
                        <a:ext cx="236093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Medium" w:cs="Sisco Medium" w:eastAsia="Sisco Medium" w:hAnsi="Sisco Medium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CDRL S.A.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Medium" w:cs="Sisco Medium" w:eastAsia="Sisco Medium" w:hAnsi="Sisco Medium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ul. Kwiatowa 2, Pianowo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64-000 Kościan, POLSKA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Medium" w:cs="Sisco Medium" w:eastAsia="Sisco Medium" w:hAnsi="Sisco Medium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T:</w:t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 +48 65 511 87 00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Medium" w:cs="Sisco Medium" w:eastAsia="Sisco Medium" w:hAnsi="Sisco Medium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F:</w:t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 +48 65 511 87 01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Medium" w:cs="Sisco Medium" w:eastAsia="Sisco Medium" w:hAnsi="Sisco Medium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8"/>
                              <w:vertAlign w:val="baseline"/>
                            </w:rPr>
                            <w:t xml:space="preserve">www.coccodrillo.eu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439420</wp:posOffset>
              </wp:positionV>
              <wp:extent cx="2389505" cy="914400"/>
              <wp:effectExtent b="0" l="0" r="0" t="0"/>
              <wp:wrapNone/>
              <wp:docPr id="2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9505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-720085</wp:posOffset>
          </wp:positionH>
          <wp:positionV relativeFrom="paragraph">
            <wp:posOffset>0</wp:posOffset>
          </wp:positionV>
          <wp:extent cx="7561081" cy="10692000"/>
          <wp:effectExtent b="0" l="0" r="0" t="0"/>
          <wp:wrapNone/>
          <wp:docPr id="2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1335" l="-1889" r="1889" t="-1335"/>
                  <a:stretch>
                    <a:fillRect/>
                  </a:stretch>
                </pic:blipFill>
                <pic:spPr>
                  <a:xfrm>
                    <a:off x="0" y="0"/>
                    <a:ext cx="7561081" cy="10692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isco Thin" w:cs="Sisco Thin" w:eastAsia="Sisco Thin" w:hAnsi="Sisco Thin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 w:val="1"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D79FC"/>
  </w:style>
  <w:style w:type="paragraph" w:styleId="Podstawowyakapitowy" w:customStyle="1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cs="Minion Pro" w:hAnsi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 w:val="1"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 w:val="1"/>
    <w:rsid w:val="00397EFE"/>
    <w:pPr>
      <w:ind w:left="720"/>
      <w:contextualSpacing w:val="1"/>
    </w:pPr>
  </w:style>
  <w:style w:type="paragraph" w:styleId="Bezodstpw">
    <w:name w:val="No Spacing"/>
    <w:uiPriority w:val="1"/>
    <w:qFormat w:val="1"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436A9C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436A9C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436A9C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12177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12177D"/>
    <w:rPr>
      <w:rFonts w:ascii="Segoe UI" w:cs="Segoe UI" w:hAnsi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287AFA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287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287AFA"/>
    <w:rPr>
      <w:vertAlign w:val="superscript"/>
    </w:rPr>
  </w:style>
  <w:style w:type="paragraph" w:styleId="pr-story--text-small" w:customStyle="1">
    <w:name w:val="pr-story--text-small"/>
    <w:basedOn w:val="Normalny"/>
    <w:rsid w:val="00365C4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 w:val="1"/>
    <w:unhideWhenUsed w:val="1"/>
    <w:rsid w:val="00DA75B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Coccodrill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B3C"/>
      </a:accent1>
      <a:accent2>
        <a:srgbClr val="342482"/>
      </a:accent2>
      <a:accent3>
        <a:srgbClr val="2382C8"/>
      </a:accent3>
      <a:accent4>
        <a:srgbClr val="FBB900"/>
      </a:accent4>
      <a:accent5>
        <a:srgbClr val="EEEEEE"/>
      </a:accent5>
      <a:accent6>
        <a:srgbClr val="C00000"/>
      </a:accent6>
      <a:hlink>
        <a:srgbClr val="0000FF"/>
      </a:hlink>
      <a:folHlink>
        <a:srgbClr val="800080"/>
      </a:folHlink>
    </a:clrScheme>
    <a:fontScheme name="Coccodrillo">
      <a:majorFont>
        <a:latin typeface="Sisco Book"/>
        <a:ea typeface=""/>
        <a:cs typeface=""/>
      </a:majorFont>
      <a:minorFont>
        <a:latin typeface="Sisco Thi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EQmGEY2COgKd3xiKSRGXL2Aw+Q==">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2021-11-08T12:55:00Z</dcterms:created>
  <dc:creator>P Pomarancza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0x0101006737713C5525CB44A7A557C15CEDBB1F</vt:lpwstr>
  </property>
</Properties>
</file>