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BCEE" w14:textId="0CBB7021" w:rsidR="006E33A5" w:rsidRPr="00BC164A" w:rsidRDefault="008C59C4" w:rsidP="00BC164A">
      <w:pPr>
        <w:spacing w:after="0" w:line="240" w:lineRule="auto"/>
        <w:rPr>
          <w:bCs/>
          <w:sz w:val="24"/>
          <w:szCs w:val="24"/>
        </w:rPr>
      </w:pPr>
      <w:r w:rsidRPr="00BC164A">
        <w:rPr>
          <w:bCs/>
          <w:sz w:val="24"/>
          <w:szCs w:val="24"/>
        </w:rPr>
        <w:t xml:space="preserve">Informacja prasowa, </w:t>
      </w:r>
      <w:r w:rsidR="00EC1336">
        <w:rPr>
          <w:bCs/>
          <w:sz w:val="24"/>
          <w:szCs w:val="24"/>
        </w:rPr>
        <w:t>2</w:t>
      </w:r>
      <w:r w:rsidR="00975B36">
        <w:rPr>
          <w:bCs/>
          <w:sz w:val="24"/>
          <w:szCs w:val="24"/>
        </w:rPr>
        <w:t>4</w:t>
      </w:r>
      <w:r w:rsidR="00EC1336" w:rsidRPr="00BC164A">
        <w:rPr>
          <w:bCs/>
          <w:sz w:val="24"/>
          <w:szCs w:val="24"/>
        </w:rPr>
        <w:t xml:space="preserve"> </w:t>
      </w:r>
      <w:r w:rsidR="002E7004">
        <w:rPr>
          <w:bCs/>
          <w:sz w:val="24"/>
          <w:szCs w:val="24"/>
        </w:rPr>
        <w:t>listopada</w:t>
      </w:r>
      <w:r w:rsidR="00F27BB3" w:rsidRPr="00BC164A">
        <w:rPr>
          <w:bCs/>
          <w:sz w:val="24"/>
          <w:szCs w:val="24"/>
        </w:rPr>
        <w:t xml:space="preserve"> 2021</w:t>
      </w:r>
    </w:p>
    <w:p w14:paraId="32BBB33B" w14:textId="77777777" w:rsidR="00F27BB3" w:rsidRDefault="00F27BB3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65D79DD2" w14:textId="77777777" w:rsidR="00BF0FCB" w:rsidRDefault="00BF0FCB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5A61E66E" w14:textId="0F793AEC" w:rsidR="00F27BB3" w:rsidRDefault="002E7004" w:rsidP="002E70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7004">
        <w:rPr>
          <w:b/>
          <w:bCs/>
          <w:sz w:val="28"/>
          <w:szCs w:val="28"/>
        </w:rPr>
        <w:t>Branża windykacyjna winduje rynek pocztowy</w:t>
      </w:r>
    </w:p>
    <w:p w14:paraId="38D61772" w14:textId="77777777" w:rsidR="002E7004" w:rsidRDefault="002E7004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03163D7D" w14:textId="6FC05BAF" w:rsidR="00381503" w:rsidRDefault="00CC6820" w:rsidP="0038150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Związku Przedsiębiorstw Finansowych w Polsce mówią, </w:t>
      </w:r>
      <w:bookmarkStart w:id="0" w:name="_GoBack"/>
      <w:bookmarkEnd w:id="0"/>
      <w:r>
        <w:rPr>
          <w:b/>
          <w:bCs/>
          <w:sz w:val="24"/>
          <w:szCs w:val="24"/>
        </w:rPr>
        <w:t>że w II kwartale 2021 roku w</w:t>
      </w:r>
      <w:r w:rsidRPr="00CC6820">
        <w:rPr>
          <w:b/>
          <w:bCs/>
          <w:sz w:val="24"/>
          <w:szCs w:val="24"/>
        </w:rPr>
        <w:t xml:space="preserve">artość nominalna wierzytelności obsługiwanych przez </w:t>
      </w:r>
      <w:r>
        <w:rPr>
          <w:b/>
          <w:bCs/>
          <w:sz w:val="24"/>
          <w:szCs w:val="24"/>
        </w:rPr>
        <w:t>jego członków wyniosła</w:t>
      </w:r>
      <w:r w:rsidRPr="00CC6820">
        <w:rPr>
          <w:b/>
          <w:bCs/>
          <w:sz w:val="24"/>
          <w:szCs w:val="24"/>
        </w:rPr>
        <w:t xml:space="preserve"> 137,6 mld </w:t>
      </w:r>
      <w:r>
        <w:rPr>
          <w:b/>
          <w:bCs/>
          <w:sz w:val="24"/>
          <w:szCs w:val="24"/>
        </w:rPr>
        <w:t>zł</w:t>
      </w:r>
      <w:r w:rsidR="00533EAA"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. </w:t>
      </w:r>
      <w:r w:rsidR="00861E38">
        <w:rPr>
          <w:b/>
          <w:bCs/>
          <w:sz w:val="24"/>
          <w:szCs w:val="24"/>
        </w:rPr>
        <w:t>Swój udział mają w niej wierzytelności sektora finansowego, pr</w:t>
      </w:r>
      <w:r w:rsidR="00F146DC">
        <w:rPr>
          <w:b/>
          <w:bCs/>
          <w:sz w:val="24"/>
          <w:szCs w:val="24"/>
        </w:rPr>
        <w:t xml:space="preserve">zedsiębiorstw oraz konsumentów. </w:t>
      </w:r>
      <w:r w:rsidR="008F58E3">
        <w:rPr>
          <w:b/>
          <w:bCs/>
          <w:sz w:val="24"/>
          <w:szCs w:val="24"/>
        </w:rPr>
        <w:t xml:space="preserve">Ich liczba </w:t>
      </w:r>
      <w:r w:rsidR="00DE2EFA">
        <w:rPr>
          <w:b/>
          <w:bCs/>
          <w:sz w:val="24"/>
          <w:szCs w:val="24"/>
        </w:rPr>
        <w:t>sięga</w:t>
      </w:r>
      <w:r w:rsidR="00F146DC">
        <w:rPr>
          <w:b/>
          <w:bCs/>
          <w:sz w:val="24"/>
          <w:szCs w:val="24"/>
        </w:rPr>
        <w:t xml:space="preserve"> setek tysięcy sztuk, co dla firm windykacyjnych oznacza </w:t>
      </w:r>
      <w:r w:rsidR="008F58E3">
        <w:rPr>
          <w:b/>
          <w:bCs/>
          <w:sz w:val="24"/>
          <w:szCs w:val="24"/>
        </w:rPr>
        <w:t xml:space="preserve">bardzo </w:t>
      </w:r>
      <w:r w:rsidR="002D5165">
        <w:rPr>
          <w:b/>
          <w:bCs/>
          <w:sz w:val="24"/>
          <w:szCs w:val="24"/>
        </w:rPr>
        <w:t>wysoką</w:t>
      </w:r>
      <w:r w:rsidR="00F146DC">
        <w:rPr>
          <w:b/>
          <w:bCs/>
          <w:sz w:val="24"/>
          <w:szCs w:val="24"/>
        </w:rPr>
        <w:t xml:space="preserve"> </w:t>
      </w:r>
      <w:r w:rsidR="00DE2EFA">
        <w:rPr>
          <w:b/>
          <w:bCs/>
          <w:sz w:val="24"/>
          <w:szCs w:val="24"/>
        </w:rPr>
        <w:t>liczbę</w:t>
      </w:r>
      <w:r w:rsidR="00F146DC">
        <w:rPr>
          <w:b/>
          <w:bCs/>
          <w:sz w:val="24"/>
          <w:szCs w:val="24"/>
        </w:rPr>
        <w:t xml:space="preserve"> spraw do monitowania. </w:t>
      </w:r>
      <w:r w:rsidR="00381503">
        <w:rPr>
          <w:b/>
          <w:bCs/>
          <w:sz w:val="24"/>
          <w:szCs w:val="24"/>
        </w:rPr>
        <w:t>Kontakt z dłużnikami często prowadzony jest w formie korespondencji listowej, co sprawia, że branża windykacyjna jest dziś jednym z największych nadawców, wpływając na kształt całego rynku pocztowego.</w:t>
      </w:r>
    </w:p>
    <w:p w14:paraId="7916A087" w14:textId="77777777" w:rsidR="00381503" w:rsidRDefault="00381503" w:rsidP="005773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11C1F77" w14:textId="450E9C63" w:rsidR="00E422C4" w:rsidRPr="00680417" w:rsidRDefault="00186FFC" w:rsidP="00680417">
      <w:pPr>
        <w:spacing w:after="0" w:line="240" w:lineRule="auto"/>
        <w:jc w:val="both"/>
        <w:rPr>
          <w:bCs/>
          <w:sz w:val="24"/>
          <w:szCs w:val="24"/>
        </w:rPr>
      </w:pPr>
      <w:r w:rsidRPr="00186FFC">
        <w:rPr>
          <w:bCs/>
          <w:sz w:val="24"/>
          <w:szCs w:val="24"/>
        </w:rPr>
        <w:t xml:space="preserve">„Raport o stanie rynku pocztowego” publikowany Urząd Komunikacji Elektronicznej podaje, że w roku 2020 operatorzy pocztowi zrealizowali ponad </w:t>
      </w:r>
      <w:r w:rsidR="007E057A">
        <w:rPr>
          <w:bCs/>
          <w:sz w:val="24"/>
          <w:szCs w:val="24"/>
        </w:rPr>
        <w:t>1 ml</w:t>
      </w:r>
      <w:r w:rsidRPr="00186FFC">
        <w:rPr>
          <w:bCs/>
          <w:sz w:val="24"/>
          <w:szCs w:val="24"/>
        </w:rPr>
        <w:t>d przesyłek listowych</w:t>
      </w:r>
      <w:r>
        <w:rPr>
          <w:bCs/>
          <w:sz w:val="24"/>
          <w:szCs w:val="24"/>
        </w:rPr>
        <w:t xml:space="preserve"> i była </w:t>
      </w:r>
      <w:r w:rsidRPr="00186FFC">
        <w:rPr>
          <w:bCs/>
          <w:sz w:val="24"/>
          <w:szCs w:val="24"/>
        </w:rPr>
        <w:t>to najliczniej realizowana usługa pocztowa</w:t>
      </w:r>
      <w:r>
        <w:rPr>
          <w:bCs/>
          <w:sz w:val="24"/>
          <w:szCs w:val="24"/>
        </w:rPr>
        <w:t xml:space="preserve">. </w:t>
      </w:r>
      <w:r w:rsidR="00680417" w:rsidRPr="00680417">
        <w:rPr>
          <w:bCs/>
          <w:sz w:val="24"/>
          <w:szCs w:val="24"/>
        </w:rPr>
        <w:t xml:space="preserve">Tradycyjna korespondencja </w:t>
      </w:r>
      <w:r w:rsidR="00680417">
        <w:rPr>
          <w:bCs/>
          <w:sz w:val="24"/>
          <w:szCs w:val="24"/>
        </w:rPr>
        <w:t xml:space="preserve">papierowa, choć </w:t>
      </w:r>
      <w:r w:rsidR="00894E8C">
        <w:rPr>
          <w:bCs/>
          <w:sz w:val="24"/>
          <w:szCs w:val="24"/>
        </w:rPr>
        <w:t>coraz częściej wypierana</w:t>
      </w:r>
      <w:r w:rsidR="002A0876">
        <w:rPr>
          <w:bCs/>
          <w:sz w:val="24"/>
          <w:szCs w:val="24"/>
        </w:rPr>
        <w:t xml:space="preserve"> </w:t>
      </w:r>
      <w:r w:rsidR="00894E8C">
        <w:rPr>
          <w:bCs/>
          <w:sz w:val="24"/>
          <w:szCs w:val="24"/>
        </w:rPr>
        <w:t xml:space="preserve">przez komunikację elektroniczną, </w:t>
      </w:r>
      <w:r w:rsidR="00680417">
        <w:rPr>
          <w:bCs/>
          <w:sz w:val="24"/>
          <w:szCs w:val="24"/>
        </w:rPr>
        <w:t xml:space="preserve">wciąż </w:t>
      </w:r>
      <w:r w:rsidR="00680417" w:rsidRPr="00680417">
        <w:rPr>
          <w:bCs/>
          <w:sz w:val="24"/>
          <w:szCs w:val="24"/>
        </w:rPr>
        <w:t>ma kluczowe znaczenie dla wielu obszarów gospodarki.</w:t>
      </w:r>
      <w:r w:rsidR="004D7B3E">
        <w:rPr>
          <w:bCs/>
          <w:sz w:val="24"/>
          <w:szCs w:val="24"/>
        </w:rPr>
        <w:t xml:space="preserve"> Jednym z </w:t>
      </w:r>
      <w:r w:rsidR="002A0876">
        <w:rPr>
          <w:bCs/>
          <w:sz w:val="24"/>
          <w:szCs w:val="24"/>
        </w:rPr>
        <w:t>nich</w:t>
      </w:r>
      <w:r w:rsidR="004D7B3E">
        <w:rPr>
          <w:bCs/>
          <w:sz w:val="24"/>
          <w:szCs w:val="24"/>
        </w:rPr>
        <w:t xml:space="preserve"> jest branża windykacyjna, dla której </w:t>
      </w:r>
      <w:r w:rsidR="0040560C">
        <w:rPr>
          <w:bCs/>
          <w:sz w:val="24"/>
          <w:szCs w:val="24"/>
        </w:rPr>
        <w:t>pocztowa</w:t>
      </w:r>
      <w:r w:rsidR="004D7B3E">
        <w:rPr>
          <w:bCs/>
          <w:sz w:val="24"/>
          <w:szCs w:val="24"/>
        </w:rPr>
        <w:t xml:space="preserve"> form</w:t>
      </w:r>
      <w:r w:rsidR="004D6780">
        <w:rPr>
          <w:bCs/>
          <w:sz w:val="24"/>
          <w:szCs w:val="24"/>
        </w:rPr>
        <w:t>a</w:t>
      </w:r>
      <w:r w:rsidR="004D7B3E">
        <w:rPr>
          <w:bCs/>
          <w:sz w:val="24"/>
          <w:szCs w:val="24"/>
        </w:rPr>
        <w:t xml:space="preserve"> monitowania </w:t>
      </w:r>
      <w:r w:rsidR="004D6780">
        <w:rPr>
          <w:bCs/>
          <w:sz w:val="24"/>
          <w:szCs w:val="24"/>
        </w:rPr>
        <w:t>należy do</w:t>
      </w:r>
      <w:r w:rsidR="004D7B3E">
        <w:rPr>
          <w:bCs/>
          <w:sz w:val="24"/>
          <w:szCs w:val="24"/>
        </w:rPr>
        <w:t xml:space="preserve"> podstawowych na</w:t>
      </w:r>
      <w:r w:rsidR="00A80B0F">
        <w:rPr>
          <w:bCs/>
          <w:sz w:val="24"/>
          <w:szCs w:val="24"/>
        </w:rPr>
        <w:t>rzędzi postępowania polubownego i sądowego.</w:t>
      </w:r>
      <w:r w:rsidR="004D7B3E">
        <w:rPr>
          <w:bCs/>
          <w:sz w:val="24"/>
          <w:szCs w:val="24"/>
        </w:rPr>
        <w:t xml:space="preserve"> </w:t>
      </w:r>
    </w:p>
    <w:p w14:paraId="3C8CE492" w14:textId="5F702087" w:rsidR="00E422C4" w:rsidRDefault="00E422C4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4902036B" w14:textId="17F3C7B1" w:rsidR="00E422C4" w:rsidRDefault="00430E3F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9C6A8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15A92" w:rsidRPr="005C1050">
        <w:rPr>
          <w:bCs/>
          <w:i/>
          <w:sz w:val="24"/>
          <w:szCs w:val="24"/>
        </w:rPr>
        <w:t xml:space="preserve">Drukowana korespondencja listowa </w:t>
      </w:r>
      <w:r w:rsidR="002C6907">
        <w:rPr>
          <w:bCs/>
          <w:i/>
          <w:sz w:val="24"/>
          <w:szCs w:val="24"/>
        </w:rPr>
        <w:t xml:space="preserve">regularnie stosowana jest przez organy </w:t>
      </w:r>
      <w:r w:rsidR="00D202CC">
        <w:rPr>
          <w:bCs/>
          <w:i/>
          <w:sz w:val="24"/>
          <w:szCs w:val="24"/>
        </w:rPr>
        <w:t>administracji publicznej, nadawców reklamowych</w:t>
      </w:r>
      <w:r w:rsidR="0040560C">
        <w:rPr>
          <w:bCs/>
          <w:i/>
          <w:sz w:val="24"/>
          <w:szCs w:val="24"/>
        </w:rPr>
        <w:t xml:space="preserve"> czy</w:t>
      </w:r>
      <w:r w:rsidR="00D202CC" w:rsidRPr="005C1050">
        <w:rPr>
          <w:bCs/>
          <w:i/>
          <w:sz w:val="24"/>
          <w:szCs w:val="24"/>
        </w:rPr>
        <w:t xml:space="preserve"> </w:t>
      </w:r>
      <w:r w:rsidR="00615A92" w:rsidRPr="005C1050">
        <w:rPr>
          <w:bCs/>
          <w:i/>
          <w:sz w:val="24"/>
          <w:szCs w:val="24"/>
        </w:rPr>
        <w:t xml:space="preserve">operatorów sieci komórkowych i telewizji kablowych, </w:t>
      </w:r>
      <w:r w:rsidR="0040560C">
        <w:rPr>
          <w:bCs/>
          <w:i/>
          <w:sz w:val="24"/>
          <w:szCs w:val="24"/>
        </w:rPr>
        <w:t>ale</w:t>
      </w:r>
      <w:r w:rsidR="002C6907">
        <w:rPr>
          <w:bCs/>
          <w:i/>
          <w:sz w:val="24"/>
          <w:szCs w:val="24"/>
        </w:rPr>
        <w:t xml:space="preserve"> nade wszystko sektor finansowy</w:t>
      </w:r>
      <w:r w:rsidR="00D202CC">
        <w:rPr>
          <w:bCs/>
          <w:i/>
          <w:sz w:val="24"/>
          <w:szCs w:val="24"/>
        </w:rPr>
        <w:t xml:space="preserve">. </w:t>
      </w:r>
      <w:r w:rsidR="005C1050" w:rsidRPr="005C1050">
        <w:rPr>
          <w:bCs/>
          <w:i/>
          <w:sz w:val="24"/>
          <w:szCs w:val="24"/>
        </w:rPr>
        <w:t xml:space="preserve">W strukturze </w:t>
      </w:r>
      <w:r w:rsidR="008D761E">
        <w:rPr>
          <w:bCs/>
          <w:i/>
          <w:sz w:val="24"/>
          <w:szCs w:val="24"/>
        </w:rPr>
        <w:t>sprzedaży</w:t>
      </w:r>
      <w:r w:rsidR="005C1050" w:rsidRPr="005C1050">
        <w:rPr>
          <w:bCs/>
          <w:i/>
          <w:sz w:val="24"/>
          <w:szCs w:val="24"/>
        </w:rPr>
        <w:t xml:space="preserve"> </w:t>
      </w:r>
      <w:proofErr w:type="spellStart"/>
      <w:r w:rsidR="005C1050" w:rsidRPr="005C1050">
        <w:rPr>
          <w:bCs/>
          <w:i/>
          <w:sz w:val="24"/>
          <w:szCs w:val="24"/>
        </w:rPr>
        <w:t>Speedmail</w:t>
      </w:r>
      <w:proofErr w:type="spellEnd"/>
      <w:r w:rsidR="005C1050" w:rsidRPr="005C1050">
        <w:rPr>
          <w:bCs/>
          <w:i/>
          <w:sz w:val="24"/>
          <w:szCs w:val="24"/>
        </w:rPr>
        <w:t xml:space="preserve"> branża finansowa obejmująca banki, firmy ubezpieczeniowe oraz windykacyjne zajmuje pierwsze miejsce i odpowiada za blisko 29 proc. liczby naszych zleceń</w:t>
      </w:r>
      <w:r w:rsidR="008D761E">
        <w:rPr>
          <w:bCs/>
          <w:i/>
          <w:sz w:val="24"/>
          <w:szCs w:val="24"/>
        </w:rPr>
        <w:t xml:space="preserve">, z </w:t>
      </w:r>
      <w:r w:rsidR="00880F56">
        <w:rPr>
          <w:bCs/>
          <w:i/>
          <w:sz w:val="24"/>
          <w:szCs w:val="24"/>
        </w:rPr>
        <w:t>cz</w:t>
      </w:r>
      <w:r w:rsidR="008D761E">
        <w:rPr>
          <w:bCs/>
          <w:i/>
          <w:sz w:val="24"/>
          <w:szCs w:val="24"/>
        </w:rPr>
        <w:t>ego jedna trzecia to nadania branży windykacyjne</w:t>
      </w:r>
      <w:r w:rsidR="001B61E4">
        <w:rPr>
          <w:bCs/>
          <w:i/>
          <w:sz w:val="24"/>
          <w:szCs w:val="24"/>
        </w:rPr>
        <w:t xml:space="preserve">j </w:t>
      </w:r>
      <w:r w:rsidR="004D7B3E" w:rsidRPr="009C6A83">
        <w:rPr>
          <w:bCs/>
          <w:sz w:val="24"/>
          <w:szCs w:val="24"/>
        </w:rPr>
        <w:t>–</w:t>
      </w:r>
      <w:r w:rsidR="001F7D85">
        <w:rPr>
          <w:bCs/>
          <w:sz w:val="24"/>
          <w:szCs w:val="24"/>
        </w:rPr>
        <w:t xml:space="preserve"> mówi Janusz Konopka, P</w:t>
      </w:r>
      <w:r w:rsidR="004D7B3E" w:rsidRPr="00EA65E0">
        <w:rPr>
          <w:bCs/>
          <w:sz w:val="24"/>
          <w:szCs w:val="24"/>
        </w:rPr>
        <w:t>rezes Zarządu Speedmail, największego w Polsce niezależnego operatora pocztowego.</w:t>
      </w:r>
    </w:p>
    <w:p w14:paraId="39ED53F5" w14:textId="60BAB91D" w:rsidR="00B67217" w:rsidRDefault="00B67217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65C88F0" w14:textId="1AB02FE0" w:rsidR="00B67217" w:rsidRPr="00B67217" w:rsidRDefault="00B67217" w:rsidP="005773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7217">
        <w:rPr>
          <w:b/>
          <w:bCs/>
          <w:sz w:val="24"/>
          <w:szCs w:val="24"/>
        </w:rPr>
        <w:t>Skala wierzytelności to setki tysięcy sztuk</w:t>
      </w:r>
      <w:r w:rsidR="00D152CE">
        <w:rPr>
          <w:b/>
          <w:bCs/>
          <w:sz w:val="24"/>
          <w:szCs w:val="24"/>
        </w:rPr>
        <w:t xml:space="preserve"> i miliardy złotych</w:t>
      </w:r>
    </w:p>
    <w:p w14:paraId="075BE679" w14:textId="003CF3A2" w:rsidR="00231E37" w:rsidRDefault="004D73D4" w:rsidP="00231E3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4D73D4">
        <w:rPr>
          <w:bCs/>
          <w:sz w:val="24"/>
          <w:szCs w:val="24"/>
        </w:rPr>
        <w:t xml:space="preserve"> danych Rejestru Dłużników BI</w:t>
      </w:r>
      <w:r w:rsidR="00BA670F">
        <w:rPr>
          <w:bCs/>
          <w:sz w:val="24"/>
          <w:szCs w:val="24"/>
        </w:rPr>
        <w:t xml:space="preserve">G </w:t>
      </w:r>
      <w:proofErr w:type="spellStart"/>
      <w:r w:rsidR="00BA670F">
        <w:rPr>
          <w:bCs/>
          <w:sz w:val="24"/>
          <w:szCs w:val="24"/>
        </w:rPr>
        <w:t>InfoMonitor</w:t>
      </w:r>
      <w:proofErr w:type="spellEnd"/>
      <w:r w:rsidR="00BA67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wynika, że </w:t>
      </w:r>
      <w:r w:rsidR="00C562BC">
        <w:rPr>
          <w:bCs/>
          <w:sz w:val="24"/>
          <w:szCs w:val="24"/>
        </w:rPr>
        <w:t xml:space="preserve">po I kwartale 2021 roku </w:t>
      </w:r>
      <w:r>
        <w:rPr>
          <w:bCs/>
          <w:sz w:val="24"/>
          <w:szCs w:val="24"/>
        </w:rPr>
        <w:t xml:space="preserve">liczba </w:t>
      </w:r>
      <w:r w:rsidRPr="004D73D4">
        <w:rPr>
          <w:bCs/>
          <w:sz w:val="24"/>
          <w:szCs w:val="24"/>
        </w:rPr>
        <w:t xml:space="preserve">niesolidnych dłużników </w:t>
      </w:r>
      <w:r>
        <w:rPr>
          <w:bCs/>
          <w:sz w:val="24"/>
          <w:szCs w:val="24"/>
        </w:rPr>
        <w:t>w Polsce wynosiła</w:t>
      </w:r>
      <w:r w:rsidRPr="004D73D4">
        <w:rPr>
          <w:bCs/>
          <w:sz w:val="24"/>
          <w:szCs w:val="24"/>
        </w:rPr>
        <w:t xml:space="preserve"> 2,74 mln osób</w:t>
      </w:r>
      <w:r>
        <w:rPr>
          <w:rStyle w:val="Odwoanieprzypisudolnego"/>
          <w:bCs/>
          <w:sz w:val="24"/>
          <w:szCs w:val="24"/>
        </w:rPr>
        <w:footnoteReference w:id="2"/>
      </w:r>
      <w:r>
        <w:rPr>
          <w:bCs/>
          <w:sz w:val="24"/>
          <w:szCs w:val="24"/>
        </w:rPr>
        <w:t>.</w:t>
      </w:r>
      <w:r w:rsidR="00231E37">
        <w:rPr>
          <w:bCs/>
          <w:sz w:val="24"/>
          <w:szCs w:val="24"/>
        </w:rPr>
        <w:t xml:space="preserve"> Jak zauważa ZPF, w strukturze polskiego rynku dominującą rolę odgrywają wierzytelności konsumenckie. Pod koniec 2019 stanowiły one 81,5 proc. wierzytelności czyn</w:t>
      </w:r>
      <w:r w:rsidR="00BC3CBE">
        <w:rPr>
          <w:bCs/>
          <w:sz w:val="24"/>
          <w:szCs w:val="24"/>
        </w:rPr>
        <w:t xml:space="preserve">nych, podczas gdy korporacyjne </w:t>
      </w:r>
      <w:r w:rsidR="00231E37">
        <w:rPr>
          <w:bCs/>
          <w:sz w:val="24"/>
          <w:szCs w:val="24"/>
        </w:rPr>
        <w:t>18,5 proc</w:t>
      </w:r>
      <w:r w:rsidR="00EC2D68">
        <w:rPr>
          <w:rStyle w:val="Odwoanieprzypisudolnego"/>
          <w:bCs/>
          <w:sz w:val="24"/>
          <w:szCs w:val="24"/>
        </w:rPr>
        <w:footnoteReference w:id="3"/>
      </w:r>
      <w:r w:rsidR="00231E37">
        <w:rPr>
          <w:bCs/>
          <w:sz w:val="24"/>
          <w:szCs w:val="24"/>
        </w:rPr>
        <w:t xml:space="preserve">. </w:t>
      </w:r>
      <w:r w:rsidR="00CD0A61">
        <w:rPr>
          <w:bCs/>
          <w:sz w:val="24"/>
          <w:szCs w:val="24"/>
        </w:rPr>
        <w:t>Branża zarządzania wierzytelnościami ma dziś ręce p</w:t>
      </w:r>
      <w:r w:rsidR="00D464A0">
        <w:rPr>
          <w:bCs/>
          <w:sz w:val="24"/>
          <w:szCs w:val="24"/>
        </w:rPr>
        <w:t>ełne pracy. S</w:t>
      </w:r>
      <w:r w:rsidR="00CD0A61">
        <w:rPr>
          <w:bCs/>
          <w:sz w:val="24"/>
          <w:szCs w:val="24"/>
        </w:rPr>
        <w:t xml:space="preserve">kalę </w:t>
      </w:r>
      <w:r w:rsidR="006E5A4B">
        <w:rPr>
          <w:bCs/>
          <w:sz w:val="24"/>
          <w:szCs w:val="24"/>
        </w:rPr>
        <w:t xml:space="preserve">działań firm windykacyjnych </w:t>
      </w:r>
      <w:r w:rsidR="00D464A0">
        <w:rPr>
          <w:bCs/>
          <w:sz w:val="24"/>
          <w:szCs w:val="24"/>
        </w:rPr>
        <w:t>można pojąć</w:t>
      </w:r>
      <w:r w:rsidR="00E40214">
        <w:rPr>
          <w:bCs/>
          <w:sz w:val="24"/>
          <w:szCs w:val="24"/>
        </w:rPr>
        <w:t>,</w:t>
      </w:r>
      <w:r w:rsidR="00D464A0">
        <w:rPr>
          <w:bCs/>
          <w:sz w:val="24"/>
          <w:szCs w:val="24"/>
        </w:rPr>
        <w:t xml:space="preserve"> przyglądając się choć</w:t>
      </w:r>
      <w:r w:rsidR="00B93766">
        <w:rPr>
          <w:bCs/>
          <w:sz w:val="24"/>
          <w:szCs w:val="24"/>
        </w:rPr>
        <w:t xml:space="preserve">by dwóm </w:t>
      </w:r>
      <w:r w:rsidR="006E5A4B">
        <w:rPr>
          <w:bCs/>
          <w:sz w:val="24"/>
          <w:szCs w:val="24"/>
        </w:rPr>
        <w:t>grupom ich klientów: bankom oraz instytucjom pożyczkowym</w:t>
      </w:r>
      <w:r w:rsidR="00CD0A61">
        <w:rPr>
          <w:bCs/>
          <w:sz w:val="24"/>
          <w:szCs w:val="24"/>
        </w:rPr>
        <w:t xml:space="preserve">. </w:t>
      </w:r>
      <w:r w:rsidR="00A36432">
        <w:rPr>
          <w:bCs/>
          <w:sz w:val="24"/>
          <w:szCs w:val="24"/>
        </w:rPr>
        <w:t>W połowie 2020 roku</w:t>
      </w:r>
      <w:r w:rsidR="006D269F">
        <w:rPr>
          <w:bCs/>
          <w:sz w:val="24"/>
          <w:szCs w:val="24"/>
        </w:rPr>
        <w:t xml:space="preserve"> w imieniu banków </w:t>
      </w:r>
      <w:r w:rsidR="00A36432">
        <w:rPr>
          <w:bCs/>
          <w:sz w:val="24"/>
          <w:szCs w:val="24"/>
        </w:rPr>
        <w:t xml:space="preserve">podmioty windykacyjne obsługiwały 180 tys. sztuk </w:t>
      </w:r>
      <w:r w:rsidR="006D269F">
        <w:rPr>
          <w:bCs/>
          <w:sz w:val="24"/>
          <w:szCs w:val="24"/>
        </w:rPr>
        <w:t xml:space="preserve">wierzytelności </w:t>
      </w:r>
      <w:r w:rsidR="00A36432" w:rsidRPr="00C3397E">
        <w:rPr>
          <w:bCs/>
          <w:sz w:val="24"/>
          <w:szCs w:val="24"/>
        </w:rPr>
        <w:t>o wartości 2,</w:t>
      </w:r>
      <w:r w:rsidR="00E40214">
        <w:rPr>
          <w:bCs/>
          <w:sz w:val="24"/>
          <w:szCs w:val="24"/>
        </w:rPr>
        <w:t>2 mld zł. W</w:t>
      </w:r>
      <w:r w:rsidR="00A36432">
        <w:rPr>
          <w:bCs/>
          <w:sz w:val="24"/>
          <w:szCs w:val="24"/>
        </w:rPr>
        <w:t xml:space="preserve"> imieniu </w:t>
      </w:r>
      <w:r w:rsidR="00A36432" w:rsidRPr="00C3397E">
        <w:rPr>
          <w:bCs/>
          <w:sz w:val="24"/>
          <w:szCs w:val="24"/>
        </w:rPr>
        <w:t>instytucji</w:t>
      </w:r>
      <w:r w:rsidR="00A36432">
        <w:rPr>
          <w:bCs/>
          <w:sz w:val="24"/>
          <w:szCs w:val="24"/>
        </w:rPr>
        <w:t xml:space="preserve"> pożyczkowych</w:t>
      </w:r>
      <w:r w:rsidR="00A36432" w:rsidRPr="00C3397E">
        <w:rPr>
          <w:bCs/>
          <w:sz w:val="24"/>
          <w:szCs w:val="24"/>
        </w:rPr>
        <w:t xml:space="preserve"> </w:t>
      </w:r>
      <w:r w:rsidR="006D269F">
        <w:rPr>
          <w:bCs/>
          <w:sz w:val="24"/>
          <w:szCs w:val="24"/>
        </w:rPr>
        <w:t xml:space="preserve">było to </w:t>
      </w:r>
      <w:r w:rsidR="00A36432" w:rsidRPr="00C3397E">
        <w:rPr>
          <w:bCs/>
          <w:sz w:val="24"/>
          <w:szCs w:val="24"/>
        </w:rPr>
        <w:t>300 tys. szt</w:t>
      </w:r>
      <w:r w:rsidR="00A36432">
        <w:rPr>
          <w:bCs/>
          <w:sz w:val="24"/>
          <w:szCs w:val="24"/>
        </w:rPr>
        <w:t xml:space="preserve">uk </w:t>
      </w:r>
      <w:r w:rsidR="00A36432" w:rsidRPr="00C3397E">
        <w:rPr>
          <w:bCs/>
          <w:sz w:val="24"/>
          <w:szCs w:val="24"/>
        </w:rPr>
        <w:t>o wartości 1,2 mld zł</w:t>
      </w:r>
      <w:r w:rsidR="00E578EC">
        <w:rPr>
          <w:rStyle w:val="Odwoanieprzypisudolnego"/>
          <w:bCs/>
          <w:sz w:val="24"/>
          <w:szCs w:val="24"/>
        </w:rPr>
        <w:footnoteReference w:id="4"/>
      </w:r>
      <w:r w:rsidR="00FD257D">
        <w:rPr>
          <w:bCs/>
          <w:sz w:val="24"/>
          <w:szCs w:val="24"/>
        </w:rPr>
        <w:t>.</w:t>
      </w:r>
    </w:p>
    <w:p w14:paraId="394A745F" w14:textId="77777777" w:rsidR="00F23F19" w:rsidRDefault="00F23F19" w:rsidP="00F23F19">
      <w:pPr>
        <w:spacing w:after="0" w:line="240" w:lineRule="auto"/>
        <w:jc w:val="both"/>
        <w:rPr>
          <w:bCs/>
          <w:sz w:val="24"/>
          <w:szCs w:val="24"/>
        </w:rPr>
      </w:pPr>
    </w:p>
    <w:p w14:paraId="244B8682" w14:textId="5B76D1CB" w:rsidR="00F23F19" w:rsidRDefault="00C42CBA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7C664B">
        <w:rPr>
          <w:bCs/>
          <w:sz w:val="24"/>
          <w:szCs w:val="24"/>
        </w:rPr>
        <w:lastRenderedPageBreak/>
        <w:t xml:space="preserve">– </w:t>
      </w:r>
      <w:r w:rsidR="00A81675" w:rsidRPr="00F55DA2">
        <w:rPr>
          <w:bCs/>
          <w:i/>
          <w:sz w:val="24"/>
          <w:szCs w:val="24"/>
        </w:rPr>
        <w:t>Ciężko dokładnie określić jaka jest skala wierzytelności na rynku komunikacji miejskiej i kolejowej</w:t>
      </w:r>
      <w:r w:rsidR="0078573F" w:rsidRPr="00F55DA2">
        <w:rPr>
          <w:bCs/>
          <w:i/>
          <w:sz w:val="24"/>
          <w:szCs w:val="24"/>
        </w:rPr>
        <w:t>, gdyż nikt nie prowadzi takich badań</w:t>
      </w:r>
      <w:r w:rsidR="00A81675" w:rsidRPr="00F55DA2">
        <w:rPr>
          <w:bCs/>
          <w:i/>
          <w:sz w:val="24"/>
          <w:szCs w:val="24"/>
        </w:rPr>
        <w:t xml:space="preserve">. </w:t>
      </w:r>
      <w:r w:rsidR="00DA644C" w:rsidRPr="00F55DA2">
        <w:rPr>
          <w:bCs/>
          <w:i/>
          <w:sz w:val="24"/>
          <w:szCs w:val="24"/>
        </w:rPr>
        <w:t>J</w:t>
      </w:r>
      <w:r w:rsidR="00FB74FF">
        <w:rPr>
          <w:bCs/>
          <w:i/>
          <w:sz w:val="24"/>
          <w:szCs w:val="24"/>
        </w:rPr>
        <w:t>eże</w:t>
      </w:r>
      <w:r w:rsidR="00DA644C" w:rsidRPr="00F55DA2">
        <w:rPr>
          <w:bCs/>
          <w:i/>
          <w:sz w:val="24"/>
          <w:szCs w:val="24"/>
        </w:rPr>
        <w:t xml:space="preserve">li chodzi o </w:t>
      </w:r>
      <w:r w:rsidR="00F55DA2" w:rsidRPr="00F55DA2">
        <w:rPr>
          <w:bCs/>
          <w:i/>
          <w:sz w:val="24"/>
          <w:szCs w:val="24"/>
        </w:rPr>
        <w:t xml:space="preserve">naszą </w:t>
      </w:r>
      <w:r w:rsidR="00DA644C" w:rsidRPr="00F55DA2">
        <w:rPr>
          <w:bCs/>
          <w:i/>
          <w:sz w:val="24"/>
          <w:szCs w:val="24"/>
        </w:rPr>
        <w:t xml:space="preserve">spółkę to przez cały czas utrzymujemy poziom ok. 500 tys. czynnych spraw kupionych i ok. 250 tys. na zlecenie, ale </w:t>
      </w:r>
      <w:r w:rsidR="005D1EF1">
        <w:rPr>
          <w:bCs/>
          <w:i/>
          <w:sz w:val="24"/>
          <w:szCs w:val="24"/>
        </w:rPr>
        <w:t xml:space="preserve">ogólna </w:t>
      </w:r>
      <w:r w:rsidR="00DA644C" w:rsidRPr="00F55DA2">
        <w:rPr>
          <w:bCs/>
          <w:i/>
          <w:sz w:val="24"/>
          <w:szCs w:val="24"/>
        </w:rPr>
        <w:t>skala</w:t>
      </w:r>
      <w:r w:rsidR="00FB74FF">
        <w:rPr>
          <w:bCs/>
          <w:i/>
          <w:sz w:val="24"/>
          <w:szCs w:val="24"/>
        </w:rPr>
        <w:t xml:space="preserve"> na pewno jest </w:t>
      </w:r>
      <w:r w:rsidR="00F55DA2" w:rsidRPr="00F55DA2">
        <w:rPr>
          <w:bCs/>
          <w:i/>
          <w:sz w:val="24"/>
          <w:szCs w:val="24"/>
        </w:rPr>
        <w:t>większa</w:t>
      </w:r>
      <w:r w:rsidR="00F55DA2">
        <w:rPr>
          <w:bCs/>
          <w:sz w:val="24"/>
          <w:szCs w:val="24"/>
        </w:rPr>
        <w:t xml:space="preserve"> </w:t>
      </w:r>
      <w:r w:rsidR="00F55DA2" w:rsidRPr="007C664B">
        <w:rPr>
          <w:bCs/>
          <w:sz w:val="24"/>
          <w:szCs w:val="24"/>
        </w:rPr>
        <w:t>–</w:t>
      </w:r>
      <w:r w:rsidR="00F55DA2">
        <w:rPr>
          <w:bCs/>
          <w:sz w:val="24"/>
          <w:szCs w:val="24"/>
        </w:rPr>
        <w:t xml:space="preserve"> mówi Krzysztof </w:t>
      </w:r>
      <w:r w:rsidR="00F55DA2" w:rsidRPr="00F55DA2">
        <w:rPr>
          <w:bCs/>
          <w:sz w:val="24"/>
          <w:szCs w:val="24"/>
        </w:rPr>
        <w:t xml:space="preserve">Laba, wiceprezes spółki </w:t>
      </w:r>
      <w:proofErr w:type="spellStart"/>
      <w:r w:rsidR="00F55DA2" w:rsidRPr="00F55DA2">
        <w:rPr>
          <w:bCs/>
          <w:sz w:val="24"/>
          <w:szCs w:val="24"/>
        </w:rPr>
        <w:t>Statima</w:t>
      </w:r>
      <w:proofErr w:type="spellEnd"/>
      <w:r w:rsidR="00F55DA2">
        <w:rPr>
          <w:bCs/>
          <w:sz w:val="24"/>
          <w:szCs w:val="24"/>
        </w:rPr>
        <w:t xml:space="preserve">, która obsługuje ponad 75 proc. wierzytelności </w:t>
      </w:r>
      <w:r w:rsidR="005D1EF1">
        <w:rPr>
          <w:bCs/>
          <w:sz w:val="24"/>
          <w:szCs w:val="24"/>
        </w:rPr>
        <w:t xml:space="preserve">komunikacyjnych. </w:t>
      </w:r>
      <w:r w:rsidR="00F55DA2" w:rsidRPr="007C664B">
        <w:rPr>
          <w:bCs/>
          <w:sz w:val="24"/>
          <w:szCs w:val="24"/>
        </w:rPr>
        <w:t xml:space="preserve">– </w:t>
      </w:r>
      <w:r w:rsidR="00D46774" w:rsidRPr="00BA2706">
        <w:rPr>
          <w:bCs/>
          <w:i/>
          <w:sz w:val="24"/>
          <w:szCs w:val="24"/>
        </w:rPr>
        <w:t xml:space="preserve">Rynek windykacyjny </w:t>
      </w:r>
      <w:r w:rsidR="00BA2706" w:rsidRPr="00BA2706">
        <w:rPr>
          <w:bCs/>
          <w:i/>
          <w:sz w:val="24"/>
          <w:szCs w:val="24"/>
        </w:rPr>
        <w:t>stal</w:t>
      </w:r>
      <w:r w:rsidR="00D46774" w:rsidRPr="00BA2706">
        <w:rPr>
          <w:bCs/>
          <w:i/>
          <w:sz w:val="24"/>
          <w:szCs w:val="24"/>
        </w:rPr>
        <w:t xml:space="preserve">e się rozwija, a do </w:t>
      </w:r>
      <w:r w:rsidR="00002128" w:rsidRPr="00BA2706">
        <w:rPr>
          <w:bCs/>
          <w:i/>
          <w:sz w:val="24"/>
          <w:szCs w:val="24"/>
        </w:rPr>
        <w:t xml:space="preserve">obsługi coraz większej liczby spraw wykorzystywane są nowoczesne technologie, takie jak </w:t>
      </w:r>
      <w:proofErr w:type="spellStart"/>
      <w:r w:rsidR="00002128" w:rsidRPr="00BA2706">
        <w:rPr>
          <w:bCs/>
          <w:i/>
          <w:sz w:val="24"/>
          <w:szCs w:val="24"/>
        </w:rPr>
        <w:t>voice</w:t>
      </w:r>
      <w:proofErr w:type="spellEnd"/>
      <w:r w:rsidR="00002128" w:rsidRPr="00BA2706">
        <w:rPr>
          <w:bCs/>
          <w:i/>
          <w:sz w:val="24"/>
          <w:szCs w:val="24"/>
        </w:rPr>
        <w:t xml:space="preserve"> boty czy algorytmy ustalające ilość monitów i terminy ich wysyłania. </w:t>
      </w:r>
      <w:r w:rsidR="00123C15" w:rsidRPr="00BA2706">
        <w:rPr>
          <w:bCs/>
          <w:i/>
          <w:sz w:val="24"/>
          <w:szCs w:val="24"/>
        </w:rPr>
        <w:t xml:space="preserve">Największą skuteczność przy ściąganiu długów ma oczywiście osobista rozmowa, ale zaraz za nią znajduje się </w:t>
      </w:r>
      <w:r w:rsidR="00BA2706" w:rsidRPr="00BA2706">
        <w:rPr>
          <w:bCs/>
          <w:i/>
          <w:sz w:val="24"/>
          <w:szCs w:val="24"/>
        </w:rPr>
        <w:t>komunikacja drogą pocztową</w:t>
      </w:r>
      <w:r w:rsidR="00BA2706">
        <w:rPr>
          <w:bCs/>
          <w:sz w:val="24"/>
          <w:szCs w:val="24"/>
        </w:rPr>
        <w:t xml:space="preserve"> </w:t>
      </w:r>
      <w:r w:rsidR="00BA2706" w:rsidRPr="007C664B">
        <w:rPr>
          <w:bCs/>
          <w:sz w:val="24"/>
          <w:szCs w:val="24"/>
        </w:rPr>
        <w:t>–</w:t>
      </w:r>
      <w:r w:rsidR="00BA2706">
        <w:rPr>
          <w:bCs/>
          <w:sz w:val="24"/>
          <w:szCs w:val="24"/>
        </w:rPr>
        <w:t xml:space="preserve"> dodaje. </w:t>
      </w:r>
    </w:p>
    <w:p w14:paraId="783173B2" w14:textId="77777777" w:rsidR="00F23F19" w:rsidRPr="00F82D26" w:rsidRDefault="00F23F19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43BE5B1B" w14:textId="18947B2C" w:rsidR="0079752F" w:rsidRPr="00DC7E91" w:rsidRDefault="00DC7E91" w:rsidP="005773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C7E91">
        <w:rPr>
          <w:b/>
          <w:bCs/>
          <w:sz w:val="24"/>
          <w:szCs w:val="24"/>
        </w:rPr>
        <w:t>Papier wzbudza zaufanie i poprawia skuteczność</w:t>
      </w:r>
    </w:p>
    <w:p w14:paraId="019EC0C9" w14:textId="25BE949B" w:rsidR="006531DA" w:rsidRDefault="00200879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windykacyjne można podzielić na dw</w:t>
      </w:r>
      <w:r w:rsidR="00710A93">
        <w:rPr>
          <w:bCs/>
          <w:sz w:val="24"/>
          <w:szCs w:val="24"/>
        </w:rPr>
        <w:t xml:space="preserve">ie podstawowe fazy. Pierwsza z </w:t>
      </w:r>
      <w:r w:rsidR="004376B1">
        <w:rPr>
          <w:bCs/>
          <w:sz w:val="24"/>
          <w:szCs w:val="24"/>
        </w:rPr>
        <w:t xml:space="preserve">nich </w:t>
      </w:r>
      <w:r w:rsidR="005D1758">
        <w:rPr>
          <w:bCs/>
          <w:sz w:val="24"/>
          <w:szCs w:val="24"/>
        </w:rPr>
        <w:t>zakłada procedurę polubownego rozwiązania sprawy</w:t>
      </w:r>
      <w:r w:rsidR="004376B1">
        <w:rPr>
          <w:bCs/>
          <w:sz w:val="24"/>
          <w:szCs w:val="24"/>
        </w:rPr>
        <w:t xml:space="preserve">. Jej </w:t>
      </w:r>
      <w:r w:rsidR="00710A93">
        <w:rPr>
          <w:bCs/>
          <w:sz w:val="24"/>
          <w:szCs w:val="24"/>
        </w:rPr>
        <w:t>celem jest nawiązanie dialogu z dłużnikiem i jego monitowanie</w:t>
      </w:r>
      <w:r w:rsidR="00710A93" w:rsidRPr="00710A93">
        <w:rPr>
          <w:bCs/>
          <w:sz w:val="24"/>
          <w:szCs w:val="24"/>
        </w:rPr>
        <w:t>, które ma doprowadzić do spłaty należności.</w:t>
      </w:r>
      <w:r w:rsidR="00710A93">
        <w:rPr>
          <w:bCs/>
          <w:sz w:val="24"/>
          <w:szCs w:val="24"/>
        </w:rPr>
        <w:t xml:space="preserve"> </w:t>
      </w:r>
      <w:r w:rsidR="006529C6">
        <w:rPr>
          <w:bCs/>
          <w:sz w:val="24"/>
          <w:szCs w:val="24"/>
        </w:rPr>
        <w:t xml:space="preserve">Służy temu, zarówno kontakt zdalny za pośrednictwem telefonu </w:t>
      </w:r>
      <w:r w:rsidR="00522DBC">
        <w:rPr>
          <w:bCs/>
          <w:sz w:val="24"/>
          <w:szCs w:val="24"/>
        </w:rPr>
        <w:t>lub</w:t>
      </w:r>
      <w:r w:rsidR="006529C6">
        <w:rPr>
          <w:bCs/>
          <w:sz w:val="24"/>
          <w:szCs w:val="24"/>
        </w:rPr>
        <w:t xml:space="preserve"> korespondencji li</w:t>
      </w:r>
      <w:r w:rsidR="00B96843">
        <w:rPr>
          <w:bCs/>
          <w:sz w:val="24"/>
          <w:szCs w:val="24"/>
        </w:rPr>
        <w:t>stowej, jak i osobiste spotkania</w:t>
      </w:r>
      <w:r w:rsidR="006529C6">
        <w:rPr>
          <w:bCs/>
          <w:sz w:val="24"/>
          <w:szCs w:val="24"/>
        </w:rPr>
        <w:t xml:space="preserve">. </w:t>
      </w:r>
      <w:r w:rsidR="005B5CB9">
        <w:rPr>
          <w:bCs/>
          <w:sz w:val="24"/>
          <w:szCs w:val="24"/>
        </w:rPr>
        <w:t xml:space="preserve">Jeżeli działania te nie przyniosą skutku, rozpoczyna się etap windykacji prawnej, który obejmuje postępowanie sądowe, </w:t>
      </w:r>
      <w:r w:rsidR="005D1758">
        <w:rPr>
          <w:bCs/>
          <w:sz w:val="24"/>
          <w:szCs w:val="24"/>
        </w:rPr>
        <w:t>mogące</w:t>
      </w:r>
      <w:r w:rsidR="005B5CB9">
        <w:rPr>
          <w:bCs/>
          <w:sz w:val="24"/>
          <w:szCs w:val="24"/>
        </w:rPr>
        <w:t xml:space="preserve"> zakończyć się komorniczą egzekucją długu. </w:t>
      </w:r>
      <w:r w:rsidR="001675E7">
        <w:rPr>
          <w:bCs/>
          <w:sz w:val="24"/>
          <w:szCs w:val="24"/>
        </w:rPr>
        <w:t xml:space="preserve">W obu przypadkach między wierzycielem a dłużnikiem prowadzona jest regularna korespondencja, która nadaje sprawie formalnego wymiaru i stanowi dokumentację procesową. </w:t>
      </w:r>
    </w:p>
    <w:p w14:paraId="7084AD5A" w14:textId="2CFB42F1" w:rsidR="001675E7" w:rsidRDefault="001675E7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ED72749" w14:textId="47F9763C" w:rsidR="006529C6" w:rsidRPr="009B473E" w:rsidRDefault="002B1C03" w:rsidP="00577373">
      <w:pPr>
        <w:spacing w:after="0" w:line="240" w:lineRule="auto"/>
        <w:jc w:val="both"/>
        <w:rPr>
          <w:bCs/>
          <w:sz w:val="24"/>
          <w:szCs w:val="24"/>
        </w:rPr>
      </w:pPr>
      <w:r w:rsidRPr="009C6A8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E2A87">
        <w:rPr>
          <w:bCs/>
          <w:i/>
          <w:sz w:val="24"/>
          <w:szCs w:val="24"/>
        </w:rPr>
        <w:t>W</w:t>
      </w:r>
      <w:r w:rsidR="004E2A87" w:rsidRPr="000261D1">
        <w:rPr>
          <w:bCs/>
          <w:i/>
          <w:sz w:val="24"/>
          <w:szCs w:val="24"/>
        </w:rPr>
        <w:t xml:space="preserve"> przypadku postępowania windykacyjnego</w:t>
      </w:r>
      <w:r w:rsidR="004E2A87">
        <w:rPr>
          <w:bCs/>
          <w:i/>
          <w:sz w:val="24"/>
          <w:szCs w:val="24"/>
        </w:rPr>
        <w:t xml:space="preserve">, papierowa korespondencja zdecydowanie potwierdza swoją wartość. </w:t>
      </w:r>
      <w:r w:rsidR="00C051CD" w:rsidRPr="000261D1">
        <w:rPr>
          <w:bCs/>
          <w:i/>
          <w:sz w:val="24"/>
          <w:szCs w:val="24"/>
        </w:rPr>
        <w:t>Listowne</w:t>
      </w:r>
      <w:r w:rsidR="004C2A88" w:rsidRPr="000261D1">
        <w:rPr>
          <w:bCs/>
          <w:i/>
          <w:sz w:val="24"/>
          <w:szCs w:val="24"/>
        </w:rPr>
        <w:t xml:space="preserve"> monity podnoszą wiarygodność</w:t>
      </w:r>
      <w:r w:rsidR="00C051CD" w:rsidRPr="000261D1">
        <w:rPr>
          <w:bCs/>
          <w:i/>
          <w:sz w:val="24"/>
          <w:szCs w:val="24"/>
        </w:rPr>
        <w:t xml:space="preserve"> wysyłającego</w:t>
      </w:r>
      <w:r w:rsidR="006B207E">
        <w:rPr>
          <w:bCs/>
          <w:i/>
          <w:sz w:val="24"/>
          <w:szCs w:val="24"/>
        </w:rPr>
        <w:t xml:space="preserve"> i nadają sprawie większ</w:t>
      </w:r>
      <w:r w:rsidR="00302851">
        <w:rPr>
          <w:bCs/>
          <w:i/>
          <w:sz w:val="24"/>
          <w:szCs w:val="24"/>
        </w:rPr>
        <w:t>ą</w:t>
      </w:r>
      <w:r w:rsidR="004C2A88" w:rsidRPr="000261D1">
        <w:rPr>
          <w:bCs/>
          <w:i/>
          <w:sz w:val="24"/>
          <w:szCs w:val="24"/>
        </w:rPr>
        <w:t xml:space="preserve"> wag</w:t>
      </w:r>
      <w:r w:rsidR="00302851">
        <w:rPr>
          <w:bCs/>
          <w:i/>
          <w:sz w:val="24"/>
          <w:szCs w:val="24"/>
        </w:rPr>
        <w:t>ę</w:t>
      </w:r>
      <w:r w:rsidR="004C2A88" w:rsidRPr="000261D1">
        <w:rPr>
          <w:bCs/>
          <w:i/>
          <w:sz w:val="24"/>
          <w:szCs w:val="24"/>
        </w:rPr>
        <w:t xml:space="preserve">. Co więcej, drukowana forma sprawia, że </w:t>
      </w:r>
      <w:r w:rsidR="00F12A72" w:rsidRPr="000261D1">
        <w:rPr>
          <w:bCs/>
          <w:i/>
          <w:sz w:val="24"/>
          <w:szCs w:val="24"/>
        </w:rPr>
        <w:t xml:space="preserve">wysłany list nabiera mocy dokumentu, który może być wykorzystany w dalszym postępowaniu. </w:t>
      </w:r>
      <w:r w:rsidR="00E03D4F" w:rsidRPr="000261D1">
        <w:rPr>
          <w:bCs/>
          <w:i/>
          <w:sz w:val="24"/>
          <w:szCs w:val="24"/>
        </w:rPr>
        <w:t xml:space="preserve">Wiarygodność </w:t>
      </w:r>
      <w:r w:rsidR="000261D1" w:rsidRPr="000261D1">
        <w:rPr>
          <w:bCs/>
          <w:i/>
          <w:sz w:val="24"/>
          <w:szCs w:val="24"/>
        </w:rPr>
        <w:t>i skuteczność tej formy doręczeń doceniają nie tylko firmy zajmujące się zarządzaniem należnościami. Z korespondencji tego typu równie chętnie korzystają firmy pożyczkowe, ubezpieczeniowe czy banki, dla których dodatkowym atutem jest bezpieczeństwo i poufność</w:t>
      </w:r>
      <w:r w:rsidR="000261D1">
        <w:rPr>
          <w:bCs/>
          <w:sz w:val="24"/>
          <w:szCs w:val="24"/>
        </w:rPr>
        <w:t xml:space="preserve"> </w:t>
      </w:r>
      <w:r w:rsidR="000261D1" w:rsidRPr="009C6A83">
        <w:rPr>
          <w:bCs/>
          <w:sz w:val="24"/>
          <w:szCs w:val="24"/>
        </w:rPr>
        <w:t>–</w:t>
      </w:r>
      <w:r w:rsidR="000261D1">
        <w:rPr>
          <w:bCs/>
          <w:sz w:val="24"/>
          <w:szCs w:val="24"/>
        </w:rPr>
        <w:t xml:space="preserve"> dodaje Janusz Konopka, Prezes Zarządu Speedmail. </w:t>
      </w:r>
    </w:p>
    <w:p w14:paraId="4BD217B5" w14:textId="606A4F69" w:rsidR="00E422C4" w:rsidRDefault="00E422C4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69754862" w14:textId="1F48D60F" w:rsidR="007B78A3" w:rsidRDefault="009866F4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lutym 2020 roku Sejm znowelizował Kodeks postępowania cywilnego, a wraz z nim przepis mówiący o tym, że list polecony</w:t>
      </w:r>
      <w:r w:rsidR="00DB1C49">
        <w:rPr>
          <w:bCs/>
          <w:sz w:val="24"/>
          <w:szCs w:val="24"/>
        </w:rPr>
        <w:t xml:space="preserve"> </w:t>
      </w:r>
      <w:r w:rsidR="00314593">
        <w:rPr>
          <w:bCs/>
          <w:sz w:val="24"/>
          <w:szCs w:val="24"/>
        </w:rPr>
        <w:t>zawierający pismo procesowe</w:t>
      </w:r>
      <w:r>
        <w:rPr>
          <w:bCs/>
          <w:sz w:val="24"/>
          <w:szCs w:val="24"/>
        </w:rPr>
        <w:t xml:space="preserve">, po dwukrotnym awizowaniu zostaje uznany za doręczony. </w:t>
      </w:r>
      <w:r w:rsidR="00DB1C49">
        <w:rPr>
          <w:bCs/>
          <w:sz w:val="24"/>
          <w:szCs w:val="24"/>
        </w:rPr>
        <w:t>Teraz, po nieu</w:t>
      </w:r>
      <w:r w:rsidR="00FD1607">
        <w:rPr>
          <w:bCs/>
          <w:sz w:val="24"/>
          <w:szCs w:val="24"/>
        </w:rPr>
        <w:t>dane</w:t>
      </w:r>
      <w:r w:rsidR="00C60EE8">
        <w:rPr>
          <w:bCs/>
          <w:sz w:val="24"/>
          <w:szCs w:val="24"/>
        </w:rPr>
        <w:t>j dwukrotnie próbie doręczenia,</w:t>
      </w:r>
      <w:r w:rsidR="00FD1607">
        <w:rPr>
          <w:bCs/>
          <w:sz w:val="24"/>
          <w:szCs w:val="24"/>
        </w:rPr>
        <w:t xml:space="preserve"> nadawca będzie miał obowiązek </w:t>
      </w:r>
      <w:r w:rsidR="00C60EE8">
        <w:rPr>
          <w:bCs/>
          <w:sz w:val="24"/>
          <w:szCs w:val="24"/>
        </w:rPr>
        <w:t xml:space="preserve">ustalenia nowego adresu pozwanego i doręczenia odpisu pisma za pośrednictwem komornika sądowego. </w:t>
      </w:r>
      <w:r w:rsidR="00314593">
        <w:rPr>
          <w:bCs/>
          <w:sz w:val="24"/>
          <w:szCs w:val="24"/>
        </w:rPr>
        <w:t xml:space="preserve">To w teorii może oznaczać </w:t>
      </w:r>
      <w:r w:rsidR="00145E51">
        <w:rPr>
          <w:bCs/>
          <w:sz w:val="24"/>
          <w:szCs w:val="24"/>
        </w:rPr>
        <w:t>jeszcze więcej przesyłek</w:t>
      </w:r>
      <w:r w:rsidR="00314593">
        <w:rPr>
          <w:bCs/>
          <w:sz w:val="24"/>
          <w:szCs w:val="24"/>
        </w:rPr>
        <w:t xml:space="preserve"> związanym z procesem windykacji</w:t>
      </w:r>
      <w:r w:rsidR="00145E51">
        <w:rPr>
          <w:bCs/>
          <w:sz w:val="24"/>
          <w:szCs w:val="24"/>
        </w:rPr>
        <w:t xml:space="preserve">. </w:t>
      </w:r>
    </w:p>
    <w:p w14:paraId="6A56B472" w14:textId="77777777" w:rsidR="00E422C4" w:rsidRDefault="00E422C4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6E77A222" w14:textId="77777777" w:rsidR="00654CFA" w:rsidRDefault="00654CFA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7E93F2DA" w14:textId="77777777" w:rsidR="00654CFA" w:rsidRDefault="00654CFA">
      <w:r>
        <w:rPr>
          <w:bCs/>
          <w:sz w:val="24"/>
          <w:szCs w:val="24"/>
        </w:rPr>
        <w:t>***</w:t>
      </w:r>
    </w:p>
    <w:p w14:paraId="0CD882D2" w14:textId="77777777" w:rsidR="00654CFA" w:rsidRPr="00730248" w:rsidRDefault="00654CFA" w:rsidP="00654CFA">
      <w:pPr>
        <w:spacing w:after="0" w:line="240" w:lineRule="auto"/>
        <w:jc w:val="both"/>
        <w:rPr>
          <w:i/>
        </w:rPr>
      </w:pPr>
      <w:r w:rsidRPr="00730248">
        <w:rPr>
          <w:b/>
          <w:i/>
        </w:rPr>
        <w:t>Speedmail</w:t>
      </w:r>
      <w:r w:rsidRPr="00730248"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</w:t>
      </w:r>
      <w:r w:rsidRPr="00730248">
        <w:rPr>
          <w:i/>
        </w:rPr>
        <w:lastRenderedPageBreak/>
        <w:t xml:space="preserve">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691F5BDF" w14:textId="77777777" w:rsidR="00654CFA" w:rsidRPr="00730248" w:rsidRDefault="00654CFA" w:rsidP="00654CFA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487DFDBD" w14:textId="77777777" w:rsidR="006E33A5" w:rsidRPr="00730248" w:rsidRDefault="006E33A5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247C12F4" w14:textId="77777777" w:rsidR="005A68FE" w:rsidRPr="00E20852" w:rsidRDefault="005A68FE" w:rsidP="005A68FE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20852">
        <w:rPr>
          <w:b/>
          <w:color w:val="000000"/>
          <w:sz w:val="20"/>
          <w:szCs w:val="20"/>
        </w:rPr>
        <w:t xml:space="preserve">Kontakt dla mediów: </w:t>
      </w:r>
    </w:p>
    <w:p w14:paraId="46EFE592" w14:textId="77777777" w:rsidR="005A68FE" w:rsidRPr="00E20852" w:rsidRDefault="005A68FE" w:rsidP="005A68FE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20852">
        <w:rPr>
          <w:color w:val="000000"/>
          <w:sz w:val="20"/>
          <w:szCs w:val="20"/>
        </w:rPr>
        <w:t>Michał Zębik</w:t>
      </w:r>
    </w:p>
    <w:p w14:paraId="7C46DE17" w14:textId="77777777" w:rsidR="005A68FE" w:rsidRPr="00E20852" w:rsidRDefault="005A68FE" w:rsidP="005A68FE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20852">
        <w:rPr>
          <w:color w:val="000000"/>
          <w:sz w:val="20"/>
          <w:szCs w:val="20"/>
        </w:rPr>
        <w:t xml:space="preserve">e-mail: </w:t>
      </w:r>
      <w:hyperlink r:id="rId8" w:history="1">
        <w:r w:rsidRPr="00E20852">
          <w:rPr>
            <w:rStyle w:val="Hipercze"/>
            <w:sz w:val="20"/>
            <w:szCs w:val="20"/>
          </w:rPr>
          <w:t>michal.zebik@goodonepr.pl</w:t>
        </w:r>
      </w:hyperlink>
      <w:r w:rsidRPr="00E20852">
        <w:rPr>
          <w:color w:val="000000"/>
          <w:sz w:val="20"/>
          <w:szCs w:val="20"/>
        </w:rPr>
        <w:t xml:space="preserve"> </w:t>
      </w:r>
    </w:p>
    <w:p w14:paraId="45C30035" w14:textId="77777777" w:rsidR="0094638C" w:rsidRPr="00E20852" w:rsidRDefault="005A68FE" w:rsidP="003E2432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20852">
        <w:rPr>
          <w:color w:val="000000"/>
          <w:sz w:val="20"/>
          <w:szCs w:val="20"/>
          <w:lang w:val="en-GB"/>
        </w:rPr>
        <w:t>tel.:  +48 796 996</w:t>
      </w:r>
      <w:r w:rsidR="0094638C" w:rsidRPr="00E20852">
        <w:rPr>
          <w:color w:val="000000"/>
          <w:sz w:val="20"/>
          <w:szCs w:val="20"/>
          <w:lang w:val="en-GB"/>
        </w:rPr>
        <w:t> </w:t>
      </w:r>
      <w:r w:rsidRPr="00E20852">
        <w:rPr>
          <w:color w:val="000000"/>
          <w:sz w:val="20"/>
          <w:szCs w:val="20"/>
          <w:lang w:val="en-GB"/>
        </w:rPr>
        <w:t>253</w:t>
      </w:r>
    </w:p>
    <w:sectPr w:rsidR="0094638C" w:rsidRPr="00E2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4B88" w16cex:dateUtc="2021-09-08T12:47:00Z"/>
  <w16cex:commentExtensible w16cex:durableId="24E34BE0" w16cex:dateUtc="2021-09-08T12:49:00Z"/>
  <w16cex:commentExtensible w16cex:durableId="24E34C32" w16cex:dateUtc="2021-09-08T1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BDA1" w14:textId="77777777" w:rsidR="00491915" w:rsidRDefault="00491915" w:rsidP="00C82990">
      <w:pPr>
        <w:spacing w:after="0" w:line="240" w:lineRule="auto"/>
      </w:pPr>
      <w:r>
        <w:separator/>
      </w:r>
    </w:p>
  </w:endnote>
  <w:endnote w:type="continuationSeparator" w:id="0">
    <w:p w14:paraId="2179CAD0" w14:textId="77777777" w:rsidR="00491915" w:rsidRDefault="00491915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7FAC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D03B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492A4A" wp14:editId="42E84A06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6EC8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7A3E" w14:textId="77777777" w:rsidR="00491915" w:rsidRDefault="00491915" w:rsidP="00C82990">
      <w:pPr>
        <w:spacing w:after="0" w:line="240" w:lineRule="auto"/>
      </w:pPr>
      <w:r>
        <w:separator/>
      </w:r>
    </w:p>
  </w:footnote>
  <w:footnote w:type="continuationSeparator" w:id="0">
    <w:p w14:paraId="3DA069DD" w14:textId="77777777" w:rsidR="00491915" w:rsidRDefault="00491915" w:rsidP="00C82990">
      <w:pPr>
        <w:spacing w:after="0" w:line="240" w:lineRule="auto"/>
      </w:pPr>
      <w:r>
        <w:continuationSeparator/>
      </w:r>
    </w:p>
  </w:footnote>
  <w:footnote w:id="1">
    <w:p w14:paraId="520213F7" w14:textId="739276A5" w:rsidR="00533EAA" w:rsidRDefault="0053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3555C">
          <w:rPr>
            <w:rStyle w:val="Hipercze"/>
          </w:rPr>
          <w:t>https://zpf.pl/badania-i-publikacje/raporty-cykliczne/wielkosc-polskiego-rynku-wierzytelnosci/</w:t>
        </w:r>
      </w:hyperlink>
      <w:r>
        <w:t xml:space="preserve"> </w:t>
      </w:r>
    </w:p>
  </w:footnote>
  <w:footnote w:id="2">
    <w:p w14:paraId="1B46FB8C" w14:textId="2A561557" w:rsidR="004D73D4" w:rsidRPr="004D73D4" w:rsidRDefault="004D73D4" w:rsidP="004D73D4">
      <w:pPr>
        <w:pStyle w:val="Tekstprzypisudolnego"/>
      </w:pPr>
      <w:r>
        <w:rPr>
          <w:rStyle w:val="Odwoanieprzypisudolnego"/>
        </w:rPr>
        <w:footnoteRef/>
      </w:r>
      <w:r>
        <w:t xml:space="preserve"> BIG </w:t>
      </w:r>
      <w:proofErr w:type="spellStart"/>
      <w:r>
        <w:t>InfoMonitor</w:t>
      </w:r>
      <w:proofErr w:type="spellEnd"/>
      <w:r>
        <w:t xml:space="preserve">, </w:t>
      </w:r>
      <w:proofErr w:type="spellStart"/>
      <w:r w:rsidR="00EC2D68">
        <w:t>InfoDług</w:t>
      </w:r>
      <w:proofErr w:type="spellEnd"/>
      <w:r w:rsidR="00EC2D68">
        <w:t>, „</w:t>
      </w:r>
      <w:r w:rsidRPr="004D73D4">
        <w:t>Indeks Zaległych Płatności Polaków</w:t>
      </w:r>
      <w:r w:rsidR="00EC2D68">
        <w:t>”</w:t>
      </w:r>
      <w:r w:rsidRPr="004D73D4">
        <w:t xml:space="preserve"> - czerwiec 2021</w:t>
      </w:r>
    </w:p>
  </w:footnote>
  <w:footnote w:id="3">
    <w:p w14:paraId="1B49035F" w14:textId="175AB212" w:rsidR="00EC2D68" w:rsidRDefault="00EC2D68">
      <w:pPr>
        <w:pStyle w:val="Tekstprzypisudolnego"/>
      </w:pPr>
      <w:r>
        <w:rPr>
          <w:rStyle w:val="Odwoanieprzypisudolnego"/>
        </w:rPr>
        <w:footnoteRef/>
      </w:r>
      <w:r>
        <w:t xml:space="preserve"> ZPF, </w:t>
      </w:r>
      <w:r w:rsidRPr="00EC2D68">
        <w:t>„Znaczenie rynku zarządzania wierzytelnościami dla zrównoważonego wzrostu gospodarczego”</w:t>
      </w:r>
      <w:r>
        <w:t xml:space="preserve">, </w:t>
      </w:r>
      <w:r w:rsidR="00B046E0">
        <w:t xml:space="preserve">wersja skrócona raportu, </w:t>
      </w:r>
      <w:r>
        <w:t>Gdańsk 2020</w:t>
      </w:r>
    </w:p>
  </w:footnote>
  <w:footnote w:id="4">
    <w:p w14:paraId="24A37E7F" w14:textId="51FEB769" w:rsidR="00E578EC" w:rsidRDefault="00E578EC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BFCB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85D4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2F85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2B63B1"/>
    <w:multiLevelType w:val="hybridMultilevel"/>
    <w:tmpl w:val="2A6C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2128"/>
    <w:rsid w:val="00006014"/>
    <w:rsid w:val="00007619"/>
    <w:rsid w:val="00011525"/>
    <w:rsid w:val="000127E3"/>
    <w:rsid w:val="000128AE"/>
    <w:rsid w:val="0001335A"/>
    <w:rsid w:val="000235D6"/>
    <w:rsid w:val="0002376E"/>
    <w:rsid w:val="00024C97"/>
    <w:rsid w:val="000261D1"/>
    <w:rsid w:val="000272D8"/>
    <w:rsid w:val="00033409"/>
    <w:rsid w:val="000336C8"/>
    <w:rsid w:val="00036E0C"/>
    <w:rsid w:val="000456F4"/>
    <w:rsid w:val="000550F7"/>
    <w:rsid w:val="000631E9"/>
    <w:rsid w:val="00064564"/>
    <w:rsid w:val="00065117"/>
    <w:rsid w:val="0006679E"/>
    <w:rsid w:val="0006772B"/>
    <w:rsid w:val="0007164E"/>
    <w:rsid w:val="00074CDB"/>
    <w:rsid w:val="00076C56"/>
    <w:rsid w:val="00077001"/>
    <w:rsid w:val="00084FD2"/>
    <w:rsid w:val="0009039A"/>
    <w:rsid w:val="00091755"/>
    <w:rsid w:val="00091DF3"/>
    <w:rsid w:val="00097903"/>
    <w:rsid w:val="000A18CA"/>
    <w:rsid w:val="000A367F"/>
    <w:rsid w:val="000A4776"/>
    <w:rsid w:val="000B162F"/>
    <w:rsid w:val="000B2280"/>
    <w:rsid w:val="000B5DBE"/>
    <w:rsid w:val="000B623F"/>
    <w:rsid w:val="000C4ECA"/>
    <w:rsid w:val="000C581D"/>
    <w:rsid w:val="000C5FE9"/>
    <w:rsid w:val="000C7A94"/>
    <w:rsid w:val="000D02CE"/>
    <w:rsid w:val="000D4E67"/>
    <w:rsid w:val="000D7004"/>
    <w:rsid w:val="000E0138"/>
    <w:rsid w:val="000E15A5"/>
    <w:rsid w:val="000E704C"/>
    <w:rsid w:val="000E7B8E"/>
    <w:rsid w:val="001026F8"/>
    <w:rsid w:val="00110E30"/>
    <w:rsid w:val="0011303A"/>
    <w:rsid w:val="00113EA1"/>
    <w:rsid w:val="00122039"/>
    <w:rsid w:val="00122573"/>
    <w:rsid w:val="00123588"/>
    <w:rsid w:val="00123C15"/>
    <w:rsid w:val="001304D9"/>
    <w:rsid w:val="00141E05"/>
    <w:rsid w:val="00142569"/>
    <w:rsid w:val="001450DF"/>
    <w:rsid w:val="00145E51"/>
    <w:rsid w:val="00145E92"/>
    <w:rsid w:val="00147B7C"/>
    <w:rsid w:val="00147C1A"/>
    <w:rsid w:val="00153044"/>
    <w:rsid w:val="00156355"/>
    <w:rsid w:val="00157442"/>
    <w:rsid w:val="001675E7"/>
    <w:rsid w:val="00170DD2"/>
    <w:rsid w:val="00176AA0"/>
    <w:rsid w:val="001809ED"/>
    <w:rsid w:val="001851DE"/>
    <w:rsid w:val="00186FFC"/>
    <w:rsid w:val="00187B31"/>
    <w:rsid w:val="001943C9"/>
    <w:rsid w:val="00194A38"/>
    <w:rsid w:val="00194A3A"/>
    <w:rsid w:val="00194C60"/>
    <w:rsid w:val="001978B9"/>
    <w:rsid w:val="001A12C9"/>
    <w:rsid w:val="001A1543"/>
    <w:rsid w:val="001A3E59"/>
    <w:rsid w:val="001A3E85"/>
    <w:rsid w:val="001A7C35"/>
    <w:rsid w:val="001B32D1"/>
    <w:rsid w:val="001B61E4"/>
    <w:rsid w:val="001B6F71"/>
    <w:rsid w:val="001C199F"/>
    <w:rsid w:val="001C5B77"/>
    <w:rsid w:val="001D0610"/>
    <w:rsid w:val="001E3358"/>
    <w:rsid w:val="001E67C1"/>
    <w:rsid w:val="001F2F1D"/>
    <w:rsid w:val="001F2F28"/>
    <w:rsid w:val="001F7D85"/>
    <w:rsid w:val="00200879"/>
    <w:rsid w:val="00201CE1"/>
    <w:rsid w:val="00203CA7"/>
    <w:rsid w:val="00203D15"/>
    <w:rsid w:val="0020489A"/>
    <w:rsid w:val="002064D9"/>
    <w:rsid w:val="0020729B"/>
    <w:rsid w:val="00210B81"/>
    <w:rsid w:val="00215F6D"/>
    <w:rsid w:val="0022018B"/>
    <w:rsid w:val="00224923"/>
    <w:rsid w:val="0022587F"/>
    <w:rsid w:val="002272A2"/>
    <w:rsid w:val="0022788A"/>
    <w:rsid w:val="00227B1F"/>
    <w:rsid w:val="002315F3"/>
    <w:rsid w:val="00231E37"/>
    <w:rsid w:val="002343A8"/>
    <w:rsid w:val="002348EA"/>
    <w:rsid w:val="00243BDF"/>
    <w:rsid w:val="00252EC9"/>
    <w:rsid w:val="00255484"/>
    <w:rsid w:val="00266708"/>
    <w:rsid w:val="00267823"/>
    <w:rsid w:val="002732AA"/>
    <w:rsid w:val="002753C8"/>
    <w:rsid w:val="00276B58"/>
    <w:rsid w:val="002812CD"/>
    <w:rsid w:val="00283310"/>
    <w:rsid w:val="00284A57"/>
    <w:rsid w:val="00285BB3"/>
    <w:rsid w:val="00287881"/>
    <w:rsid w:val="00290CF2"/>
    <w:rsid w:val="0029212F"/>
    <w:rsid w:val="002A0876"/>
    <w:rsid w:val="002A27A8"/>
    <w:rsid w:val="002A40A5"/>
    <w:rsid w:val="002A6B93"/>
    <w:rsid w:val="002B0CAF"/>
    <w:rsid w:val="002B1C03"/>
    <w:rsid w:val="002B3CAF"/>
    <w:rsid w:val="002B5A0A"/>
    <w:rsid w:val="002C16F4"/>
    <w:rsid w:val="002C1F47"/>
    <w:rsid w:val="002C6907"/>
    <w:rsid w:val="002D2FEE"/>
    <w:rsid w:val="002D5165"/>
    <w:rsid w:val="002E0A07"/>
    <w:rsid w:val="002E2C08"/>
    <w:rsid w:val="002E7004"/>
    <w:rsid w:val="002E7363"/>
    <w:rsid w:val="002F64E0"/>
    <w:rsid w:val="00302851"/>
    <w:rsid w:val="003144C6"/>
    <w:rsid w:val="00314593"/>
    <w:rsid w:val="00314BF5"/>
    <w:rsid w:val="00314CB4"/>
    <w:rsid w:val="00322FFF"/>
    <w:rsid w:val="00326EAB"/>
    <w:rsid w:val="0033114A"/>
    <w:rsid w:val="003335B9"/>
    <w:rsid w:val="00335FB6"/>
    <w:rsid w:val="00337A88"/>
    <w:rsid w:val="00337BCF"/>
    <w:rsid w:val="00340965"/>
    <w:rsid w:val="00340B64"/>
    <w:rsid w:val="003447B6"/>
    <w:rsid w:val="00346FBD"/>
    <w:rsid w:val="003474D8"/>
    <w:rsid w:val="00347A99"/>
    <w:rsid w:val="003514FA"/>
    <w:rsid w:val="003534AB"/>
    <w:rsid w:val="003609FB"/>
    <w:rsid w:val="00367899"/>
    <w:rsid w:val="00372A65"/>
    <w:rsid w:val="00376267"/>
    <w:rsid w:val="00377105"/>
    <w:rsid w:val="00381503"/>
    <w:rsid w:val="003830C9"/>
    <w:rsid w:val="00387039"/>
    <w:rsid w:val="00390125"/>
    <w:rsid w:val="0039080A"/>
    <w:rsid w:val="003A05A8"/>
    <w:rsid w:val="003A3633"/>
    <w:rsid w:val="003A3EC2"/>
    <w:rsid w:val="003B0BF6"/>
    <w:rsid w:val="003B0E8A"/>
    <w:rsid w:val="003B4BAF"/>
    <w:rsid w:val="003B5381"/>
    <w:rsid w:val="003C0395"/>
    <w:rsid w:val="003D1FBD"/>
    <w:rsid w:val="003D6041"/>
    <w:rsid w:val="003D68F1"/>
    <w:rsid w:val="003E1CEF"/>
    <w:rsid w:val="003E2432"/>
    <w:rsid w:val="003E544C"/>
    <w:rsid w:val="003E77C4"/>
    <w:rsid w:val="003F544F"/>
    <w:rsid w:val="00400531"/>
    <w:rsid w:val="00401889"/>
    <w:rsid w:val="00403B3C"/>
    <w:rsid w:val="00403BF1"/>
    <w:rsid w:val="0040560C"/>
    <w:rsid w:val="00410163"/>
    <w:rsid w:val="00412E67"/>
    <w:rsid w:val="00412F7B"/>
    <w:rsid w:val="00413A84"/>
    <w:rsid w:val="0041773C"/>
    <w:rsid w:val="00420D56"/>
    <w:rsid w:val="00420FB8"/>
    <w:rsid w:val="00422441"/>
    <w:rsid w:val="00425112"/>
    <w:rsid w:val="00430D9B"/>
    <w:rsid w:val="00430E3F"/>
    <w:rsid w:val="00432E16"/>
    <w:rsid w:val="004376B1"/>
    <w:rsid w:val="0044070B"/>
    <w:rsid w:val="004424E4"/>
    <w:rsid w:val="00442CCD"/>
    <w:rsid w:val="004515ED"/>
    <w:rsid w:val="00457908"/>
    <w:rsid w:val="004579E2"/>
    <w:rsid w:val="00463CBE"/>
    <w:rsid w:val="004670AD"/>
    <w:rsid w:val="004711DC"/>
    <w:rsid w:val="004721F8"/>
    <w:rsid w:val="00473F22"/>
    <w:rsid w:val="004765C7"/>
    <w:rsid w:val="0047726B"/>
    <w:rsid w:val="00483241"/>
    <w:rsid w:val="00491915"/>
    <w:rsid w:val="0049410E"/>
    <w:rsid w:val="00494682"/>
    <w:rsid w:val="00494F3D"/>
    <w:rsid w:val="00497A14"/>
    <w:rsid w:val="004A0F5E"/>
    <w:rsid w:val="004A153D"/>
    <w:rsid w:val="004A3609"/>
    <w:rsid w:val="004A39C8"/>
    <w:rsid w:val="004A794C"/>
    <w:rsid w:val="004B0C1A"/>
    <w:rsid w:val="004B2973"/>
    <w:rsid w:val="004B3C27"/>
    <w:rsid w:val="004B5735"/>
    <w:rsid w:val="004B6CE2"/>
    <w:rsid w:val="004B7F86"/>
    <w:rsid w:val="004C2A88"/>
    <w:rsid w:val="004C6FC0"/>
    <w:rsid w:val="004D6780"/>
    <w:rsid w:val="004D73D4"/>
    <w:rsid w:val="004D78E4"/>
    <w:rsid w:val="004D7B3E"/>
    <w:rsid w:val="004E2A87"/>
    <w:rsid w:val="004E3081"/>
    <w:rsid w:val="004E3AE0"/>
    <w:rsid w:val="004F0348"/>
    <w:rsid w:val="004F4854"/>
    <w:rsid w:val="004F52D5"/>
    <w:rsid w:val="00501822"/>
    <w:rsid w:val="00501CA0"/>
    <w:rsid w:val="00502B6F"/>
    <w:rsid w:val="00506E6C"/>
    <w:rsid w:val="00507525"/>
    <w:rsid w:val="00512057"/>
    <w:rsid w:val="00522DBC"/>
    <w:rsid w:val="005259BD"/>
    <w:rsid w:val="00526C18"/>
    <w:rsid w:val="0052710F"/>
    <w:rsid w:val="00533EAA"/>
    <w:rsid w:val="00536431"/>
    <w:rsid w:val="00537D13"/>
    <w:rsid w:val="00542B57"/>
    <w:rsid w:val="00545CF7"/>
    <w:rsid w:val="00547563"/>
    <w:rsid w:val="00554E9D"/>
    <w:rsid w:val="00570DFC"/>
    <w:rsid w:val="005756E3"/>
    <w:rsid w:val="00577373"/>
    <w:rsid w:val="0058017F"/>
    <w:rsid w:val="00580BEB"/>
    <w:rsid w:val="00581BF9"/>
    <w:rsid w:val="00582A2D"/>
    <w:rsid w:val="005835EC"/>
    <w:rsid w:val="00587C3C"/>
    <w:rsid w:val="00591EB3"/>
    <w:rsid w:val="00591F68"/>
    <w:rsid w:val="00593F0F"/>
    <w:rsid w:val="00594999"/>
    <w:rsid w:val="005A2E34"/>
    <w:rsid w:val="005A52CC"/>
    <w:rsid w:val="005A68FE"/>
    <w:rsid w:val="005B5CB9"/>
    <w:rsid w:val="005B7357"/>
    <w:rsid w:val="005C1050"/>
    <w:rsid w:val="005C149B"/>
    <w:rsid w:val="005C18D5"/>
    <w:rsid w:val="005C2C23"/>
    <w:rsid w:val="005C4C18"/>
    <w:rsid w:val="005C5F50"/>
    <w:rsid w:val="005D1168"/>
    <w:rsid w:val="005D1758"/>
    <w:rsid w:val="005D17F2"/>
    <w:rsid w:val="005D1EF1"/>
    <w:rsid w:val="005D3FC8"/>
    <w:rsid w:val="005D4C28"/>
    <w:rsid w:val="005D4DB5"/>
    <w:rsid w:val="005D7874"/>
    <w:rsid w:val="005E65A9"/>
    <w:rsid w:val="005E7511"/>
    <w:rsid w:val="005E7742"/>
    <w:rsid w:val="005E7934"/>
    <w:rsid w:val="005E7A35"/>
    <w:rsid w:val="005F1FF4"/>
    <w:rsid w:val="005F7BFF"/>
    <w:rsid w:val="00600565"/>
    <w:rsid w:val="00602A4D"/>
    <w:rsid w:val="00605DF1"/>
    <w:rsid w:val="006137D1"/>
    <w:rsid w:val="006147B3"/>
    <w:rsid w:val="00614A83"/>
    <w:rsid w:val="00615A92"/>
    <w:rsid w:val="00616FF6"/>
    <w:rsid w:val="006229D4"/>
    <w:rsid w:val="00623FCF"/>
    <w:rsid w:val="00624244"/>
    <w:rsid w:val="0063147E"/>
    <w:rsid w:val="00640B5E"/>
    <w:rsid w:val="00641D5A"/>
    <w:rsid w:val="00650D39"/>
    <w:rsid w:val="00651A7F"/>
    <w:rsid w:val="006529C6"/>
    <w:rsid w:val="006531DA"/>
    <w:rsid w:val="006547AB"/>
    <w:rsid w:val="00654CFA"/>
    <w:rsid w:val="00656D53"/>
    <w:rsid w:val="00660F8C"/>
    <w:rsid w:val="006628D0"/>
    <w:rsid w:val="00663ECF"/>
    <w:rsid w:val="00666528"/>
    <w:rsid w:val="00670138"/>
    <w:rsid w:val="00675054"/>
    <w:rsid w:val="00680417"/>
    <w:rsid w:val="00685917"/>
    <w:rsid w:val="006A1C14"/>
    <w:rsid w:val="006A37E5"/>
    <w:rsid w:val="006A5A6A"/>
    <w:rsid w:val="006A7F07"/>
    <w:rsid w:val="006B13B7"/>
    <w:rsid w:val="006B207E"/>
    <w:rsid w:val="006B357E"/>
    <w:rsid w:val="006B5AC8"/>
    <w:rsid w:val="006B6477"/>
    <w:rsid w:val="006B762E"/>
    <w:rsid w:val="006C0080"/>
    <w:rsid w:val="006C1798"/>
    <w:rsid w:val="006C625A"/>
    <w:rsid w:val="006D269F"/>
    <w:rsid w:val="006D7F36"/>
    <w:rsid w:val="006E33A5"/>
    <w:rsid w:val="006E5A4B"/>
    <w:rsid w:val="006E6E35"/>
    <w:rsid w:val="006F13E2"/>
    <w:rsid w:val="006F70C1"/>
    <w:rsid w:val="006F75F4"/>
    <w:rsid w:val="0070345C"/>
    <w:rsid w:val="00710A93"/>
    <w:rsid w:val="00717B2A"/>
    <w:rsid w:val="00724A33"/>
    <w:rsid w:val="00726739"/>
    <w:rsid w:val="00730248"/>
    <w:rsid w:val="00732F8B"/>
    <w:rsid w:val="007363CE"/>
    <w:rsid w:val="007447F5"/>
    <w:rsid w:val="00745369"/>
    <w:rsid w:val="007455D1"/>
    <w:rsid w:val="00746E9A"/>
    <w:rsid w:val="00747029"/>
    <w:rsid w:val="00752D08"/>
    <w:rsid w:val="00764220"/>
    <w:rsid w:val="00770B82"/>
    <w:rsid w:val="00773529"/>
    <w:rsid w:val="00773D13"/>
    <w:rsid w:val="00780CB1"/>
    <w:rsid w:val="00784446"/>
    <w:rsid w:val="0078573F"/>
    <w:rsid w:val="00785CA4"/>
    <w:rsid w:val="00786EF8"/>
    <w:rsid w:val="00790F2A"/>
    <w:rsid w:val="007927B9"/>
    <w:rsid w:val="0079471A"/>
    <w:rsid w:val="007955BE"/>
    <w:rsid w:val="007966DB"/>
    <w:rsid w:val="0079752F"/>
    <w:rsid w:val="00797A48"/>
    <w:rsid w:val="007A0F21"/>
    <w:rsid w:val="007A1AD8"/>
    <w:rsid w:val="007A3F13"/>
    <w:rsid w:val="007A42F4"/>
    <w:rsid w:val="007B341D"/>
    <w:rsid w:val="007B7249"/>
    <w:rsid w:val="007B78A3"/>
    <w:rsid w:val="007C53C5"/>
    <w:rsid w:val="007C5A8C"/>
    <w:rsid w:val="007C664B"/>
    <w:rsid w:val="007C6EFE"/>
    <w:rsid w:val="007D179D"/>
    <w:rsid w:val="007D662F"/>
    <w:rsid w:val="007E057A"/>
    <w:rsid w:val="007E0E6A"/>
    <w:rsid w:val="007E2CE3"/>
    <w:rsid w:val="007E3EDD"/>
    <w:rsid w:val="007E7EE2"/>
    <w:rsid w:val="007F04E4"/>
    <w:rsid w:val="008012C9"/>
    <w:rsid w:val="008048A9"/>
    <w:rsid w:val="00805DAF"/>
    <w:rsid w:val="00813DE7"/>
    <w:rsid w:val="008147AF"/>
    <w:rsid w:val="00833877"/>
    <w:rsid w:val="008437D9"/>
    <w:rsid w:val="00851697"/>
    <w:rsid w:val="00851F21"/>
    <w:rsid w:val="008563AA"/>
    <w:rsid w:val="008576EE"/>
    <w:rsid w:val="00861E38"/>
    <w:rsid w:val="00865167"/>
    <w:rsid w:val="0086550A"/>
    <w:rsid w:val="00865FC5"/>
    <w:rsid w:val="0086649F"/>
    <w:rsid w:val="00872481"/>
    <w:rsid w:val="00872B4A"/>
    <w:rsid w:val="00873CF4"/>
    <w:rsid w:val="008747A7"/>
    <w:rsid w:val="00880660"/>
    <w:rsid w:val="00880F56"/>
    <w:rsid w:val="0088192E"/>
    <w:rsid w:val="00885EB3"/>
    <w:rsid w:val="00886FE0"/>
    <w:rsid w:val="00892343"/>
    <w:rsid w:val="008928F9"/>
    <w:rsid w:val="00894E8C"/>
    <w:rsid w:val="008B0574"/>
    <w:rsid w:val="008B3CBA"/>
    <w:rsid w:val="008B4025"/>
    <w:rsid w:val="008B6668"/>
    <w:rsid w:val="008C35E4"/>
    <w:rsid w:val="008C4CC2"/>
    <w:rsid w:val="008C59C4"/>
    <w:rsid w:val="008C69A3"/>
    <w:rsid w:val="008D232C"/>
    <w:rsid w:val="008D3B25"/>
    <w:rsid w:val="008D3B38"/>
    <w:rsid w:val="008D761E"/>
    <w:rsid w:val="008F17B6"/>
    <w:rsid w:val="008F2247"/>
    <w:rsid w:val="008F58E3"/>
    <w:rsid w:val="00901180"/>
    <w:rsid w:val="009073E9"/>
    <w:rsid w:val="00911796"/>
    <w:rsid w:val="00912693"/>
    <w:rsid w:val="009137F5"/>
    <w:rsid w:val="00915951"/>
    <w:rsid w:val="00923D04"/>
    <w:rsid w:val="00926A2C"/>
    <w:rsid w:val="00926A56"/>
    <w:rsid w:val="00926C7B"/>
    <w:rsid w:val="00933508"/>
    <w:rsid w:val="00943464"/>
    <w:rsid w:val="0094408C"/>
    <w:rsid w:val="0094638C"/>
    <w:rsid w:val="00953DAD"/>
    <w:rsid w:val="009703BC"/>
    <w:rsid w:val="00972074"/>
    <w:rsid w:val="00975B36"/>
    <w:rsid w:val="00981989"/>
    <w:rsid w:val="00985454"/>
    <w:rsid w:val="00985F1F"/>
    <w:rsid w:val="009866F4"/>
    <w:rsid w:val="00986841"/>
    <w:rsid w:val="009909D6"/>
    <w:rsid w:val="0099286D"/>
    <w:rsid w:val="0099731F"/>
    <w:rsid w:val="009B1BBD"/>
    <w:rsid w:val="009B473E"/>
    <w:rsid w:val="009B6C7D"/>
    <w:rsid w:val="009C29AD"/>
    <w:rsid w:val="009C590E"/>
    <w:rsid w:val="009C6A83"/>
    <w:rsid w:val="009D020E"/>
    <w:rsid w:val="009E25D9"/>
    <w:rsid w:val="009E4F75"/>
    <w:rsid w:val="009F0452"/>
    <w:rsid w:val="00A00F29"/>
    <w:rsid w:val="00A159E6"/>
    <w:rsid w:val="00A17EBB"/>
    <w:rsid w:val="00A304D4"/>
    <w:rsid w:val="00A36432"/>
    <w:rsid w:val="00A372F3"/>
    <w:rsid w:val="00A42244"/>
    <w:rsid w:val="00A42372"/>
    <w:rsid w:val="00A46E3C"/>
    <w:rsid w:val="00A50A55"/>
    <w:rsid w:val="00A55C97"/>
    <w:rsid w:val="00A63D3E"/>
    <w:rsid w:val="00A63F14"/>
    <w:rsid w:val="00A7425E"/>
    <w:rsid w:val="00A754C8"/>
    <w:rsid w:val="00A766B8"/>
    <w:rsid w:val="00A77616"/>
    <w:rsid w:val="00A80B0F"/>
    <w:rsid w:val="00A81675"/>
    <w:rsid w:val="00A81A31"/>
    <w:rsid w:val="00A8329B"/>
    <w:rsid w:val="00A87DA3"/>
    <w:rsid w:val="00A92391"/>
    <w:rsid w:val="00AA3FAE"/>
    <w:rsid w:val="00AA55F4"/>
    <w:rsid w:val="00AA655E"/>
    <w:rsid w:val="00AB5619"/>
    <w:rsid w:val="00AC5A38"/>
    <w:rsid w:val="00AD005E"/>
    <w:rsid w:val="00AD03BD"/>
    <w:rsid w:val="00AD19E5"/>
    <w:rsid w:val="00AD2DBC"/>
    <w:rsid w:val="00AD4DE5"/>
    <w:rsid w:val="00AE4BCE"/>
    <w:rsid w:val="00AF03B2"/>
    <w:rsid w:val="00AF06CA"/>
    <w:rsid w:val="00AF1BDB"/>
    <w:rsid w:val="00AF6A35"/>
    <w:rsid w:val="00B0049B"/>
    <w:rsid w:val="00B013D2"/>
    <w:rsid w:val="00B046E0"/>
    <w:rsid w:val="00B066B5"/>
    <w:rsid w:val="00B074D6"/>
    <w:rsid w:val="00B076A4"/>
    <w:rsid w:val="00B10C5A"/>
    <w:rsid w:val="00B11044"/>
    <w:rsid w:val="00B21786"/>
    <w:rsid w:val="00B2779D"/>
    <w:rsid w:val="00B33735"/>
    <w:rsid w:val="00B42F5A"/>
    <w:rsid w:val="00B46721"/>
    <w:rsid w:val="00B53D70"/>
    <w:rsid w:val="00B5790E"/>
    <w:rsid w:val="00B6212F"/>
    <w:rsid w:val="00B6311F"/>
    <w:rsid w:val="00B67217"/>
    <w:rsid w:val="00B77B6C"/>
    <w:rsid w:val="00B80259"/>
    <w:rsid w:val="00B835BA"/>
    <w:rsid w:val="00B83CF9"/>
    <w:rsid w:val="00B86B84"/>
    <w:rsid w:val="00B93766"/>
    <w:rsid w:val="00B95859"/>
    <w:rsid w:val="00B96843"/>
    <w:rsid w:val="00B97A90"/>
    <w:rsid w:val="00BA2706"/>
    <w:rsid w:val="00BA4AD9"/>
    <w:rsid w:val="00BA670F"/>
    <w:rsid w:val="00BA7B5D"/>
    <w:rsid w:val="00BB1DFA"/>
    <w:rsid w:val="00BB2217"/>
    <w:rsid w:val="00BB7BD1"/>
    <w:rsid w:val="00BC0468"/>
    <w:rsid w:val="00BC164A"/>
    <w:rsid w:val="00BC3A32"/>
    <w:rsid w:val="00BC3CBE"/>
    <w:rsid w:val="00BC4B06"/>
    <w:rsid w:val="00BD141C"/>
    <w:rsid w:val="00BE38CA"/>
    <w:rsid w:val="00BF0B72"/>
    <w:rsid w:val="00BF0FCB"/>
    <w:rsid w:val="00BF2F29"/>
    <w:rsid w:val="00BF5AFE"/>
    <w:rsid w:val="00BF6F30"/>
    <w:rsid w:val="00C051CD"/>
    <w:rsid w:val="00C06BA8"/>
    <w:rsid w:val="00C106AF"/>
    <w:rsid w:val="00C1606C"/>
    <w:rsid w:val="00C17EF5"/>
    <w:rsid w:val="00C210EE"/>
    <w:rsid w:val="00C22952"/>
    <w:rsid w:val="00C3397E"/>
    <w:rsid w:val="00C362C7"/>
    <w:rsid w:val="00C4056C"/>
    <w:rsid w:val="00C42310"/>
    <w:rsid w:val="00C42CBA"/>
    <w:rsid w:val="00C46300"/>
    <w:rsid w:val="00C46898"/>
    <w:rsid w:val="00C562BC"/>
    <w:rsid w:val="00C57B7B"/>
    <w:rsid w:val="00C6064E"/>
    <w:rsid w:val="00C60EE8"/>
    <w:rsid w:val="00C648D2"/>
    <w:rsid w:val="00C65901"/>
    <w:rsid w:val="00C6781D"/>
    <w:rsid w:val="00C71707"/>
    <w:rsid w:val="00C816E5"/>
    <w:rsid w:val="00C82990"/>
    <w:rsid w:val="00C84E3F"/>
    <w:rsid w:val="00C84F5A"/>
    <w:rsid w:val="00C9052A"/>
    <w:rsid w:val="00C90A10"/>
    <w:rsid w:val="00CA2C19"/>
    <w:rsid w:val="00CB25B5"/>
    <w:rsid w:val="00CB3B11"/>
    <w:rsid w:val="00CB41B4"/>
    <w:rsid w:val="00CB4BB2"/>
    <w:rsid w:val="00CC145B"/>
    <w:rsid w:val="00CC6820"/>
    <w:rsid w:val="00CC7434"/>
    <w:rsid w:val="00CD0A61"/>
    <w:rsid w:val="00CD5506"/>
    <w:rsid w:val="00CD57DC"/>
    <w:rsid w:val="00CD6B91"/>
    <w:rsid w:val="00CE2EB5"/>
    <w:rsid w:val="00CE3BC5"/>
    <w:rsid w:val="00CE70EB"/>
    <w:rsid w:val="00CF309C"/>
    <w:rsid w:val="00CF43A3"/>
    <w:rsid w:val="00CF7F05"/>
    <w:rsid w:val="00D01211"/>
    <w:rsid w:val="00D01365"/>
    <w:rsid w:val="00D050CB"/>
    <w:rsid w:val="00D07967"/>
    <w:rsid w:val="00D10978"/>
    <w:rsid w:val="00D136CF"/>
    <w:rsid w:val="00D152CE"/>
    <w:rsid w:val="00D202CC"/>
    <w:rsid w:val="00D22EB5"/>
    <w:rsid w:val="00D3136A"/>
    <w:rsid w:val="00D329EF"/>
    <w:rsid w:val="00D40009"/>
    <w:rsid w:val="00D42606"/>
    <w:rsid w:val="00D42A83"/>
    <w:rsid w:val="00D464A0"/>
    <w:rsid w:val="00D46774"/>
    <w:rsid w:val="00D52972"/>
    <w:rsid w:val="00D54FEB"/>
    <w:rsid w:val="00D605C7"/>
    <w:rsid w:val="00D60AF0"/>
    <w:rsid w:val="00D62AF2"/>
    <w:rsid w:val="00D730DB"/>
    <w:rsid w:val="00D8107C"/>
    <w:rsid w:val="00D82A93"/>
    <w:rsid w:val="00D837E1"/>
    <w:rsid w:val="00D83DFB"/>
    <w:rsid w:val="00D86610"/>
    <w:rsid w:val="00D90354"/>
    <w:rsid w:val="00D943EC"/>
    <w:rsid w:val="00D95056"/>
    <w:rsid w:val="00D973E7"/>
    <w:rsid w:val="00DA2110"/>
    <w:rsid w:val="00DA5222"/>
    <w:rsid w:val="00DA644C"/>
    <w:rsid w:val="00DA65A0"/>
    <w:rsid w:val="00DB1C49"/>
    <w:rsid w:val="00DB487E"/>
    <w:rsid w:val="00DC4321"/>
    <w:rsid w:val="00DC7E91"/>
    <w:rsid w:val="00DD53E3"/>
    <w:rsid w:val="00DE2EFA"/>
    <w:rsid w:val="00DE53F2"/>
    <w:rsid w:val="00DE5417"/>
    <w:rsid w:val="00DE5DDE"/>
    <w:rsid w:val="00DF08C6"/>
    <w:rsid w:val="00DF12C8"/>
    <w:rsid w:val="00DF1705"/>
    <w:rsid w:val="00DF3816"/>
    <w:rsid w:val="00DF7860"/>
    <w:rsid w:val="00E00269"/>
    <w:rsid w:val="00E00C6D"/>
    <w:rsid w:val="00E00DBA"/>
    <w:rsid w:val="00E015BC"/>
    <w:rsid w:val="00E03D4F"/>
    <w:rsid w:val="00E05E84"/>
    <w:rsid w:val="00E10D15"/>
    <w:rsid w:val="00E12EB8"/>
    <w:rsid w:val="00E13AAD"/>
    <w:rsid w:val="00E14B48"/>
    <w:rsid w:val="00E15999"/>
    <w:rsid w:val="00E15B3E"/>
    <w:rsid w:val="00E20852"/>
    <w:rsid w:val="00E23F12"/>
    <w:rsid w:val="00E34AFC"/>
    <w:rsid w:val="00E358B0"/>
    <w:rsid w:val="00E40214"/>
    <w:rsid w:val="00E4041E"/>
    <w:rsid w:val="00E422C4"/>
    <w:rsid w:val="00E435B3"/>
    <w:rsid w:val="00E5040E"/>
    <w:rsid w:val="00E578EC"/>
    <w:rsid w:val="00E641C8"/>
    <w:rsid w:val="00E7768C"/>
    <w:rsid w:val="00E77F4B"/>
    <w:rsid w:val="00E81964"/>
    <w:rsid w:val="00E943AA"/>
    <w:rsid w:val="00E94694"/>
    <w:rsid w:val="00E96BDF"/>
    <w:rsid w:val="00EA156A"/>
    <w:rsid w:val="00EA45B7"/>
    <w:rsid w:val="00EA65E0"/>
    <w:rsid w:val="00EB3D13"/>
    <w:rsid w:val="00EB5578"/>
    <w:rsid w:val="00EC1336"/>
    <w:rsid w:val="00EC2D53"/>
    <w:rsid w:val="00EC2D68"/>
    <w:rsid w:val="00EC4992"/>
    <w:rsid w:val="00EC66FA"/>
    <w:rsid w:val="00EC7BD7"/>
    <w:rsid w:val="00ED743F"/>
    <w:rsid w:val="00EE0AB3"/>
    <w:rsid w:val="00EF1C7A"/>
    <w:rsid w:val="00EF3A73"/>
    <w:rsid w:val="00F114FA"/>
    <w:rsid w:val="00F12A72"/>
    <w:rsid w:val="00F13383"/>
    <w:rsid w:val="00F13FB5"/>
    <w:rsid w:val="00F146DC"/>
    <w:rsid w:val="00F214E9"/>
    <w:rsid w:val="00F23F19"/>
    <w:rsid w:val="00F23FE7"/>
    <w:rsid w:val="00F2478D"/>
    <w:rsid w:val="00F27BB3"/>
    <w:rsid w:val="00F31043"/>
    <w:rsid w:val="00F35DF9"/>
    <w:rsid w:val="00F40954"/>
    <w:rsid w:val="00F40C3B"/>
    <w:rsid w:val="00F471D6"/>
    <w:rsid w:val="00F55DA2"/>
    <w:rsid w:val="00F73725"/>
    <w:rsid w:val="00F7373D"/>
    <w:rsid w:val="00F82455"/>
    <w:rsid w:val="00F82D26"/>
    <w:rsid w:val="00F833A8"/>
    <w:rsid w:val="00F915B3"/>
    <w:rsid w:val="00FA078E"/>
    <w:rsid w:val="00FA5D63"/>
    <w:rsid w:val="00FB1033"/>
    <w:rsid w:val="00FB175B"/>
    <w:rsid w:val="00FB2B7D"/>
    <w:rsid w:val="00FB5BB6"/>
    <w:rsid w:val="00FB6A04"/>
    <w:rsid w:val="00FB74FF"/>
    <w:rsid w:val="00FB7A89"/>
    <w:rsid w:val="00FD01F7"/>
    <w:rsid w:val="00FD0D2B"/>
    <w:rsid w:val="00FD1607"/>
    <w:rsid w:val="00FD18AB"/>
    <w:rsid w:val="00FD257D"/>
    <w:rsid w:val="00FD5867"/>
    <w:rsid w:val="00FE37B1"/>
    <w:rsid w:val="00FE46E0"/>
    <w:rsid w:val="00FE6507"/>
    <w:rsid w:val="00FF060F"/>
    <w:rsid w:val="00FF0898"/>
    <w:rsid w:val="00FF28F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89920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table" w:styleId="Tabela-Siatka">
    <w:name w:val="Table Grid"/>
    <w:basedOn w:val="Standardowy"/>
    <w:rsid w:val="00B3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7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F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F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pf.pl/badania-i-publikacje/raporty-cykliczne/wielkosc-polskiego-rynku-wierzyte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587B-FE59-40FE-9476-3E0D4A0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24</cp:revision>
  <cp:lastPrinted>2019-09-04T08:21:00Z</cp:lastPrinted>
  <dcterms:created xsi:type="dcterms:W3CDTF">2021-11-19T14:12:00Z</dcterms:created>
  <dcterms:modified xsi:type="dcterms:W3CDTF">2021-11-24T09:09:00Z</dcterms:modified>
</cp:coreProperties>
</file>