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2D59" w14:textId="6E59E8EE" w:rsidR="5EACD5D5" w:rsidRDefault="5EACD5D5" w:rsidP="00170A9B">
      <w:pPr>
        <w:spacing w:line="276" w:lineRule="auto"/>
      </w:pPr>
      <w:r>
        <w:rPr>
          <w:noProof/>
        </w:rPr>
        <w:drawing>
          <wp:inline distT="0" distB="0" distL="0" distR="0" wp14:anchorId="348A30B2" wp14:editId="6A0A9351">
            <wp:extent cx="5762625" cy="2989362"/>
            <wp:effectExtent l="0" t="0" r="0" b="0"/>
            <wp:docPr id="927245355" name="Obraz 92724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8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D9CD" w14:textId="15559BBB" w:rsidR="0C20C41A" w:rsidRDefault="003F03F2" w:rsidP="00170A9B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9E0395D">
        <w:rPr>
          <w:rFonts w:ascii="Calibri" w:eastAsia="Calibri" w:hAnsi="Calibri" w:cs="Calibri"/>
          <w:b/>
          <w:bCs/>
          <w:color w:val="4472C4" w:themeColor="accent1"/>
          <w:sz w:val="28"/>
          <w:szCs w:val="28"/>
        </w:rPr>
        <w:t>POLSKI E-COMMERCE</w:t>
      </w:r>
      <w:r>
        <w:rPr>
          <w:rFonts w:ascii="Calibri" w:eastAsia="Calibri" w:hAnsi="Calibri" w:cs="Calibri"/>
          <w:b/>
          <w:bCs/>
          <w:color w:val="4472C4" w:themeColor="accent1"/>
          <w:sz w:val="28"/>
          <w:szCs w:val="28"/>
        </w:rPr>
        <w:t xml:space="preserve"> BARDZIEJ ODPOWIEDZIALNY NIŻ EUROPEJSKI</w:t>
      </w:r>
    </w:p>
    <w:p w14:paraId="3F6EF88E" w14:textId="4FDB0BEF" w:rsidR="2FD1A3F0" w:rsidRDefault="00D76BB6" w:rsidP="00170A9B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68%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e-konsumentów w Polsce </w:t>
      </w:r>
      <w:r w:rsidRP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uważa, że polski rynek</w:t>
      </w:r>
      <w:r w:rsidR="002D57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e-commerce jest bardziej odpowiedzialny społecznie niż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inne rynki europejskie – to wniosek płynący </w:t>
      </w:r>
      <w:r w:rsidR="2FD1A3F0" w:rsidRPr="79E03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 raportu Izby Gospodarki Elektronicznej “Odpowiedzialny e-commerce"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Ponadto </w:t>
      </w:r>
      <w:r w:rsidR="00A236E8" w:rsidRP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60%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badanych </w:t>
      </w:r>
      <w:r w:rsidR="00A236E8" w:rsidRP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uważa, że zagraniczne e-sklepy nie działają aktywniej w </w:t>
      </w:r>
      <w:r w:rsid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tym obszarze, a p</w:t>
      </w:r>
      <w:r w:rsidR="00A236E8" w:rsidRP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rawie połowa (49%) </w:t>
      </w:r>
      <w:r w:rsidR="00A236E8" w:rsidRP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twierdzi, że bardziej ekologiczne podejście dawałoby polskiemu e-przedsiębiorcy przewagę nad sprzedawcami zagranicznymi</w:t>
      </w:r>
      <w:r w:rsidR="00A236E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06006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634A3D7" w14:textId="78652A1B" w:rsidR="00170A9B" w:rsidRPr="00170A9B" w:rsidRDefault="00D76BB6" w:rsidP="00170A9B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170A9B">
        <w:rPr>
          <w:rFonts w:ascii="Calibri" w:eastAsia="Calibri" w:hAnsi="Calibri" w:cs="Calibri"/>
          <w:color w:val="000000" w:themeColor="text1"/>
        </w:rPr>
        <w:t xml:space="preserve">Polacy kupujący w Internecie </w:t>
      </w:r>
      <w:r w:rsidR="0060068E" w:rsidRPr="00170A9B">
        <w:rPr>
          <w:rFonts w:ascii="Calibri" w:eastAsia="Calibri" w:hAnsi="Calibri" w:cs="Calibri"/>
          <w:color w:val="000000" w:themeColor="text1"/>
        </w:rPr>
        <w:t xml:space="preserve">oceniają odpowiedzialność społeczną polskiego rynku </w:t>
      </w:r>
      <w:r w:rsidR="00170A9B" w:rsidRPr="00170A9B">
        <w:rPr>
          <w:rFonts w:ascii="Calibri" w:eastAsia="Calibri" w:hAnsi="Calibri" w:cs="Calibri"/>
          <w:color w:val="000000" w:themeColor="text1"/>
        </w:rPr>
        <w:br/>
      </w:r>
      <w:r w:rsidR="0060068E" w:rsidRPr="00170A9B">
        <w:rPr>
          <w:rFonts w:ascii="Calibri" w:eastAsia="Calibri" w:hAnsi="Calibri" w:cs="Calibri"/>
          <w:color w:val="000000" w:themeColor="text1"/>
        </w:rPr>
        <w:t xml:space="preserve">e-commerce wyżej niż rynku europejskiego (3.89 w porównaniu do 3.72 w skali 1-6) czy międzykontynentalnego (3.58 w skali 1-6). </w:t>
      </w:r>
      <w:r w:rsidR="00ED369F" w:rsidRPr="00170A9B">
        <w:rPr>
          <w:rFonts w:ascii="Calibri" w:eastAsia="Calibri" w:hAnsi="Calibri" w:cs="Calibri"/>
          <w:color w:val="000000" w:themeColor="text1"/>
        </w:rPr>
        <w:t xml:space="preserve">Warto zwrócić uwagę, że aż 68% konsumentów uważa, </w:t>
      </w:r>
      <w:r w:rsidR="00F141FD">
        <w:rPr>
          <w:rFonts w:ascii="Calibri" w:eastAsia="Calibri" w:hAnsi="Calibri" w:cs="Calibri"/>
          <w:color w:val="000000" w:themeColor="text1"/>
        </w:rPr>
        <w:br/>
      </w:r>
      <w:r w:rsidR="00ED369F" w:rsidRPr="00170A9B">
        <w:rPr>
          <w:rFonts w:ascii="Calibri" w:eastAsia="Calibri" w:hAnsi="Calibri" w:cs="Calibri"/>
          <w:color w:val="000000" w:themeColor="text1"/>
        </w:rPr>
        <w:t xml:space="preserve">że polski rynek e-commerce jest bardziej odpowiedzialny społecznie niż rynek międzykontynentalny. </w:t>
      </w:r>
    </w:p>
    <w:p w14:paraId="566E1C4F" w14:textId="7A147EE1" w:rsidR="1F9439C9" w:rsidRPr="00170A9B" w:rsidRDefault="1F9439C9" w:rsidP="00170A9B">
      <w:pPr>
        <w:spacing w:line="276" w:lineRule="auto"/>
        <w:jc w:val="both"/>
        <w:rPr>
          <w:rFonts w:eastAsiaTheme="minorEastAsia"/>
          <w:color w:val="202124"/>
        </w:rPr>
      </w:pPr>
      <w:r w:rsidRPr="00170A9B">
        <w:rPr>
          <w:rFonts w:ascii="Calibri" w:eastAsia="Calibri" w:hAnsi="Calibri" w:cs="Calibri"/>
          <w:color w:val="000000" w:themeColor="text1"/>
        </w:rPr>
        <w:t xml:space="preserve">Stan polskiego rynku w kontekście ekologii i dbania o środowisko naturalne został oceniony na 3.76 (w skali 1-6). </w:t>
      </w:r>
      <w:r w:rsidR="371AFFC9" w:rsidRPr="00170A9B">
        <w:rPr>
          <w:rFonts w:ascii="Calibri" w:eastAsia="Calibri" w:hAnsi="Calibri" w:cs="Calibri"/>
          <w:color w:val="000000" w:themeColor="text1"/>
        </w:rPr>
        <w:t xml:space="preserve">Aż </w:t>
      </w:r>
      <w:r w:rsidR="5F2BE2A8" w:rsidRPr="00170A9B">
        <w:rPr>
          <w:rFonts w:ascii="Calibri" w:eastAsia="Calibri" w:hAnsi="Calibri" w:cs="Calibri"/>
          <w:color w:val="000000" w:themeColor="text1"/>
        </w:rPr>
        <w:t>51</w:t>
      </w:r>
      <w:r w:rsidR="371AFFC9" w:rsidRPr="00170A9B">
        <w:rPr>
          <w:rFonts w:ascii="Calibri" w:eastAsia="Calibri" w:hAnsi="Calibri" w:cs="Calibri"/>
          <w:color w:val="000000" w:themeColor="text1"/>
        </w:rPr>
        <w:t xml:space="preserve">% </w:t>
      </w:r>
      <w:r w:rsidR="47B3FABF" w:rsidRPr="00170A9B">
        <w:rPr>
          <w:rFonts w:ascii="Calibri" w:eastAsia="Calibri" w:hAnsi="Calibri" w:cs="Calibri"/>
          <w:color w:val="000000" w:themeColor="text1"/>
        </w:rPr>
        <w:t>kupujących online</w:t>
      </w:r>
      <w:r w:rsidR="371AFFC9" w:rsidRPr="00170A9B">
        <w:rPr>
          <w:rFonts w:ascii="Calibri" w:eastAsia="Calibri" w:hAnsi="Calibri" w:cs="Calibri"/>
          <w:color w:val="000000" w:themeColor="text1"/>
        </w:rPr>
        <w:t xml:space="preserve"> twierdzi, że polskie sklepy internetowe działają aktywniej </w:t>
      </w:r>
      <w:r w:rsidR="00F141FD">
        <w:rPr>
          <w:rFonts w:ascii="Calibri" w:eastAsia="Calibri" w:hAnsi="Calibri" w:cs="Calibri"/>
          <w:color w:val="000000" w:themeColor="text1"/>
        </w:rPr>
        <w:br/>
      </w:r>
      <w:r w:rsidR="371AFFC9" w:rsidRPr="00170A9B">
        <w:rPr>
          <w:rFonts w:ascii="Calibri" w:eastAsia="Calibri" w:hAnsi="Calibri" w:cs="Calibri"/>
          <w:color w:val="000000" w:themeColor="text1"/>
        </w:rPr>
        <w:t xml:space="preserve">w zakresie odpowiedzialnego e-commerce. </w:t>
      </w:r>
      <w:r w:rsidR="502F7EC5" w:rsidRPr="00170A9B">
        <w:rPr>
          <w:rFonts w:ascii="Calibri" w:eastAsia="Calibri" w:hAnsi="Calibri" w:cs="Calibri"/>
          <w:color w:val="000000" w:themeColor="text1"/>
        </w:rPr>
        <w:t xml:space="preserve">Aż </w:t>
      </w:r>
      <w:r w:rsidR="6B53037F" w:rsidRPr="00170A9B">
        <w:rPr>
          <w:rFonts w:ascii="Calibri" w:eastAsia="Calibri" w:hAnsi="Calibri" w:cs="Calibri"/>
          <w:color w:val="000000" w:themeColor="text1"/>
        </w:rPr>
        <w:t>62</w:t>
      </w:r>
      <w:r w:rsidR="502F7EC5" w:rsidRPr="00170A9B">
        <w:rPr>
          <w:rFonts w:ascii="Calibri" w:eastAsia="Calibri" w:hAnsi="Calibri" w:cs="Calibri"/>
          <w:color w:val="000000" w:themeColor="text1"/>
        </w:rPr>
        <w:t>% z nich zaznaczało</w:t>
      </w:r>
      <w:r w:rsidR="4A4D1A83" w:rsidRPr="00170A9B">
        <w:rPr>
          <w:rFonts w:ascii="Calibri" w:eastAsia="Calibri" w:hAnsi="Calibri" w:cs="Calibri"/>
          <w:color w:val="000000" w:themeColor="text1"/>
        </w:rPr>
        <w:t xml:space="preserve"> wcześniej</w:t>
      </w:r>
      <w:r w:rsidR="502F7EC5" w:rsidRPr="00170A9B">
        <w:rPr>
          <w:rFonts w:ascii="Calibri" w:eastAsia="Calibri" w:hAnsi="Calibri" w:cs="Calibri"/>
          <w:color w:val="000000" w:themeColor="text1"/>
        </w:rPr>
        <w:t xml:space="preserve">, że </w:t>
      </w:r>
      <w:r w:rsidR="63512B51" w:rsidRPr="00170A9B">
        <w:rPr>
          <w:rFonts w:ascii="Calibri" w:eastAsia="Calibri" w:hAnsi="Calibri" w:cs="Calibri"/>
          <w:color w:val="000000" w:themeColor="text1"/>
        </w:rPr>
        <w:t xml:space="preserve">polski rynek </w:t>
      </w:r>
      <w:r w:rsidR="00F141FD">
        <w:rPr>
          <w:rFonts w:ascii="Calibri" w:eastAsia="Calibri" w:hAnsi="Calibri" w:cs="Calibri"/>
          <w:color w:val="000000" w:themeColor="text1"/>
        </w:rPr>
        <w:br/>
      </w:r>
      <w:r w:rsidR="63512B51" w:rsidRPr="00170A9B">
        <w:rPr>
          <w:rFonts w:ascii="Calibri" w:eastAsia="Calibri" w:hAnsi="Calibri" w:cs="Calibri"/>
          <w:color w:val="000000" w:themeColor="text1"/>
        </w:rPr>
        <w:t xml:space="preserve">e-commerce jest bardziej odpowiedzialny społecznie niż międzykontynentalny. </w:t>
      </w:r>
      <w:r w:rsidR="00ED369F" w:rsidRPr="00170A9B">
        <w:rPr>
          <w:rFonts w:ascii="Calibri" w:eastAsia="Calibri" w:hAnsi="Calibri" w:cs="Calibri"/>
          <w:color w:val="000000" w:themeColor="text1"/>
        </w:rPr>
        <w:t xml:space="preserve">Badani zgadzają się, </w:t>
      </w:r>
      <w:r w:rsidR="00F141FD">
        <w:rPr>
          <w:rFonts w:ascii="Calibri" w:eastAsia="Calibri" w:hAnsi="Calibri" w:cs="Calibri"/>
          <w:color w:val="000000" w:themeColor="text1"/>
        </w:rPr>
        <w:br/>
      </w:r>
      <w:r w:rsidR="00ED369F" w:rsidRPr="00170A9B">
        <w:rPr>
          <w:rFonts w:ascii="Calibri" w:eastAsia="Calibri" w:hAnsi="Calibri" w:cs="Calibri"/>
          <w:color w:val="000000" w:themeColor="text1"/>
        </w:rPr>
        <w:t>że CSR w dzisiejszych czasach to „</w:t>
      </w:r>
      <w:proofErr w:type="spellStart"/>
      <w:r w:rsidR="00ED369F" w:rsidRPr="00170A9B">
        <w:rPr>
          <w:rFonts w:ascii="Calibri" w:eastAsia="Calibri" w:hAnsi="Calibri" w:cs="Calibri"/>
          <w:color w:val="000000" w:themeColor="text1"/>
        </w:rPr>
        <w:t>must</w:t>
      </w:r>
      <w:proofErr w:type="spellEnd"/>
      <w:r w:rsidR="00ED369F" w:rsidRPr="00170A9B">
        <w:rPr>
          <w:rFonts w:ascii="Calibri" w:eastAsia="Calibri" w:hAnsi="Calibri" w:cs="Calibri"/>
          <w:color w:val="000000" w:themeColor="text1"/>
        </w:rPr>
        <w:t xml:space="preserve"> be” dla firm, jeśli te chcą być konkurencyjne na rynku (ocena 4.12 w skali 1-6). </w:t>
      </w:r>
      <w:r w:rsidR="108B0E20" w:rsidRPr="00170A9B">
        <w:rPr>
          <w:rFonts w:ascii="Calibri" w:eastAsia="Calibri" w:hAnsi="Calibri" w:cs="Calibri"/>
          <w:color w:val="000000" w:themeColor="text1"/>
        </w:rPr>
        <w:t>Wynika z tego fakt, że im bardziej ekologiczny e-sklep, tym lep</w:t>
      </w:r>
      <w:r w:rsidR="574A1D3F" w:rsidRPr="00170A9B">
        <w:rPr>
          <w:rFonts w:ascii="Calibri" w:eastAsia="Calibri" w:hAnsi="Calibri" w:cs="Calibri"/>
          <w:color w:val="000000" w:themeColor="text1"/>
        </w:rPr>
        <w:t xml:space="preserve">szy jego wizerunek </w:t>
      </w:r>
      <w:r w:rsidR="00F141FD">
        <w:rPr>
          <w:rFonts w:ascii="Calibri" w:eastAsia="Calibri" w:hAnsi="Calibri" w:cs="Calibri"/>
          <w:color w:val="000000" w:themeColor="text1"/>
        </w:rPr>
        <w:br/>
      </w:r>
      <w:r w:rsidR="574A1D3F" w:rsidRPr="00170A9B">
        <w:rPr>
          <w:rFonts w:ascii="Calibri" w:eastAsia="Calibri" w:hAnsi="Calibri" w:cs="Calibri"/>
          <w:color w:val="000000" w:themeColor="text1"/>
        </w:rPr>
        <w:t>w oczach konsumentów</w:t>
      </w:r>
      <w:r w:rsidR="108B0E20" w:rsidRPr="00170A9B">
        <w:rPr>
          <w:rFonts w:ascii="Calibri" w:eastAsia="Calibri" w:hAnsi="Calibri" w:cs="Calibri"/>
          <w:color w:val="000000" w:themeColor="text1"/>
        </w:rPr>
        <w:t xml:space="preserve">. Potwierdza to również </w:t>
      </w:r>
      <w:r w:rsidR="412651C4" w:rsidRPr="00170A9B">
        <w:rPr>
          <w:rFonts w:ascii="Calibri" w:eastAsia="Calibri" w:hAnsi="Calibri" w:cs="Calibri"/>
          <w:color w:val="000000" w:themeColor="text1"/>
        </w:rPr>
        <w:t>61%</w:t>
      </w:r>
      <w:r w:rsidR="108B0E20" w:rsidRPr="00170A9B">
        <w:rPr>
          <w:rFonts w:ascii="Calibri" w:eastAsia="Calibri" w:hAnsi="Calibri" w:cs="Calibri"/>
          <w:color w:val="000000" w:themeColor="text1"/>
        </w:rPr>
        <w:t xml:space="preserve"> </w:t>
      </w:r>
      <w:r w:rsidR="3E79F80D" w:rsidRPr="00170A9B">
        <w:rPr>
          <w:rFonts w:ascii="Calibri" w:eastAsia="Calibri" w:hAnsi="Calibri" w:cs="Calibri"/>
          <w:color w:val="000000" w:themeColor="text1"/>
        </w:rPr>
        <w:t>e-</w:t>
      </w:r>
      <w:r w:rsidR="108B0E20" w:rsidRPr="00170A9B">
        <w:rPr>
          <w:rFonts w:ascii="Calibri" w:eastAsia="Calibri" w:hAnsi="Calibri" w:cs="Calibri"/>
          <w:color w:val="000000" w:themeColor="text1"/>
        </w:rPr>
        <w:t>konsumentów, któr</w:t>
      </w:r>
      <w:r w:rsidR="71B0F32C" w:rsidRPr="00170A9B">
        <w:rPr>
          <w:rFonts w:ascii="Calibri" w:eastAsia="Calibri" w:hAnsi="Calibri" w:cs="Calibri"/>
          <w:color w:val="000000" w:themeColor="text1"/>
        </w:rPr>
        <w:t>zy</w:t>
      </w:r>
      <w:r w:rsidR="108B0E20" w:rsidRPr="00170A9B">
        <w:rPr>
          <w:rFonts w:ascii="Calibri" w:eastAsia="Calibri" w:hAnsi="Calibri" w:cs="Calibri"/>
          <w:color w:val="000000" w:themeColor="text1"/>
        </w:rPr>
        <w:t xml:space="preserve"> uważa</w:t>
      </w:r>
      <w:r w:rsidR="35D767C9" w:rsidRPr="00170A9B">
        <w:rPr>
          <w:rFonts w:ascii="Calibri" w:eastAsia="Calibri" w:hAnsi="Calibri" w:cs="Calibri"/>
          <w:color w:val="000000" w:themeColor="text1"/>
        </w:rPr>
        <w:t>ją</w:t>
      </w:r>
      <w:r w:rsidR="108B0E20" w:rsidRPr="00170A9B">
        <w:rPr>
          <w:rFonts w:ascii="Calibri" w:eastAsia="Calibri" w:hAnsi="Calibri" w:cs="Calibri"/>
          <w:color w:val="000000" w:themeColor="text1"/>
        </w:rPr>
        <w:t>, że</w:t>
      </w:r>
      <w:r w:rsidR="4F2FF351" w:rsidRPr="00170A9B">
        <w:rPr>
          <w:rFonts w:ascii="Calibri" w:eastAsia="Calibri" w:hAnsi="Calibri" w:cs="Calibri"/>
          <w:color w:val="000000" w:themeColor="text1"/>
        </w:rPr>
        <w:t xml:space="preserve"> bardziej ekologiczne podejście dawałoby polskiemu e-przedsiębiorcy przewagę nad sprzedawcami zagranicznymi. </w:t>
      </w:r>
      <w:r w:rsidR="4DE7A742" w:rsidRPr="00170A9B">
        <w:rPr>
          <w:rFonts w:ascii="Calibri" w:eastAsia="Calibri" w:hAnsi="Calibri" w:cs="Calibri"/>
          <w:color w:val="000000" w:themeColor="text1"/>
        </w:rPr>
        <w:t xml:space="preserve">Bardziej przekonani o tym są </w:t>
      </w:r>
      <w:r w:rsidR="38DC34C0" w:rsidRPr="00170A9B">
        <w:rPr>
          <w:rFonts w:ascii="Calibri" w:eastAsia="Calibri" w:hAnsi="Calibri" w:cs="Calibri"/>
          <w:color w:val="000000" w:themeColor="text1"/>
        </w:rPr>
        <w:t xml:space="preserve">młodzi </w:t>
      </w:r>
      <w:proofErr w:type="spellStart"/>
      <w:r w:rsidR="38DC34C0" w:rsidRPr="00170A9B">
        <w:rPr>
          <w:rFonts w:ascii="Calibri" w:eastAsia="Calibri" w:hAnsi="Calibri" w:cs="Calibri"/>
          <w:color w:val="000000" w:themeColor="text1"/>
        </w:rPr>
        <w:t>Millenialsi</w:t>
      </w:r>
      <w:proofErr w:type="spellEnd"/>
      <w:r w:rsidR="38DC34C0" w:rsidRPr="00170A9B">
        <w:rPr>
          <w:rFonts w:ascii="Calibri" w:eastAsia="Calibri" w:hAnsi="Calibri" w:cs="Calibri"/>
          <w:color w:val="000000" w:themeColor="text1"/>
        </w:rPr>
        <w:t xml:space="preserve"> (59%), a również </w:t>
      </w:r>
      <w:proofErr w:type="spellStart"/>
      <w:r w:rsidR="4DE7A742" w:rsidRPr="00170A9B">
        <w:rPr>
          <w:rFonts w:ascii="Calibri" w:eastAsia="Calibri" w:hAnsi="Calibri" w:cs="Calibri"/>
          <w:color w:val="000000" w:themeColor="text1"/>
        </w:rPr>
        <w:t>Xennialsi</w:t>
      </w:r>
      <w:proofErr w:type="spellEnd"/>
      <w:r w:rsidR="4DE7A742" w:rsidRPr="00170A9B">
        <w:rPr>
          <w:rFonts w:ascii="Calibri" w:eastAsia="Calibri" w:hAnsi="Calibri" w:cs="Calibri"/>
          <w:color w:val="000000" w:themeColor="text1"/>
        </w:rPr>
        <w:t xml:space="preserve"> (54%)</w:t>
      </w:r>
      <w:r w:rsidR="25819694" w:rsidRPr="00170A9B">
        <w:rPr>
          <w:rFonts w:ascii="Calibri" w:eastAsia="Calibri" w:hAnsi="Calibri" w:cs="Calibri"/>
          <w:color w:val="000000" w:themeColor="text1"/>
        </w:rPr>
        <w:t xml:space="preserve">. </w:t>
      </w:r>
      <w:r w:rsidR="00F141FD">
        <w:rPr>
          <w:rFonts w:ascii="Calibri" w:eastAsia="Calibri" w:hAnsi="Calibri" w:cs="Calibri"/>
          <w:color w:val="000000" w:themeColor="text1"/>
        </w:rPr>
        <w:br/>
      </w:r>
      <w:r w:rsidR="4534D050" w:rsidRPr="00170A9B">
        <w:rPr>
          <w:rFonts w:ascii="Calibri" w:eastAsia="Calibri" w:hAnsi="Calibri" w:cs="Calibri"/>
          <w:color w:val="000000" w:themeColor="text1"/>
        </w:rPr>
        <w:t>Co więcej,</w:t>
      </w:r>
      <w:r w:rsidR="51220329" w:rsidRPr="00170A9B">
        <w:rPr>
          <w:rFonts w:ascii="Calibri" w:eastAsia="Calibri" w:hAnsi="Calibri" w:cs="Calibri"/>
          <w:color w:val="000000" w:themeColor="text1"/>
        </w:rPr>
        <w:t xml:space="preserve"> zdaniem </w:t>
      </w:r>
      <w:r w:rsidR="05AD9B38" w:rsidRPr="00170A9B">
        <w:rPr>
          <w:rFonts w:ascii="Calibri" w:eastAsia="Calibri" w:hAnsi="Calibri" w:cs="Calibri"/>
          <w:color w:val="000000" w:themeColor="text1"/>
        </w:rPr>
        <w:t>69</w:t>
      </w:r>
      <w:r w:rsidR="51220329" w:rsidRPr="00170A9B">
        <w:rPr>
          <w:rFonts w:ascii="Calibri" w:eastAsia="Calibri" w:hAnsi="Calibri" w:cs="Calibri"/>
          <w:color w:val="000000" w:themeColor="text1"/>
        </w:rPr>
        <w:t>%</w:t>
      </w:r>
      <w:r w:rsidR="51220329" w:rsidRPr="00170A9B">
        <w:rPr>
          <w:rFonts w:eastAsiaTheme="minorEastAsia"/>
          <w:color w:val="000000" w:themeColor="text1"/>
        </w:rPr>
        <w:t xml:space="preserve"> </w:t>
      </w:r>
      <w:r w:rsidR="09DAFDC3" w:rsidRPr="00170A9B">
        <w:rPr>
          <w:rFonts w:eastAsiaTheme="minorEastAsia"/>
          <w:color w:val="000000" w:themeColor="text1"/>
        </w:rPr>
        <w:t xml:space="preserve">osób </w:t>
      </w:r>
      <w:r w:rsidR="6E1974B6" w:rsidRPr="00170A9B">
        <w:rPr>
          <w:rFonts w:eastAsiaTheme="minorEastAsia"/>
          <w:color w:val="202124"/>
        </w:rPr>
        <w:t>kupujących w sieci</w:t>
      </w:r>
      <w:r w:rsidR="0DF12F79" w:rsidRPr="00170A9B">
        <w:rPr>
          <w:rFonts w:eastAsiaTheme="minorEastAsia"/>
          <w:color w:val="202124"/>
        </w:rPr>
        <w:t>, na polskim rynku e-commerce</w:t>
      </w:r>
      <w:r w:rsidR="6E1974B6" w:rsidRPr="00170A9B">
        <w:rPr>
          <w:rFonts w:eastAsiaTheme="minorEastAsia"/>
          <w:color w:val="202124"/>
        </w:rPr>
        <w:t xml:space="preserve"> </w:t>
      </w:r>
      <w:r w:rsidR="51220329" w:rsidRPr="00170A9B">
        <w:rPr>
          <w:rFonts w:eastAsiaTheme="minorEastAsia"/>
          <w:color w:val="202124"/>
        </w:rPr>
        <w:t>powinno być realizowanych więcej działa</w:t>
      </w:r>
      <w:r w:rsidR="51220329" w:rsidRPr="00170A9B">
        <w:rPr>
          <w:rFonts w:ascii="Calibri" w:eastAsia="Calibri" w:hAnsi="Calibri" w:cs="Calibri"/>
        </w:rPr>
        <w:t>ń</w:t>
      </w:r>
      <w:r w:rsidR="705379C0" w:rsidRPr="00170A9B">
        <w:rPr>
          <w:rFonts w:ascii="Calibri" w:eastAsia="Calibri" w:hAnsi="Calibri" w:cs="Calibri"/>
        </w:rPr>
        <w:t xml:space="preserve"> </w:t>
      </w:r>
      <w:r w:rsidR="51220329" w:rsidRPr="00170A9B">
        <w:rPr>
          <w:rFonts w:eastAsiaTheme="minorEastAsia"/>
          <w:color w:val="202124"/>
        </w:rPr>
        <w:t>z zakres</w:t>
      </w:r>
      <w:r w:rsidR="29BA7184" w:rsidRPr="00170A9B">
        <w:rPr>
          <w:rFonts w:eastAsiaTheme="minorEastAsia"/>
          <w:color w:val="202124"/>
        </w:rPr>
        <w:t>u</w:t>
      </w:r>
      <w:r w:rsidR="51220329" w:rsidRPr="00170A9B">
        <w:rPr>
          <w:rFonts w:eastAsiaTheme="minorEastAsia"/>
          <w:color w:val="202124"/>
        </w:rPr>
        <w:t xml:space="preserve"> odpowiedzialnego e-</w:t>
      </w:r>
      <w:r w:rsidR="28223A38" w:rsidRPr="00170A9B">
        <w:rPr>
          <w:rFonts w:eastAsiaTheme="minorEastAsia"/>
          <w:color w:val="202124"/>
        </w:rPr>
        <w:t>biznesu</w:t>
      </w:r>
      <w:r w:rsidR="51220329" w:rsidRPr="00170A9B">
        <w:rPr>
          <w:rFonts w:eastAsiaTheme="minorEastAsia"/>
          <w:color w:val="202124"/>
        </w:rPr>
        <w:t>.</w:t>
      </w:r>
      <w:r w:rsidR="56D71839" w:rsidRPr="00170A9B">
        <w:rPr>
          <w:rFonts w:eastAsiaTheme="minorEastAsia"/>
          <w:color w:val="202124"/>
        </w:rPr>
        <w:t xml:space="preserve"> </w:t>
      </w:r>
    </w:p>
    <w:p w14:paraId="307E5EA2" w14:textId="244B1991" w:rsidR="009E10E4" w:rsidRPr="00F141FD" w:rsidRDefault="009E10E4" w:rsidP="00170A9B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170A9B">
        <w:rPr>
          <w:rFonts w:eastAsia="Times New Roman" w:cstheme="minorHAnsi"/>
          <w:i/>
          <w:iCs/>
          <w:color w:val="000000"/>
          <w:lang w:eastAsia="pl-PL"/>
        </w:rPr>
        <w:t xml:space="preserve">Polski handel elektroniczny rozwija się w zawrotnym tempie, a coraz większe oczekiwania otoczenia </w:t>
      </w:r>
      <w:r w:rsidR="00F141FD">
        <w:rPr>
          <w:rFonts w:eastAsia="Times New Roman" w:cstheme="minorHAnsi"/>
          <w:i/>
          <w:iCs/>
          <w:color w:val="000000"/>
          <w:lang w:eastAsia="pl-PL"/>
        </w:rPr>
        <w:br/>
      </w:r>
      <w:r w:rsidRPr="00170A9B">
        <w:rPr>
          <w:rFonts w:eastAsia="Times New Roman" w:cstheme="minorHAnsi"/>
          <w:i/>
          <w:iCs/>
          <w:color w:val="000000"/>
          <w:lang w:eastAsia="pl-PL"/>
        </w:rPr>
        <w:t xml:space="preserve">i presja konsumentów, jak pokazują wyniki badania “Odpowiedzialny e-commerce", powodują, że dla tych firm poprzeczka powieszona jest bardzo wysoko. Wygoda oraz bezpieczeństwo </w:t>
      </w:r>
      <w:r w:rsidR="00F141FD">
        <w:rPr>
          <w:rFonts w:eastAsia="Times New Roman" w:cstheme="minorHAnsi"/>
          <w:i/>
          <w:iCs/>
          <w:color w:val="000000"/>
          <w:lang w:eastAsia="pl-PL"/>
        </w:rPr>
        <w:t>–</w:t>
      </w:r>
      <w:r w:rsidRPr="00170A9B">
        <w:rPr>
          <w:rFonts w:eastAsia="Times New Roman" w:cstheme="minorHAnsi"/>
          <w:i/>
          <w:iCs/>
          <w:color w:val="000000"/>
          <w:lang w:eastAsia="pl-PL"/>
        </w:rPr>
        <w:t xml:space="preserve"> to główne cechy poszukiwane przez e-klientów, którzy jednocześnie wymagają odpowiedzialnych i zrównoważonych działań e-sklepów. Allegro odpowiadając na te wyzwania wprowadza rozwiązania przyjazne środowisku, takie jak opakowania pochodzące z recyklingu czy zielone automaty paczkowe One Box by Allegro. Docenianą to klienci, co potwierdzają regularnie przeprowadzane badania satysfakcji klienta. Ze wskaźnikiem NPS 77,4+ (dane za trzeci kwartał 2021) Allegro jest jedną z najwyżej ocenianych platform w branży </w:t>
      </w:r>
      <w:r w:rsidR="00F141FD">
        <w:rPr>
          <w:rFonts w:eastAsia="Times New Roman" w:cstheme="minorHAnsi"/>
          <w:i/>
          <w:iCs/>
          <w:color w:val="000000"/>
          <w:lang w:eastAsia="pl-PL"/>
        </w:rPr>
        <w:t>–</w:t>
      </w:r>
      <w:r w:rsidRPr="00170A9B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F141FD" w:rsidRPr="00F141FD">
        <w:rPr>
          <w:rFonts w:eastAsia="Times New Roman" w:cstheme="minorHAnsi"/>
          <w:color w:val="000000"/>
          <w:lang w:eastAsia="pl-PL"/>
        </w:rPr>
        <w:t xml:space="preserve">powiedziała </w:t>
      </w:r>
      <w:r w:rsidRPr="00F141FD">
        <w:rPr>
          <w:rFonts w:eastAsia="Times New Roman" w:cstheme="minorHAnsi"/>
          <w:b/>
          <w:bCs/>
          <w:color w:val="000000"/>
          <w:lang w:eastAsia="pl-PL"/>
        </w:rPr>
        <w:t xml:space="preserve">Marta </w:t>
      </w:r>
      <w:proofErr w:type="spellStart"/>
      <w:r w:rsidRPr="00F141FD">
        <w:rPr>
          <w:rFonts w:eastAsia="Times New Roman" w:cstheme="minorHAnsi"/>
          <w:b/>
          <w:bCs/>
          <w:color w:val="000000"/>
          <w:lang w:eastAsia="pl-PL"/>
        </w:rPr>
        <w:t>Mikliszańska</w:t>
      </w:r>
      <w:proofErr w:type="spellEnd"/>
      <w:r w:rsidRPr="00F141FD"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  <w:proofErr w:type="spellStart"/>
      <w:r w:rsidRPr="00F141FD">
        <w:rPr>
          <w:rFonts w:eastAsia="Times New Roman" w:cstheme="minorHAnsi"/>
          <w:b/>
          <w:bCs/>
          <w:color w:val="000000"/>
          <w:lang w:eastAsia="pl-PL"/>
        </w:rPr>
        <w:t>Head</w:t>
      </w:r>
      <w:proofErr w:type="spellEnd"/>
      <w:r w:rsidRPr="00F141FD">
        <w:rPr>
          <w:rFonts w:eastAsia="Times New Roman" w:cstheme="minorHAnsi"/>
          <w:b/>
          <w:bCs/>
          <w:color w:val="000000"/>
          <w:lang w:eastAsia="pl-PL"/>
        </w:rPr>
        <w:t xml:space="preserve"> of </w:t>
      </w:r>
      <w:proofErr w:type="spellStart"/>
      <w:r w:rsidRPr="00F141FD">
        <w:rPr>
          <w:rFonts w:eastAsia="Times New Roman" w:cstheme="minorHAnsi"/>
          <w:b/>
          <w:bCs/>
          <w:color w:val="000000"/>
          <w:lang w:eastAsia="pl-PL"/>
        </w:rPr>
        <w:t>Sustainability</w:t>
      </w:r>
      <w:proofErr w:type="spellEnd"/>
      <w:r w:rsidRPr="00F141FD">
        <w:rPr>
          <w:rFonts w:eastAsia="Times New Roman" w:cstheme="minorHAnsi"/>
          <w:b/>
          <w:bCs/>
          <w:color w:val="000000"/>
          <w:lang w:eastAsia="pl-PL"/>
        </w:rPr>
        <w:t xml:space="preserve"> &amp; Public </w:t>
      </w:r>
      <w:proofErr w:type="spellStart"/>
      <w:r w:rsidRPr="00F141FD">
        <w:rPr>
          <w:rFonts w:eastAsia="Times New Roman" w:cstheme="minorHAnsi"/>
          <w:b/>
          <w:bCs/>
          <w:color w:val="000000"/>
          <w:lang w:eastAsia="pl-PL"/>
        </w:rPr>
        <w:t>Affairs</w:t>
      </w:r>
      <w:proofErr w:type="spellEnd"/>
      <w:r w:rsidRPr="00F141FD">
        <w:rPr>
          <w:rFonts w:eastAsia="Times New Roman" w:cstheme="minorHAnsi"/>
          <w:b/>
          <w:bCs/>
          <w:color w:val="000000"/>
          <w:lang w:eastAsia="pl-PL"/>
        </w:rPr>
        <w:t>. </w:t>
      </w:r>
    </w:p>
    <w:p w14:paraId="6CD23155" w14:textId="7D6B62BF" w:rsidR="5F44E74B" w:rsidRPr="00170A9B" w:rsidRDefault="5F44E74B" w:rsidP="00F141FD">
      <w:pPr>
        <w:pStyle w:val="Nagwek3"/>
        <w:spacing w:before="120" w:after="160" w:line="276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E-kupujący</w:t>
      </w:r>
      <w:r w:rsidR="12C4D8B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wskazując</w:t>
      </w:r>
      <w:r w:rsidR="5785126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y</w:t>
      </w:r>
      <w:r w:rsidR="12C4D8B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, że polski rynek e-commerce jest bardziej odpowiedzialny społecznie niż międzykontynentaln</w:t>
      </w:r>
      <w:r w:rsidR="4780363B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y,</w:t>
      </w:r>
      <w:r w:rsidR="12C4D8B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sam</w:t>
      </w:r>
      <w:r w:rsidR="45BFAA7B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i</w:t>
      </w:r>
      <w:r w:rsidR="12C4D8B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są bardziej </w:t>
      </w:r>
      <w:r w:rsidR="412069AC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pro</w:t>
      </w:r>
      <w:r w:rsidR="12C4D8B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ekologiczn</w:t>
      </w:r>
      <w:r w:rsidR="5738E71B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i</w:t>
      </w:r>
      <w:r w:rsidR="12C4D8B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. Zapytani o to</w:t>
      </w:r>
      <w:r w:rsidR="4EEC0A9D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  <w:r w:rsidR="12C4D8B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co ich zdaniem ma największy wpływ na </w:t>
      </w:r>
      <w:r w:rsidR="0CE2747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poprawę sytuacji </w:t>
      </w:r>
      <w:r w:rsidR="14249742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środowiskowej</w:t>
      </w:r>
      <w:r w:rsidR="0CE2747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1E96A58D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wskazują na</w:t>
      </w:r>
      <w:r w:rsidR="0CE2747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oszczędzanie wody (</w:t>
      </w:r>
      <w:r w:rsidR="0382BF89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53</w:t>
      </w:r>
      <w:r w:rsidR="0CE2747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%), segregowanie śmieci (</w:t>
      </w:r>
      <w:r w:rsidR="4FF523BC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52</w:t>
      </w:r>
      <w:r w:rsidR="0CE2747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%) i </w:t>
      </w:r>
      <w:proofErr w:type="spellStart"/>
      <w:r w:rsidR="5D7A7C1C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nieśmiecenie</w:t>
      </w:r>
      <w:proofErr w:type="spellEnd"/>
      <w:r w:rsidR="0CE2747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57D05447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(</w:t>
      </w:r>
      <w:r w:rsidR="3C57C4F5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5</w:t>
      </w:r>
      <w:r w:rsidR="57D05447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0%)</w:t>
      </w:r>
      <w:r w:rsidR="0CE2747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  <w:r w:rsidR="22BDC533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56</w:t>
      </w:r>
      <w:r w:rsidR="16D94D67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% twierdzi również, że </w:t>
      </w:r>
      <w:r w:rsidR="6B875EC6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gdyby </w:t>
      </w:r>
      <w:r w:rsidR="16D94D67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mieli możliwość zgłosiliby </w:t>
      </w:r>
      <w:r w:rsidR="2D879CB6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e-</w:t>
      </w:r>
      <w:r w:rsidR="16D94D67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firmie, że jej praktyki są nieetyczne lub szkodliwe dla środowiska</w:t>
      </w:r>
      <w:r w:rsidR="32FB384E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  <w:r w:rsidR="2A32C723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58</w:t>
      </w:r>
      <w:r w:rsidR="2988DE71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% uważa</w:t>
      </w:r>
      <w:r w:rsidR="4C107D3C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także</w:t>
      </w:r>
      <w:r w:rsidR="2988DE71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że firmy biorą takie zgłoszenia od konsumentów pod uwagę. </w:t>
      </w:r>
      <w:r w:rsidR="6377D913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67% jest w stanie również poczekać na przesyłkę dłużej tak, aby e-sklep wysłał wszystkie produkty w jednej dostawie</w:t>
      </w:r>
      <w:r w:rsidR="139A8FC6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a aż 70% zwraca uwagę na to, czy przesyłka jaką wysłał e-sklep jest zapakowana w sposób ekologiczny. </w:t>
      </w:r>
      <w:r w:rsidR="523F74F7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Ponad połowa (51%) e-kupujących wskazujących, że polski rynek e-commerce jest bardziej odpowiedzialny społecznie niż międzykontynentalny jest w stanie dopłacić, aby e-sklep zapakował produkty do dostawy </w:t>
      </w:r>
      <w:r w:rsidR="3191E790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bez użycia folii, w przyjazne, ekologiczne opakowanie. </w:t>
      </w:r>
      <w:r w:rsidR="68805801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>74% podkreśla, że aktywne działanie e-sklepu w zakresie zrównoważonego rozwoju czy odpowiedzialnego biznesu wpływa pozytywnie na jego wizerunek</w:t>
      </w:r>
      <w:r w:rsidR="718EEAE8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F141FD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  <w:r w:rsidR="718EEAE8" w:rsidRPr="00170A9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oczach e-kupujących. </w:t>
      </w:r>
    </w:p>
    <w:p w14:paraId="445978DD" w14:textId="05C08F9C" w:rsidR="00C96F36" w:rsidRPr="00170A9B" w:rsidRDefault="00C96F36" w:rsidP="00170A9B">
      <w:pPr>
        <w:spacing w:line="276" w:lineRule="auto"/>
        <w:jc w:val="both"/>
        <w:rPr>
          <w:rFonts w:ascii="Calibri" w:eastAsia="Calibri" w:hAnsi="Calibri" w:cs="Calibri"/>
        </w:rPr>
      </w:pPr>
      <w:r w:rsidRPr="00170A9B">
        <w:rPr>
          <w:rFonts w:ascii="Calibri" w:eastAsia="Calibri" w:hAnsi="Calibri" w:cs="Calibri"/>
          <w:i/>
          <w:iCs/>
        </w:rPr>
        <w:t xml:space="preserve">Wyniki badań wskazują, że odpowiedzialność społeczna konsumentów rośnie. Kupujący online chcą oszczędzać swój czas i pieniądze, ale zwracają także coraz większą uwagę na konsekwencje swoich wyborów. Są skłonni dopłacić za ekologiczne opakowania, a nawet poczekać dłużej na swoją przesyłkę, aby otrzymać ją w jednej dostawie. Wyzwaniem dla branży e-commerce pozostaje wciąż edukacja klientów, których wiedza nie jest jeszcze dostatecznie ugruntowana – </w:t>
      </w:r>
      <w:r w:rsidR="00170A9B" w:rsidRPr="00170A9B">
        <w:rPr>
          <w:rFonts w:ascii="Calibri" w:eastAsia="Calibri" w:hAnsi="Calibri" w:cs="Calibri"/>
        </w:rPr>
        <w:t>powiedział</w:t>
      </w:r>
      <w:r w:rsidRPr="00170A9B">
        <w:rPr>
          <w:rFonts w:ascii="Calibri" w:eastAsia="Calibri" w:hAnsi="Calibri" w:cs="Calibri"/>
        </w:rPr>
        <w:t xml:space="preserve"> </w:t>
      </w:r>
      <w:r w:rsidRPr="00170A9B">
        <w:rPr>
          <w:rFonts w:ascii="Calibri" w:eastAsia="Calibri" w:hAnsi="Calibri" w:cs="Calibri"/>
          <w:b/>
          <w:bCs/>
        </w:rPr>
        <w:t xml:space="preserve">Jacek </w:t>
      </w:r>
      <w:proofErr w:type="spellStart"/>
      <w:r w:rsidRPr="00170A9B">
        <w:rPr>
          <w:rFonts w:ascii="Calibri" w:eastAsia="Calibri" w:hAnsi="Calibri" w:cs="Calibri"/>
          <w:b/>
          <w:bCs/>
        </w:rPr>
        <w:t>Kinecki</w:t>
      </w:r>
      <w:proofErr w:type="spellEnd"/>
      <w:r w:rsidRPr="00170A9B">
        <w:rPr>
          <w:rFonts w:ascii="Calibri" w:eastAsia="Calibri" w:hAnsi="Calibri" w:cs="Calibri"/>
          <w:b/>
          <w:bCs/>
        </w:rPr>
        <w:t>, CCO Przelewy24.</w:t>
      </w:r>
    </w:p>
    <w:p w14:paraId="143B124F" w14:textId="06D74275" w:rsidR="1B45F04E" w:rsidRPr="00170A9B" w:rsidRDefault="1B45F04E" w:rsidP="00170A9B">
      <w:pPr>
        <w:spacing w:line="276" w:lineRule="auto"/>
        <w:jc w:val="both"/>
        <w:rPr>
          <w:rFonts w:ascii="Calibri" w:eastAsia="Calibri" w:hAnsi="Calibri" w:cs="Calibri"/>
        </w:rPr>
      </w:pPr>
      <w:r w:rsidRPr="00170A9B">
        <w:rPr>
          <w:rFonts w:ascii="Calibri" w:eastAsia="Calibri" w:hAnsi="Calibri" w:cs="Calibri"/>
          <w:i/>
          <w:iCs/>
        </w:rPr>
        <w:t xml:space="preserve">Jednym z kluczowych atutów w tym przypadku jest położenie naszego kraju. Kulturowo i geograficznie należymy zarówno do wschodu jak i zachodu Europy, co pozwala polskim przedsiębiorcom wychodzić na dojrzałe rynki Europy Zachodniej oraz znacznie mniej zagospodarowany, ale i wiążący się z wieloma innymi wyzwaniami wschód. Jednym z bliższych geograficznie rynków jest Rosja, jednak stosunkowo niedaleko – na drugim końcu Nowego Jedwabnego Szlaku, który przebiega przez Łódź, znajdują się Chiny. Jest to rynek jednocześnie hermetyczny, jak i bajecznie chłonny </w:t>
      </w:r>
      <w:r w:rsidR="00F141FD">
        <w:rPr>
          <w:rFonts w:ascii="Calibri" w:eastAsia="Calibri" w:hAnsi="Calibri" w:cs="Calibri"/>
          <w:i/>
          <w:iCs/>
        </w:rPr>
        <w:t>–</w:t>
      </w:r>
      <w:r w:rsidRPr="00170A9B">
        <w:rPr>
          <w:rFonts w:ascii="Calibri" w:eastAsia="Calibri" w:hAnsi="Calibri" w:cs="Calibri"/>
          <w:i/>
          <w:iCs/>
        </w:rPr>
        <w:t xml:space="preserve"> </w:t>
      </w:r>
      <w:r w:rsidR="00F141FD">
        <w:rPr>
          <w:rFonts w:ascii="Calibri" w:eastAsia="Calibri" w:hAnsi="Calibri" w:cs="Calibri"/>
        </w:rPr>
        <w:t>podsumowuje</w:t>
      </w:r>
      <w:r w:rsidRPr="00170A9B">
        <w:rPr>
          <w:rFonts w:ascii="Calibri" w:eastAsia="Calibri" w:hAnsi="Calibri" w:cs="Calibri"/>
        </w:rPr>
        <w:t xml:space="preserve"> </w:t>
      </w:r>
      <w:r w:rsidRPr="00F141FD">
        <w:rPr>
          <w:rFonts w:ascii="Calibri" w:eastAsia="Calibri" w:hAnsi="Calibri" w:cs="Calibri"/>
          <w:b/>
          <w:bCs/>
        </w:rPr>
        <w:t>Justyna Skorupska, szefowa grupy merytorycznej B2B e-commerce w Izbie Gospodarki Elektronicznej</w:t>
      </w:r>
      <w:r w:rsidR="00F141FD" w:rsidRPr="00F141FD">
        <w:rPr>
          <w:rFonts w:ascii="Calibri" w:eastAsia="Calibri" w:hAnsi="Calibri" w:cs="Calibri"/>
          <w:b/>
          <w:bCs/>
        </w:rPr>
        <w:t>.</w:t>
      </w:r>
    </w:p>
    <w:p w14:paraId="78979B73" w14:textId="0B1D26C6" w:rsidR="087B6FF4" w:rsidRPr="00170A9B" w:rsidRDefault="087B6FF4" w:rsidP="00170A9B">
      <w:pPr>
        <w:spacing w:line="276" w:lineRule="auto"/>
        <w:jc w:val="both"/>
        <w:rPr>
          <w:rFonts w:ascii="Calibri" w:eastAsia="Calibri" w:hAnsi="Calibri" w:cs="Calibri"/>
        </w:rPr>
      </w:pPr>
      <w:r w:rsidRPr="00170A9B">
        <w:rPr>
          <w:rFonts w:eastAsiaTheme="minorEastAsia"/>
          <w:color w:val="202124"/>
        </w:rPr>
        <w:t>E-konsumenci zapytani</w:t>
      </w:r>
      <w:r w:rsidR="1DCE33F0" w:rsidRPr="00170A9B">
        <w:rPr>
          <w:rFonts w:eastAsiaTheme="minorEastAsia"/>
          <w:color w:val="202124"/>
        </w:rPr>
        <w:t xml:space="preserve"> co powinien robić e-sklep, żeby działać odpowiedzialnie w e-commerce odpowiedzieli między innymi, że </w:t>
      </w:r>
      <w:r w:rsidR="1DCE33F0" w:rsidRPr="00170A9B">
        <w:rPr>
          <w:rFonts w:ascii="Calibri" w:eastAsia="Calibri" w:hAnsi="Calibri" w:cs="Calibri"/>
        </w:rPr>
        <w:t>nie używać folii do pakowania, m</w:t>
      </w:r>
      <w:r w:rsidR="355EF556" w:rsidRPr="00170A9B">
        <w:rPr>
          <w:rFonts w:ascii="Calibri" w:eastAsia="Calibri" w:hAnsi="Calibri" w:cs="Calibri"/>
        </w:rPr>
        <w:t>i</w:t>
      </w:r>
      <w:r w:rsidR="1DCE33F0" w:rsidRPr="00170A9B">
        <w:rPr>
          <w:rFonts w:ascii="Calibri" w:eastAsia="Calibri" w:hAnsi="Calibri" w:cs="Calibri"/>
        </w:rPr>
        <w:t xml:space="preserve">eć możliwość dostawy </w:t>
      </w:r>
      <w:r w:rsidR="00F141FD">
        <w:rPr>
          <w:rFonts w:ascii="Calibri" w:eastAsia="Calibri" w:hAnsi="Calibri" w:cs="Calibri"/>
        </w:rPr>
        <w:br/>
      </w:r>
      <w:r w:rsidR="1DCE33F0" w:rsidRPr="00170A9B">
        <w:rPr>
          <w:rFonts w:ascii="Calibri" w:eastAsia="Calibri" w:hAnsi="Calibri" w:cs="Calibri"/>
        </w:rPr>
        <w:t>za pośrednictwem paczkomatów, posiadać wiarygodne opisy produktów</w:t>
      </w:r>
      <w:r w:rsidR="4EA27BA3" w:rsidRPr="00170A9B">
        <w:rPr>
          <w:rFonts w:ascii="Calibri" w:eastAsia="Calibri" w:hAnsi="Calibri" w:cs="Calibri"/>
        </w:rPr>
        <w:t xml:space="preserve"> oraz</w:t>
      </w:r>
      <w:r w:rsidR="1DCE33F0" w:rsidRPr="00170A9B">
        <w:rPr>
          <w:rFonts w:ascii="Calibri" w:eastAsia="Calibri" w:hAnsi="Calibri" w:cs="Calibri"/>
        </w:rPr>
        <w:t xml:space="preserve"> obniżyć ceny</w:t>
      </w:r>
      <w:r w:rsidR="5750020F" w:rsidRPr="00170A9B">
        <w:rPr>
          <w:rFonts w:ascii="Calibri" w:eastAsia="Calibri" w:hAnsi="Calibri" w:cs="Calibri"/>
        </w:rPr>
        <w:t xml:space="preserve"> </w:t>
      </w:r>
      <w:r w:rsidR="68A70F9B" w:rsidRPr="00170A9B">
        <w:rPr>
          <w:rFonts w:ascii="Calibri" w:eastAsia="Calibri" w:hAnsi="Calibri" w:cs="Calibri"/>
        </w:rPr>
        <w:t>produktów i usług.</w:t>
      </w:r>
    </w:p>
    <w:p w14:paraId="77FFFECC" w14:textId="7308D1A3" w:rsidR="00C96F36" w:rsidRPr="00170A9B" w:rsidRDefault="00C96F36" w:rsidP="00170A9B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170A9B">
        <w:rPr>
          <w:rFonts w:ascii="Calibri" w:eastAsia="Calibri" w:hAnsi="Calibri" w:cs="Calibri"/>
          <w:i/>
          <w:iCs/>
        </w:rPr>
        <w:t>Odpowiednie i innowacyjne rozwiązania płatnicze pozwalają firmom odpowiadać na rosnące oczekiwania klientów, a jednocześnie są sposobem na przyczynienie się do zrównoważonego rozwoju planety — i to na masową skalę. Dzięki płatnościom zarówno firmy, jak i ich klienci mogą wspierać środowisko, np. poprzez przekazywanie datków na wybrane organizacje charytatywne na ostatnim etapie płatności czy zmniejszanie śladu węglowego za swoje zakupy”</w:t>
      </w:r>
      <w:r w:rsidR="00170A9B" w:rsidRPr="00170A9B">
        <w:rPr>
          <w:rFonts w:ascii="Calibri" w:eastAsia="Calibri" w:hAnsi="Calibri" w:cs="Calibri"/>
          <w:i/>
          <w:iCs/>
        </w:rPr>
        <w:t xml:space="preserve"> –</w:t>
      </w:r>
      <w:r w:rsidRPr="00170A9B">
        <w:rPr>
          <w:rFonts w:ascii="Calibri" w:eastAsia="Calibri" w:hAnsi="Calibri" w:cs="Calibri"/>
          <w:i/>
          <w:iCs/>
        </w:rPr>
        <w:t xml:space="preserve"> </w:t>
      </w:r>
      <w:r w:rsidRPr="00170A9B">
        <w:rPr>
          <w:rFonts w:ascii="Calibri" w:eastAsia="Calibri" w:hAnsi="Calibri" w:cs="Calibri"/>
          <w:b/>
          <w:bCs/>
        </w:rPr>
        <w:t xml:space="preserve">Jakub Czerwiński, VP CEE </w:t>
      </w:r>
      <w:proofErr w:type="spellStart"/>
      <w:r w:rsidRPr="00170A9B">
        <w:rPr>
          <w:rFonts w:ascii="Calibri" w:eastAsia="Calibri" w:hAnsi="Calibri" w:cs="Calibri"/>
          <w:b/>
          <w:bCs/>
        </w:rPr>
        <w:t>Adyen</w:t>
      </w:r>
      <w:proofErr w:type="spellEnd"/>
      <w:r w:rsidR="00170A9B" w:rsidRPr="00170A9B">
        <w:rPr>
          <w:rFonts w:ascii="Calibri" w:eastAsia="Calibri" w:hAnsi="Calibri" w:cs="Calibri"/>
          <w:b/>
          <w:bCs/>
        </w:rPr>
        <w:t>.</w:t>
      </w:r>
    </w:p>
    <w:p w14:paraId="49B44ECF" w14:textId="17E67128" w:rsidR="52483702" w:rsidRPr="00170A9B" w:rsidRDefault="52483702" w:rsidP="00170A9B">
      <w:pPr>
        <w:spacing w:line="276" w:lineRule="auto"/>
        <w:jc w:val="both"/>
        <w:rPr>
          <w:rFonts w:ascii="Calibri" w:eastAsia="Calibri" w:hAnsi="Calibri" w:cs="Calibri"/>
        </w:rPr>
      </w:pPr>
      <w:r w:rsidRPr="00170A9B">
        <w:rPr>
          <w:rFonts w:ascii="Calibri" w:eastAsia="Calibri" w:hAnsi="Calibri" w:cs="Calibri"/>
        </w:rPr>
        <w:t>Po więcej informacji i danych, zapraszamy na stronę Izby Go</w:t>
      </w:r>
      <w:r w:rsidR="6FBB5CAA" w:rsidRPr="00170A9B">
        <w:rPr>
          <w:rFonts w:ascii="Calibri" w:eastAsia="Calibri" w:hAnsi="Calibri" w:cs="Calibri"/>
        </w:rPr>
        <w:t>s</w:t>
      </w:r>
      <w:r w:rsidRPr="00170A9B">
        <w:rPr>
          <w:rFonts w:ascii="Calibri" w:eastAsia="Calibri" w:hAnsi="Calibri" w:cs="Calibri"/>
        </w:rPr>
        <w:t xml:space="preserve">podarki Elektronicznej - </w:t>
      </w:r>
      <w:hyperlink r:id="rId5">
        <w:r w:rsidRPr="00170A9B">
          <w:rPr>
            <w:rStyle w:val="Hipercze"/>
            <w:rFonts w:ascii="Calibri" w:eastAsia="Calibri" w:hAnsi="Calibri" w:cs="Calibri"/>
          </w:rPr>
          <w:t>https://eizba.pl</w:t>
        </w:r>
      </w:hyperlink>
      <w:r w:rsidR="09235332" w:rsidRPr="00170A9B">
        <w:rPr>
          <w:rFonts w:ascii="Calibri" w:eastAsia="Calibri" w:hAnsi="Calibri" w:cs="Calibri"/>
        </w:rPr>
        <w:t>.</w:t>
      </w:r>
    </w:p>
    <w:p w14:paraId="6514FEC9" w14:textId="371FBBCF" w:rsidR="09235332" w:rsidRPr="00170A9B" w:rsidRDefault="09235332" w:rsidP="00170A9B">
      <w:pPr>
        <w:spacing w:after="0" w:line="276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170A9B">
        <w:rPr>
          <w:rFonts w:ascii="Calibri" w:eastAsia="Calibri" w:hAnsi="Calibri" w:cs="Calibri"/>
          <w:b/>
          <w:bCs/>
          <w:sz w:val="20"/>
          <w:szCs w:val="20"/>
          <w:u w:val="single"/>
        </w:rPr>
        <w:t>O badaniu:</w:t>
      </w:r>
    </w:p>
    <w:p w14:paraId="1D25F775" w14:textId="58C84040" w:rsidR="09235332" w:rsidRPr="00170A9B" w:rsidRDefault="09235332" w:rsidP="00170A9B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170A9B">
        <w:rPr>
          <w:rFonts w:ascii="Calibri" w:eastAsia="Calibri" w:hAnsi="Calibri" w:cs="Calibri"/>
          <w:sz w:val="20"/>
          <w:szCs w:val="20"/>
        </w:rPr>
        <w:t xml:space="preserve">Badanie zostało zrealizowane przez Mobile </w:t>
      </w:r>
      <w:proofErr w:type="spellStart"/>
      <w:r w:rsidRPr="00170A9B">
        <w:rPr>
          <w:rFonts w:ascii="Calibri" w:eastAsia="Calibri" w:hAnsi="Calibri" w:cs="Calibri"/>
          <w:sz w:val="20"/>
          <w:szCs w:val="20"/>
        </w:rPr>
        <w:t>Institute</w:t>
      </w:r>
      <w:proofErr w:type="spellEnd"/>
      <w:r w:rsidRPr="00170A9B">
        <w:rPr>
          <w:rFonts w:ascii="Calibri" w:eastAsia="Calibri" w:hAnsi="Calibri" w:cs="Calibri"/>
          <w:sz w:val="20"/>
          <w:szCs w:val="20"/>
        </w:rPr>
        <w:t xml:space="preserve"> na zlecenie Izby Gospodarki Elektronicznej w październiku 2021 roku, na grupie ponad 1530 konsument</w:t>
      </w:r>
      <w:r w:rsidR="61BD604D" w:rsidRPr="00170A9B">
        <w:rPr>
          <w:rFonts w:ascii="Calibri" w:eastAsia="Calibri" w:hAnsi="Calibri" w:cs="Calibri"/>
          <w:sz w:val="20"/>
          <w:szCs w:val="20"/>
        </w:rPr>
        <w:t>ów i 54 osób, które reprezentują firmy zaangażowane w CSR na rynku e-commerce. Głównymi partnerami projektu są: Allegro oraz Przelewy24</w:t>
      </w:r>
      <w:r w:rsidR="5E82F88E" w:rsidRPr="00170A9B">
        <w:rPr>
          <w:rFonts w:ascii="Calibri" w:eastAsia="Calibri" w:hAnsi="Calibri" w:cs="Calibri"/>
          <w:sz w:val="20"/>
          <w:szCs w:val="20"/>
        </w:rPr>
        <w:t xml:space="preserve">. Partnerem wspierającym jest </w:t>
      </w:r>
      <w:proofErr w:type="spellStart"/>
      <w:r w:rsidR="5E82F88E" w:rsidRPr="00170A9B">
        <w:rPr>
          <w:rFonts w:ascii="Calibri" w:eastAsia="Calibri" w:hAnsi="Calibri" w:cs="Calibri"/>
          <w:sz w:val="20"/>
          <w:szCs w:val="20"/>
        </w:rPr>
        <w:t>Adyen</w:t>
      </w:r>
      <w:proofErr w:type="spellEnd"/>
      <w:r w:rsidR="5E82F88E" w:rsidRPr="00170A9B">
        <w:rPr>
          <w:rFonts w:ascii="Calibri" w:eastAsia="Calibri" w:hAnsi="Calibri" w:cs="Calibri"/>
          <w:sz w:val="20"/>
          <w:szCs w:val="20"/>
        </w:rPr>
        <w:t xml:space="preserve">. </w:t>
      </w:r>
    </w:p>
    <w:sectPr w:rsidR="09235332" w:rsidRPr="00170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51E20"/>
    <w:rsid w:val="00017B54"/>
    <w:rsid w:val="000A22D5"/>
    <w:rsid w:val="00170A9B"/>
    <w:rsid w:val="002D5736"/>
    <w:rsid w:val="003F03F2"/>
    <w:rsid w:val="003F29DE"/>
    <w:rsid w:val="0060068E"/>
    <w:rsid w:val="007A6E9A"/>
    <w:rsid w:val="00900D6B"/>
    <w:rsid w:val="009A5441"/>
    <w:rsid w:val="009AB2A7"/>
    <w:rsid w:val="009E10E4"/>
    <w:rsid w:val="00A236E8"/>
    <w:rsid w:val="00C96F36"/>
    <w:rsid w:val="00D76BB6"/>
    <w:rsid w:val="00ED369F"/>
    <w:rsid w:val="00F141FD"/>
    <w:rsid w:val="01366004"/>
    <w:rsid w:val="01AA6E71"/>
    <w:rsid w:val="02B92145"/>
    <w:rsid w:val="036F4ADD"/>
    <w:rsid w:val="0382BF89"/>
    <w:rsid w:val="04CAF122"/>
    <w:rsid w:val="04F0C2EA"/>
    <w:rsid w:val="04FEE428"/>
    <w:rsid w:val="050B1B3E"/>
    <w:rsid w:val="05561CA5"/>
    <w:rsid w:val="05AD9B38"/>
    <w:rsid w:val="0631CD5A"/>
    <w:rsid w:val="065B8591"/>
    <w:rsid w:val="067165FD"/>
    <w:rsid w:val="0724A8E2"/>
    <w:rsid w:val="07C7DAC8"/>
    <w:rsid w:val="07F1AE95"/>
    <w:rsid w:val="087B6FF4"/>
    <w:rsid w:val="091731AC"/>
    <w:rsid w:val="09235332"/>
    <w:rsid w:val="09DAFDC3"/>
    <w:rsid w:val="09DDFF14"/>
    <w:rsid w:val="0B5150B7"/>
    <w:rsid w:val="0BC7B42C"/>
    <w:rsid w:val="0C20C41A"/>
    <w:rsid w:val="0CE27470"/>
    <w:rsid w:val="0DD0F565"/>
    <w:rsid w:val="0DF12F79"/>
    <w:rsid w:val="108B0E20"/>
    <w:rsid w:val="111884CD"/>
    <w:rsid w:val="124046C1"/>
    <w:rsid w:val="128141A1"/>
    <w:rsid w:val="128D4A42"/>
    <w:rsid w:val="12C4D8B2"/>
    <w:rsid w:val="139A8FC6"/>
    <w:rsid w:val="14249742"/>
    <w:rsid w:val="14DF0AA0"/>
    <w:rsid w:val="15B85A9B"/>
    <w:rsid w:val="1672C497"/>
    <w:rsid w:val="16D94D67"/>
    <w:rsid w:val="1754B2C4"/>
    <w:rsid w:val="1797C02A"/>
    <w:rsid w:val="194D74FD"/>
    <w:rsid w:val="19BA6949"/>
    <w:rsid w:val="1A04F779"/>
    <w:rsid w:val="1B45F04E"/>
    <w:rsid w:val="1B5639AA"/>
    <w:rsid w:val="1BDCD69B"/>
    <w:rsid w:val="1BE72907"/>
    <w:rsid w:val="1BFDD645"/>
    <w:rsid w:val="1C06831A"/>
    <w:rsid w:val="1C564156"/>
    <w:rsid w:val="1CDD7185"/>
    <w:rsid w:val="1DCE33F0"/>
    <w:rsid w:val="1E84A8C6"/>
    <w:rsid w:val="1E8DDA6C"/>
    <w:rsid w:val="1E96A58D"/>
    <w:rsid w:val="1EC925D6"/>
    <w:rsid w:val="1EEA81CC"/>
    <w:rsid w:val="1F1A2BAA"/>
    <w:rsid w:val="1F2F6534"/>
    <w:rsid w:val="1F67B22F"/>
    <w:rsid w:val="1F9439C9"/>
    <w:rsid w:val="216BBF29"/>
    <w:rsid w:val="22635EBD"/>
    <w:rsid w:val="22BDC533"/>
    <w:rsid w:val="22CE2590"/>
    <w:rsid w:val="234A2D7E"/>
    <w:rsid w:val="23C87448"/>
    <w:rsid w:val="252957BF"/>
    <w:rsid w:val="25819694"/>
    <w:rsid w:val="264E76B2"/>
    <w:rsid w:val="26D03AB9"/>
    <w:rsid w:val="27199288"/>
    <w:rsid w:val="2819FCA1"/>
    <w:rsid w:val="28223A38"/>
    <w:rsid w:val="28CD9995"/>
    <w:rsid w:val="2988DE71"/>
    <w:rsid w:val="29A0B064"/>
    <w:rsid w:val="29BA7184"/>
    <w:rsid w:val="29C6CE8D"/>
    <w:rsid w:val="2A32C723"/>
    <w:rsid w:val="2A813F47"/>
    <w:rsid w:val="2BA3ABDC"/>
    <w:rsid w:val="2D3A2B7C"/>
    <w:rsid w:val="2D55B93B"/>
    <w:rsid w:val="2D879CB6"/>
    <w:rsid w:val="2D95D5D0"/>
    <w:rsid w:val="2DD8EB3D"/>
    <w:rsid w:val="2E5B9C90"/>
    <w:rsid w:val="2FB309C3"/>
    <w:rsid w:val="2FD1A3F0"/>
    <w:rsid w:val="300BE629"/>
    <w:rsid w:val="3039D03C"/>
    <w:rsid w:val="30599036"/>
    <w:rsid w:val="305CCCA1"/>
    <w:rsid w:val="31007DFD"/>
    <w:rsid w:val="3119A65A"/>
    <w:rsid w:val="3154A577"/>
    <w:rsid w:val="315D1CD2"/>
    <w:rsid w:val="3181184D"/>
    <w:rsid w:val="3191E790"/>
    <w:rsid w:val="329D19C7"/>
    <w:rsid w:val="32FB384E"/>
    <w:rsid w:val="33381D7D"/>
    <w:rsid w:val="33959564"/>
    <w:rsid w:val="33C9EB0F"/>
    <w:rsid w:val="33FED903"/>
    <w:rsid w:val="34AEB14F"/>
    <w:rsid w:val="34DF574C"/>
    <w:rsid w:val="34E89F64"/>
    <w:rsid w:val="355EF556"/>
    <w:rsid w:val="35A6230E"/>
    <w:rsid w:val="35CA4075"/>
    <w:rsid w:val="35D6AB2C"/>
    <w:rsid w:val="35D767C9"/>
    <w:rsid w:val="35EFE49C"/>
    <w:rsid w:val="3693F816"/>
    <w:rsid w:val="36D78091"/>
    <w:rsid w:val="371AFFC9"/>
    <w:rsid w:val="372A739B"/>
    <w:rsid w:val="37909BE7"/>
    <w:rsid w:val="38807612"/>
    <w:rsid w:val="38DC34C0"/>
    <w:rsid w:val="3904A834"/>
    <w:rsid w:val="391FCD06"/>
    <w:rsid w:val="39E4DFDD"/>
    <w:rsid w:val="3A0A46F3"/>
    <w:rsid w:val="3AAA9721"/>
    <w:rsid w:val="3AB92064"/>
    <w:rsid w:val="3C57C4F5"/>
    <w:rsid w:val="3CAB63AC"/>
    <w:rsid w:val="3CBE27D5"/>
    <w:rsid w:val="3DC454C1"/>
    <w:rsid w:val="3E79F80D"/>
    <w:rsid w:val="3F273AE9"/>
    <w:rsid w:val="40229AF0"/>
    <w:rsid w:val="402EF4FD"/>
    <w:rsid w:val="412069AC"/>
    <w:rsid w:val="412651C4"/>
    <w:rsid w:val="4195B85A"/>
    <w:rsid w:val="420A64BA"/>
    <w:rsid w:val="4361983B"/>
    <w:rsid w:val="439009F1"/>
    <w:rsid w:val="43DECF35"/>
    <w:rsid w:val="445269F3"/>
    <w:rsid w:val="4534D050"/>
    <w:rsid w:val="454F7715"/>
    <w:rsid w:val="457265DC"/>
    <w:rsid w:val="45BFAA7B"/>
    <w:rsid w:val="45F98974"/>
    <w:rsid w:val="46020E72"/>
    <w:rsid w:val="4603FE1A"/>
    <w:rsid w:val="463B999B"/>
    <w:rsid w:val="46649B0E"/>
    <w:rsid w:val="46C4AD80"/>
    <w:rsid w:val="4780363B"/>
    <w:rsid w:val="47B3FABF"/>
    <w:rsid w:val="4802A116"/>
    <w:rsid w:val="486E5939"/>
    <w:rsid w:val="49166D22"/>
    <w:rsid w:val="493B9EDC"/>
    <w:rsid w:val="49B0C5AE"/>
    <w:rsid w:val="4A22E838"/>
    <w:rsid w:val="4A4D1A83"/>
    <w:rsid w:val="4B29EAF3"/>
    <w:rsid w:val="4B45D7D9"/>
    <w:rsid w:val="4C107D3C"/>
    <w:rsid w:val="4D75B648"/>
    <w:rsid w:val="4D90DF60"/>
    <w:rsid w:val="4DE7A742"/>
    <w:rsid w:val="4E6FACF3"/>
    <w:rsid w:val="4EA27BA3"/>
    <w:rsid w:val="4EDD30FE"/>
    <w:rsid w:val="4EEC0A9D"/>
    <w:rsid w:val="4F2FF351"/>
    <w:rsid w:val="4F4D80C5"/>
    <w:rsid w:val="4FF523BC"/>
    <w:rsid w:val="502F7EC5"/>
    <w:rsid w:val="505D36B9"/>
    <w:rsid w:val="50F4B3F7"/>
    <w:rsid w:val="51220329"/>
    <w:rsid w:val="51A4367E"/>
    <w:rsid w:val="51B5195D"/>
    <w:rsid w:val="523F74F7"/>
    <w:rsid w:val="52483702"/>
    <w:rsid w:val="52651E20"/>
    <w:rsid w:val="53B3EA12"/>
    <w:rsid w:val="546B7EF8"/>
    <w:rsid w:val="54B27AD8"/>
    <w:rsid w:val="54E25989"/>
    <w:rsid w:val="5632C3DC"/>
    <w:rsid w:val="56D71839"/>
    <w:rsid w:val="5738E71B"/>
    <w:rsid w:val="574A1D3F"/>
    <w:rsid w:val="5750020F"/>
    <w:rsid w:val="57851260"/>
    <w:rsid w:val="57D05447"/>
    <w:rsid w:val="57EFDD72"/>
    <w:rsid w:val="580B3284"/>
    <w:rsid w:val="583EB7AE"/>
    <w:rsid w:val="585BF567"/>
    <w:rsid w:val="58F93B96"/>
    <w:rsid w:val="59A702E5"/>
    <w:rsid w:val="59BC106F"/>
    <w:rsid w:val="59CCD90D"/>
    <w:rsid w:val="59E00F24"/>
    <w:rsid w:val="5A1A5F92"/>
    <w:rsid w:val="5B66ADCB"/>
    <w:rsid w:val="5BD6E154"/>
    <w:rsid w:val="5C1AF681"/>
    <w:rsid w:val="5C882F4D"/>
    <w:rsid w:val="5D7A7C1C"/>
    <w:rsid w:val="5DACC856"/>
    <w:rsid w:val="5E82F88E"/>
    <w:rsid w:val="5EACD5D5"/>
    <w:rsid w:val="5F07BBE5"/>
    <w:rsid w:val="5F2BE2A8"/>
    <w:rsid w:val="5F44E74B"/>
    <w:rsid w:val="5F4898B7"/>
    <w:rsid w:val="609B9EC0"/>
    <w:rsid w:val="60BA11E4"/>
    <w:rsid w:val="60D33A41"/>
    <w:rsid w:val="6153D5B6"/>
    <w:rsid w:val="6177FA80"/>
    <w:rsid w:val="61BD604D"/>
    <w:rsid w:val="63512B51"/>
    <w:rsid w:val="6377D913"/>
    <w:rsid w:val="638B28B6"/>
    <w:rsid w:val="63A712C4"/>
    <w:rsid w:val="63C141D8"/>
    <w:rsid w:val="63D1FB62"/>
    <w:rsid w:val="6428F5EA"/>
    <w:rsid w:val="644EA302"/>
    <w:rsid w:val="648B7678"/>
    <w:rsid w:val="64C70275"/>
    <w:rsid w:val="64F9FC5B"/>
    <w:rsid w:val="657E5B6E"/>
    <w:rsid w:val="65EC47BC"/>
    <w:rsid w:val="664BB4C5"/>
    <w:rsid w:val="67D26AFE"/>
    <w:rsid w:val="67E57ADA"/>
    <w:rsid w:val="681B782C"/>
    <w:rsid w:val="6847080D"/>
    <w:rsid w:val="68805801"/>
    <w:rsid w:val="68A70F9B"/>
    <w:rsid w:val="68E888FC"/>
    <w:rsid w:val="6B53037F"/>
    <w:rsid w:val="6B5318EE"/>
    <w:rsid w:val="6B875EC6"/>
    <w:rsid w:val="6C29DEB3"/>
    <w:rsid w:val="6C83CF1F"/>
    <w:rsid w:val="6CEEE94F"/>
    <w:rsid w:val="6D820F4E"/>
    <w:rsid w:val="6E1974B6"/>
    <w:rsid w:val="6EB00E8B"/>
    <w:rsid w:val="6F0C1557"/>
    <w:rsid w:val="6F1DDFAF"/>
    <w:rsid w:val="6F615EB2"/>
    <w:rsid w:val="6F68A92D"/>
    <w:rsid w:val="6FBB5CAA"/>
    <w:rsid w:val="70251AA3"/>
    <w:rsid w:val="703455B9"/>
    <w:rsid w:val="705379C0"/>
    <w:rsid w:val="7085189C"/>
    <w:rsid w:val="718EEAE8"/>
    <w:rsid w:val="71B0F32C"/>
    <w:rsid w:val="72877E18"/>
    <w:rsid w:val="735FC902"/>
    <w:rsid w:val="746479B3"/>
    <w:rsid w:val="7475371B"/>
    <w:rsid w:val="74978D40"/>
    <w:rsid w:val="76004A14"/>
    <w:rsid w:val="7619869C"/>
    <w:rsid w:val="76335DA1"/>
    <w:rsid w:val="78569F58"/>
    <w:rsid w:val="799C5543"/>
    <w:rsid w:val="79E0395D"/>
    <w:rsid w:val="7B23FDC8"/>
    <w:rsid w:val="7B644F22"/>
    <w:rsid w:val="7CADCF84"/>
    <w:rsid w:val="7D4F2E0C"/>
    <w:rsid w:val="7D80A3E6"/>
    <w:rsid w:val="7F5EA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E20"/>
  <w15:chartTrackingRefBased/>
  <w15:docId w15:val="{A4F93ABD-C905-4C56-9BAB-DD32453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006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0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0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izb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Skorupska</dc:creator>
  <cp:keywords/>
  <dc:description/>
  <cp:lastModifiedBy>Marta Zagożdżon</cp:lastModifiedBy>
  <cp:revision>4</cp:revision>
  <dcterms:created xsi:type="dcterms:W3CDTF">2021-11-29T11:47:00Z</dcterms:created>
  <dcterms:modified xsi:type="dcterms:W3CDTF">2021-11-29T11:47:00Z</dcterms:modified>
</cp:coreProperties>
</file>