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D0CB6" w14:textId="4B8355F5" w:rsidR="00A154BF" w:rsidRPr="00920F50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920F50">
        <w:rPr>
          <w:rFonts w:ascii="HelveticaNeueLT Pro 45 Lt" w:hAnsi="HelveticaNeueLT Pro 45 Lt"/>
          <w:color w:val="C7162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17C315A9">
                <wp:simplePos x="0" y="0"/>
                <wp:positionH relativeFrom="column">
                  <wp:posOffset>2149475</wp:posOffset>
                </wp:positionH>
                <wp:positionV relativeFrom="paragraph">
                  <wp:posOffset>347004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986A8" id="Rectangle 3" o:spid="_x0000_s1026" style="position:absolute;margin-left:169.25pt;margin-top:27.3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" fillcolor="#c7162b" stroked="f" strokeweight="1pt"/>
            </w:pict>
          </mc:Fallback>
        </mc:AlternateContent>
      </w:r>
      <w:r w:rsidR="00F0634A" w:rsidRPr="00920F50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  <w:lang w:eastAsia="pl-PL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920F50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1FF6BFDD" w:rsidR="00A154BF" w:rsidRPr="00920F50" w:rsidRDefault="00523F27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920F50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3A4493">
        <w:rPr>
          <w:rFonts w:ascii="HelveticaNeueLT Pro 45 Lt" w:hAnsi="HelveticaNeueLT Pro 45 Lt"/>
          <w:color w:val="49595B"/>
          <w:sz w:val="20"/>
          <w:szCs w:val="20"/>
        </w:rPr>
        <w:t>8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8727C4">
        <w:rPr>
          <w:rFonts w:ascii="HelveticaNeueLT Pro 45 Lt" w:hAnsi="HelveticaNeueLT Pro 45 Lt"/>
          <w:color w:val="49595B"/>
          <w:sz w:val="20"/>
          <w:szCs w:val="20"/>
        </w:rPr>
        <w:t>grudnia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FD2F51" w:rsidRPr="00920F50">
        <w:rPr>
          <w:rFonts w:ascii="HelveticaNeueLT Pro 45 Lt" w:hAnsi="HelveticaNeueLT Pro 45 Lt"/>
          <w:color w:val="49595B"/>
          <w:sz w:val="20"/>
          <w:szCs w:val="20"/>
        </w:rPr>
        <w:t>1</w:t>
      </w:r>
    </w:p>
    <w:p w14:paraId="34D128F7" w14:textId="040765A3" w:rsidR="00A154BF" w:rsidRPr="00920F50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2AD2C913" w14:textId="1D13934E" w:rsidR="00A154BF" w:rsidRPr="00920F50" w:rsidRDefault="00566548" w:rsidP="00A154BF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Globalworth </w:t>
      </w:r>
      <w:r w:rsidR="008727C4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i Hala Koszyki ze Złotymi Spinaczami i MIXX </w:t>
      </w:r>
      <w:proofErr w:type="spellStart"/>
      <w:r w:rsidR="008727C4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Awards</w:t>
      </w:r>
      <w:proofErr w:type="spellEnd"/>
    </w:p>
    <w:p w14:paraId="69067298" w14:textId="3767183F" w:rsidR="00642E01" w:rsidRPr="00920F50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2F4E6FEE" w14:textId="77777777" w:rsidR="00D11198" w:rsidRPr="00920F50" w:rsidRDefault="00D11198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3B292678" w14:textId="01F0C7A6" w:rsidR="003F6233" w:rsidRPr="001A7DB2" w:rsidRDefault="008727C4" w:rsidP="009A3254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bookmarkStart w:id="0" w:name="_Hlk67584508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Właściciel i zarządca Hali Koszyki, firma Globalworth, otrzymała w minionym tygodniu aż 4 statuetki w czołowych konkursach z branży PR i marketingu: Złotych Spinaczach i MIXX </w:t>
      </w:r>
      <w:proofErr w:type="spellStart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Awards</w:t>
      </w:r>
      <w:proofErr w:type="spellEnd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. Nagrody powędrowały do firmy za akcję Otwarcia Polskiej Gastronomii w Hali Koszyki oraz za konkurs i turniej Counter-Strike „Walka o Koszyki”</w:t>
      </w:r>
      <w:r w:rsidR="003A4493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zorganizowany z firmą </w:t>
      </w:r>
      <w:proofErr w:type="spellStart"/>
      <w:r w:rsidR="003A4493">
        <w:rPr>
          <w:rFonts w:ascii="HelveticaNeueLT Pro 65 Md" w:eastAsia="Times New Roman" w:hAnsi="HelveticaNeueLT Pro 65 Md" w:cs="Times New Roman"/>
          <w:color w:val="485A5A"/>
          <w:lang w:eastAsia="en-GB"/>
        </w:rPr>
        <w:t>Erbud</w:t>
      </w:r>
      <w:proofErr w:type="spellEnd"/>
      <w:r w:rsidR="003A4493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i agencją </w:t>
      </w:r>
      <w:proofErr w:type="spellStart"/>
      <w:r w:rsidR="003A4493">
        <w:rPr>
          <w:rFonts w:ascii="HelveticaNeueLT Pro 65 Md" w:eastAsia="Times New Roman" w:hAnsi="HelveticaNeueLT Pro 65 Md" w:cs="Times New Roman"/>
          <w:color w:val="485A5A"/>
          <w:lang w:eastAsia="en-GB"/>
        </w:rPr>
        <w:t>Gameset</w:t>
      </w:r>
      <w:proofErr w:type="spellEnd"/>
      <w:r w:rsidR="003A4493">
        <w:rPr>
          <w:rFonts w:ascii="HelveticaNeueLT Pro 65 Md" w:eastAsia="Times New Roman" w:hAnsi="HelveticaNeueLT Pro 65 Md" w:cs="Times New Roman"/>
          <w:color w:val="485A5A"/>
          <w:lang w:eastAsia="en-GB"/>
        </w:rPr>
        <w:t>.</w:t>
      </w:r>
    </w:p>
    <w:p w14:paraId="34B598B8" w14:textId="77777777" w:rsidR="003F6233" w:rsidRPr="001A7DB2" w:rsidRDefault="003F6233" w:rsidP="003F6233">
      <w:pPr>
        <w:ind w:left="-567"/>
      </w:pPr>
    </w:p>
    <w:p w14:paraId="35B09D7E" w14:textId="77777777" w:rsidR="003F6233" w:rsidRPr="001440A3" w:rsidRDefault="003F6233" w:rsidP="003F6233">
      <w:pPr>
        <w:tabs>
          <w:tab w:val="left" w:pos="3060"/>
        </w:tabs>
        <w:ind w:left="-567" w:right="-613"/>
      </w:pPr>
      <w:r>
        <w:rPr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0638B7" id="Straight Connector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Ndnd/X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1A7DB2">
        <w:tab/>
      </w:r>
    </w:p>
    <w:p w14:paraId="5396ABA9" w14:textId="77777777" w:rsidR="003F6233" w:rsidRPr="001A7DB2" w:rsidRDefault="003F6233" w:rsidP="003F6233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2FF3BD06" w14:textId="5C61720A" w:rsidR="00984F09" w:rsidRPr="00920F50" w:rsidRDefault="003A4493" w:rsidP="003F6233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>W Złotych Spinaczach, najważniejszym i największym konkursie branży PR w Polsce</w:t>
      </w:r>
      <w:r w:rsidR="005C58EC">
        <w:rPr>
          <w:rFonts w:ascii="HelveticaNeueLT Pro 45 Lt" w:hAnsi="HelveticaNeueLT Pro 45 Lt"/>
          <w:color w:val="485A5A"/>
        </w:rPr>
        <w:t xml:space="preserve">, </w:t>
      </w:r>
      <w:r w:rsidR="0064760E">
        <w:rPr>
          <w:rFonts w:ascii="HelveticaNeueLT Pro 45 Lt" w:hAnsi="HelveticaNeueLT Pro 45 Lt"/>
          <w:color w:val="485A5A"/>
        </w:rPr>
        <w:t>zespół PR i</w:t>
      </w:r>
      <w:r w:rsidR="006C0257">
        <w:rPr>
          <w:rFonts w:ascii="HelveticaNeueLT Pro 45 Lt" w:hAnsi="HelveticaNeueLT Pro 45 Lt"/>
          <w:color w:val="485A5A"/>
        </w:rPr>
        <w:t> </w:t>
      </w:r>
      <w:r w:rsidR="0064760E">
        <w:rPr>
          <w:rFonts w:ascii="HelveticaNeueLT Pro 45 Lt" w:hAnsi="HelveticaNeueLT Pro 45 Lt"/>
          <w:color w:val="485A5A"/>
        </w:rPr>
        <w:t xml:space="preserve">marketingu Globalworth został doceniony za akcję Otwarcia Polskiej Gastronomii w maju tego roku, która dostała aż dwie statuetki: srebrną i brązową. Celem tego projektu było skupienie </w:t>
      </w:r>
      <w:r w:rsidR="008F145E">
        <w:rPr>
          <w:rFonts w:ascii="HelveticaNeueLT Pro 45 Lt" w:hAnsi="HelveticaNeueLT Pro 45 Lt"/>
          <w:color w:val="485A5A"/>
        </w:rPr>
        <w:t xml:space="preserve">uwagi </w:t>
      </w:r>
      <w:r w:rsidR="0064760E">
        <w:rPr>
          <w:rFonts w:ascii="HelveticaNeueLT Pro 45 Lt" w:hAnsi="HelveticaNeueLT Pro 45 Lt"/>
          <w:color w:val="485A5A"/>
        </w:rPr>
        <w:t xml:space="preserve">na Hali Koszyki </w:t>
      </w:r>
      <w:r w:rsidR="008F145E">
        <w:rPr>
          <w:rFonts w:ascii="HelveticaNeueLT Pro 45 Lt" w:hAnsi="HelveticaNeueLT Pro 45 Lt"/>
          <w:color w:val="485A5A"/>
        </w:rPr>
        <w:t>w kontekście planowanego</w:t>
      </w:r>
      <w:r w:rsidR="0064760E">
        <w:rPr>
          <w:rFonts w:ascii="HelveticaNeueLT Pro 45 Lt" w:hAnsi="HelveticaNeueLT Pro 45 Lt"/>
          <w:color w:val="485A5A"/>
        </w:rPr>
        <w:t xml:space="preserve"> odmrożeni</w:t>
      </w:r>
      <w:r w:rsidR="008F145E">
        <w:rPr>
          <w:rFonts w:ascii="HelveticaNeueLT Pro 45 Lt" w:hAnsi="HelveticaNeueLT Pro 45 Lt"/>
          <w:color w:val="485A5A"/>
        </w:rPr>
        <w:t>a</w:t>
      </w:r>
      <w:r w:rsidR="0064760E">
        <w:rPr>
          <w:rFonts w:ascii="HelveticaNeueLT Pro 45 Lt" w:hAnsi="HelveticaNeueLT Pro 45 Lt"/>
          <w:color w:val="485A5A"/>
        </w:rPr>
        <w:t xml:space="preserve"> gospodarki </w:t>
      </w:r>
      <w:r w:rsidR="008F145E">
        <w:rPr>
          <w:rFonts w:ascii="HelveticaNeueLT Pro 45 Lt" w:hAnsi="HelveticaNeueLT Pro 45 Lt"/>
          <w:color w:val="485A5A"/>
        </w:rPr>
        <w:t xml:space="preserve">i luzowania pandemicznych obostrzeń. </w:t>
      </w:r>
      <w:r w:rsidR="0064760E">
        <w:rPr>
          <w:rFonts w:ascii="HelveticaNeueLT Pro 45 Lt" w:hAnsi="HelveticaNeueLT Pro 45 Lt"/>
          <w:color w:val="485A5A"/>
        </w:rPr>
        <w:t xml:space="preserve">Przed Halą Koszyki, </w:t>
      </w:r>
      <w:r w:rsidR="008F145E">
        <w:rPr>
          <w:rFonts w:ascii="HelveticaNeueLT Pro 45 Lt" w:hAnsi="HelveticaNeueLT Pro 45 Lt"/>
          <w:color w:val="485A5A"/>
        </w:rPr>
        <w:t>która jest</w:t>
      </w:r>
      <w:r w:rsidR="0064760E">
        <w:rPr>
          <w:rFonts w:ascii="HelveticaNeueLT Pro 45 Lt" w:hAnsi="HelveticaNeueLT Pro 45 Lt"/>
          <w:color w:val="485A5A"/>
        </w:rPr>
        <w:t xml:space="preserve"> własnością firmy Globalworth, stanął wtedy </w:t>
      </w:r>
      <w:r w:rsidR="004745D5">
        <w:rPr>
          <w:rFonts w:ascii="HelveticaNeueLT Pro 45 Lt" w:hAnsi="HelveticaNeueLT Pro 45 Lt"/>
          <w:color w:val="485A5A"/>
        </w:rPr>
        <w:t xml:space="preserve">wielki </w:t>
      </w:r>
      <w:r w:rsidR="0064760E">
        <w:rPr>
          <w:rFonts w:ascii="HelveticaNeueLT Pro 45 Lt" w:hAnsi="HelveticaNeueLT Pro 45 Lt"/>
          <w:color w:val="485A5A"/>
        </w:rPr>
        <w:t>Zegar Gastronomii</w:t>
      </w:r>
      <w:r w:rsidR="008F145E">
        <w:rPr>
          <w:rFonts w:ascii="HelveticaNeueLT Pro 45 Lt" w:hAnsi="HelveticaNeueLT Pro 45 Lt"/>
          <w:color w:val="485A5A"/>
        </w:rPr>
        <w:t xml:space="preserve"> </w:t>
      </w:r>
      <w:r w:rsidR="0064760E">
        <w:rPr>
          <w:rFonts w:ascii="HelveticaNeueLT Pro 45 Lt" w:hAnsi="HelveticaNeueLT Pro 45 Lt"/>
          <w:color w:val="485A5A"/>
        </w:rPr>
        <w:t>odmierza</w:t>
      </w:r>
      <w:r w:rsidR="008F145E">
        <w:rPr>
          <w:rFonts w:ascii="HelveticaNeueLT Pro 45 Lt" w:hAnsi="HelveticaNeueLT Pro 45 Lt"/>
          <w:color w:val="485A5A"/>
        </w:rPr>
        <w:t>jący</w:t>
      </w:r>
      <w:r w:rsidR="0064760E">
        <w:rPr>
          <w:rFonts w:ascii="HelveticaNeueLT Pro 45 Lt" w:hAnsi="HelveticaNeueLT Pro 45 Lt"/>
          <w:color w:val="485A5A"/>
        </w:rPr>
        <w:t xml:space="preserve"> czas do otwarcia ogródków restauracyjnych w całej Polsce. </w:t>
      </w:r>
      <w:r w:rsidR="008F145E">
        <w:rPr>
          <w:rFonts w:ascii="HelveticaNeueLT Pro 45 Lt" w:hAnsi="HelveticaNeueLT Pro 45 Lt"/>
          <w:color w:val="485A5A"/>
        </w:rPr>
        <w:t xml:space="preserve">W ramach wydarzenia przed halą został zorganizowany gastronomiczny sylwester, ze wspólnym odliczaniem i widowiskowym pokazem świetlno-dźwiękowym. </w:t>
      </w:r>
    </w:p>
    <w:bookmarkEnd w:id="0"/>
    <w:p w14:paraId="131BFF58" w14:textId="77777777" w:rsidR="00984F09" w:rsidRPr="00920F50" w:rsidRDefault="00984F09" w:rsidP="00CD213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0F472965" w14:textId="3EADEEA7" w:rsidR="006D75BE" w:rsidRDefault="0064713B" w:rsidP="00597622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920F50">
        <w:rPr>
          <w:rFonts w:ascii="HelveticaNeueLT Pro 45 Lt" w:hAnsi="HelveticaNeueLT Pro 45 Lt"/>
          <w:color w:val="485A5A"/>
        </w:rPr>
        <w:drawing>
          <wp:anchor distT="0" distB="0" distL="114300" distR="114300" simplePos="0" relativeHeight="251660288" behindDoc="0" locked="0" layoutInCell="1" allowOverlap="1" wp14:anchorId="3E84BDF8" wp14:editId="5CE282F3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758">
        <w:rPr>
          <w:rFonts w:ascii="HelveticaNeueLT Pro 45 Lt" w:hAnsi="HelveticaNeueLT Pro 45 Lt"/>
          <w:color w:val="485A5A"/>
        </w:rPr>
        <w:t>„P</w:t>
      </w:r>
      <w:r w:rsidR="00473758" w:rsidRPr="00473758">
        <w:rPr>
          <w:rFonts w:ascii="HelveticaNeueLT Pro 45 Lt" w:hAnsi="HelveticaNeueLT Pro 45 Lt"/>
          <w:color w:val="485A5A"/>
        </w:rPr>
        <w:t xml:space="preserve">rzy symbolicznym budżecie, w ciągu zaledwie tygodnia, </w:t>
      </w:r>
      <w:r w:rsidR="00473758">
        <w:rPr>
          <w:rFonts w:ascii="HelveticaNeueLT Pro 45 Lt" w:hAnsi="HelveticaNeueLT Pro 45 Lt"/>
          <w:color w:val="485A5A"/>
        </w:rPr>
        <w:t xml:space="preserve">naszą akcją </w:t>
      </w:r>
      <w:r w:rsidR="00473758" w:rsidRPr="00473758">
        <w:rPr>
          <w:rFonts w:ascii="HelveticaNeueLT Pro 45 Lt" w:hAnsi="HelveticaNeueLT Pro 45 Lt"/>
          <w:color w:val="485A5A"/>
        </w:rPr>
        <w:t xml:space="preserve">udało nam się skupić uwagę czołowych polskich </w:t>
      </w:r>
      <w:r w:rsidR="00473758">
        <w:rPr>
          <w:rFonts w:ascii="HelveticaNeueLT Pro 45 Lt" w:hAnsi="HelveticaNeueLT Pro 45 Lt"/>
          <w:color w:val="485A5A"/>
        </w:rPr>
        <w:t>stacji telewizyjnych i radiowych, portali internetowych</w:t>
      </w:r>
      <w:r w:rsidR="008E5451">
        <w:rPr>
          <w:rFonts w:ascii="HelveticaNeueLT Pro 45 Lt" w:hAnsi="HelveticaNeueLT Pro 45 Lt"/>
          <w:color w:val="485A5A"/>
        </w:rPr>
        <w:t xml:space="preserve"> i</w:t>
      </w:r>
      <w:r w:rsidR="006C0257">
        <w:rPr>
          <w:rFonts w:ascii="HelveticaNeueLT Pro 45 Lt" w:hAnsi="HelveticaNeueLT Pro 45 Lt"/>
          <w:color w:val="485A5A"/>
        </w:rPr>
        <w:t> </w:t>
      </w:r>
      <w:r w:rsidR="008E5451">
        <w:rPr>
          <w:rFonts w:ascii="HelveticaNeueLT Pro 45 Lt" w:hAnsi="HelveticaNeueLT Pro 45 Lt"/>
          <w:color w:val="485A5A"/>
        </w:rPr>
        <w:t>tytułów prasowych</w:t>
      </w:r>
      <w:r w:rsidR="00473758">
        <w:rPr>
          <w:rFonts w:ascii="HelveticaNeueLT Pro 45 Lt" w:hAnsi="HelveticaNeueLT Pro 45 Lt"/>
          <w:color w:val="485A5A"/>
        </w:rPr>
        <w:t xml:space="preserve">. Hala Koszyki stała się miejscem </w:t>
      </w:r>
      <w:r w:rsidR="008E5451">
        <w:rPr>
          <w:rFonts w:ascii="HelveticaNeueLT Pro 45 Lt" w:hAnsi="HelveticaNeueLT Pro 45 Lt"/>
          <w:color w:val="485A5A"/>
        </w:rPr>
        <w:t xml:space="preserve">symbolicznym </w:t>
      </w:r>
      <w:r w:rsidR="00473758">
        <w:rPr>
          <w:rFonts w:ascii="HelveticaNeueLT Pro 45 Lt" w:hAnsi="HelveticaNeueLT Pro 45 Lt"/>
          <w:color w:val="485A5A"/>
        </w:rPr>
        <w:t xml:space="preserve">dla </w:t>
      </w:r>
      <w:r w:rsidR="006C0257">
        <w:rPr>
          <w:rFonts w:ascii="HelveticaNeueLT Pro 45 Lt" w:hAnsi="HelveticaNeueLT Pro 45 Lt"/>
          <w:color w:val="485A5A"/>
        </w:rPr>
        <w:t>branży</w:t>
      </w:r>
      <w:r w:rsidR="00473758">
        <w:rPr>
          <w:rFonts w:ascii="HelveticaNeueLT Pro 45 Lt" w:hAnsi="HelveticaNeueLT Pro 45 Lt"/>
          <w:color w:val="485A5A"/>
        </w:rPr>
        <w:t xml:space="preserve"> gastronomi</w:t>
      </w:r>
      <w:r w:rsidR="006C0257">
        <w:rPr>
          <w:rFonts w:ascii="HelveticaNeueLT Pro 45 Lt" w:hAnsi="HelveticaNeueLT Pro 45 Lt"/>
          <w:color w:val="485A5A"/>
        </w:rPr>
        <w:t>cznej w Polsce</w:t>
      </w:r>
      <w:r w:rsidR="00473758">
        <w:rPr>
          <w:rFonts w:ascii="HelveticaNeueLT Pro 45 Lt" w:hAnsi="HelveticaNeueLT Pro 45 Lt"/>
          <w:color w:val="485A5A"/>
        </w:rPr>
        <w:t xml:space="preserve">, </w:t>
      </w:r>
      <w:r w:rsidR="00597622">
        <w:rPr>
          <w:rFonts w:ascii="HelveticaNeueLT Pro 45 Lt" w:hAnsi="HelveticaNeueLT Pro 45 Lt"/>
          <w:color w:val="485A5A"/>
        </w:rPr>
        <w:t>w którym zakończył się trwający ponad 200 dni lockdown</w:t>
      </w:r>
      <w:r w:rsidR="000B6445">
        <w:rPr>
          <w:rFonts w:ascii="HelveticaNeueLT Pro 45 Lt" w:hAnsi="HelveticaNeueLT Pro 45 Lt"/>
          <w:color w:val="485A5A"/>
        </w:rPr>
        <w:t>,</w:t>
      </w:r>
      <w:r w:rsidR="00E452D4">
        <w:rPr>
          <w:rFonts w:ascii="HelveticaNeueLT Pro 45 Lt" w:hAnsi="HelveticaNeueLT Pro 45 Lt"/>
          <w:color w:val="485A5A"/>
        </w:rPr>
        <w:t xml:space="preserve"> </w:t>
      </w:r>
      <w:r w:rsidR="000B6445">
        <w:rPr>
          <w:rFonts w:ascii="HelveticaNeueLT Pro 45 Lt" w:hAnsi="HelveticaNeueLT Pro 45 Lt"/>
          <w:color w:val="485A5A"/>
        </w:rPr>
        <w:t xml:space="preserve">a zorganizowane przez nas wydarzenie często określano mianem „gastronomicznego sylwestra”. </w:t>
      </w:r>
      <w:r w:rsidR="00473758" w:rsidRPr="00473758">
        <w:rPr>
          <w:rFonts w:ascii="HelveticaNeueLT Pro 45 Lt" w:hAnsi="HelveticaNeueLT Pro 45 Lt"/>
          <w:color w:val="485A5A"/>
        </w:rPr>
        <w:t>Wart</w:t>
      </w:r>
      <w:r w:rsidR="00597622">
        <w:rPr>
          <w:rFonts w:ascii="HelveticaNeueLT Pro 45 Lt" w:hAnsi="HelveticaNeueLT Pro 45 Lt"/>
          <w:color w:val="485A5A"/>
        </w:rPr>
        <w:t>y</w:t>
      </w:r>
      <w:r w:rsidR="00473758" w:rsidRPr="00473758">
        <w:rPr>
          <w:rFonts w:ascii="HelveticaNeueLT Pro 45 Lt" w:hAnsi="HelveticaNeueLT Pro 45 Lt"/>
          <w:color w:val="485A5A"/>
        </w:rPr>
        <w:t xml:space="preserve"> podkreślenia jest także fakt, że Globalworth </w:t>
      </w:r>
      <w:r w:rsidR="008E5451">
        <w:rPr>
          <w:rFonts w:ascii="HelveticaNeueLT Pro 45 Lt" w:hAnsi="HelveticaNeueLT Pro 45 Lt"/>
          <w:color w:val="485A5A"/>
        </w:rPr>
        <w:t>był</w:t>
      </w:r>
      <w:r w:rsidR="00473758" w:rsidRPr="00473758">
        <w:rPr>
          <w:rFonts w:ascii="HelveticaNeueLT Pro 45 Lt" w:hAnsi="HelveticaNeueLT Pro 45 Lt"/>
          <w:color w:val="485A5A"/>
        </w:rPr>
        <w:t xml:space="preserve"> </w:t>
      </w:r>
      <w:r w:rsidR="005B039F">
        <w:rPr>
          <w:rFonts w:ascii="HelveticaNeueLT Pro 45 Lt" w:hAnsi="HelveticaNeueLT Pro 45 Lt"/>
          <w:color w:val="485A5A"/>
        </w:rPr>
        <w:t>jedną z niewielu</w:t>
      </w:r>
      <w:r w:rsidR="00473758" w:rsidRPr="00473758">
        <w:rPr>
          <w:rFonts w:ascii="HelveticaNeueLT Pro 45 Lt" w:hAnsi="HelveticaNeueLT Pro 45 Lt"/>
          <w:color w:val="485A5A"/>
        </w:rPr>
        <w:t xml:space="preserve"> firm w tegorocznej edycji Złotych Spinaczy, która otrzymała nagrody za samodzielny, autorski projekt prowadzony bez wsparcia agencji PR. Konkurencja była bardzo duża</w:t>
      </w:r>
      <w:r w:rsidR="008E5451">
        <w:rPr>
          <w:rFonts w:ascii="HelveticaNeueLT Pro 45 Lt" w:hAnsi="HelveticaNeueLT Pro 45 Lt"/>
          <w:color w:val="485A5A"/>
        </w:rPr>
        <w:t>,</w:t>
      </w:r>
      <w:r w:rsidR="00473758" w:rsidRPr="00473758">
        <w:rPr>
          <w:rFonts w:ascii="HelveticaNeueLT Pro 45 Lt" w:hAnsi="HelveticaNeueLT Pro 45 Lt"/>
          <w:color w:val="485A5A"/>
        </w:rPr>
        <w:t xml:space="preserve"> </w:t>
      </w:r>
      <w:r w:rsidR="008E5451">
        <w:rPr>
          <w:rFonts w:ascii="HelveticaNeueLT Pro 45 Lt" w:hAnsi="HelveticaNeueLT Pro 45 Lt"/>
          <w:color w:val="485A5A"/>
        </w:rPr>
        <w:t>w</w:t>
      </w:r>
      <w:r w:rsidR="00473758" w:rsidRPr="00473758">
        <w:rPr>
          <w:rFonts w:ascii="HelveticaNeueLT Pro 45 Lt" w:hAnsi="HelveticaNeueLT Pro 45 Lt"/>
          <w:color w:val="485A5A"/>
        </w:rPr>
        <w:t xml:space="preserve">alczyliśmy z największymi firmami z różnych branż, które prowadziły swoje akcje w oparciu o sztab ludzi i potężne budżety. Już same nominacje </w:t>
      </w:r>
      <w:r w:rsidR="008E5451">
        <w:rPr>
          <w:rFonts w:ascii="HelveticaNeueLT Pro 45 Lt" w:hAnsi="HelveticaNeueLT Pro 45 Lt"/>
          <w:color w:val="485A5A"/>
        </w:rPr>
        <w:t>–</w:t>
      </w:r>
      <w:r w:rsidR="00473758" w:rsidRPr="00473758">
        <w:rPr>
          <w:rFonts w:ascii="HelveticaNeueLT Pro 45 Lt" w:hAnsi="HelveticaNeueLT Pro 45 Lt"/>
          <w:color w:val="485A5A"/>
        </w:rPr>
        <w:t xml:space="preserve"> w dwóch kategoriach – były dla nas sporym wyróżnieniem, a równa walka stoczona z</w:t>
      </w:r>
      <w:r w:rsidR="000B6445">
        <w:rPr>
          <w:rFonts w:ascii="HelveticaNeueLT Pro 45 Lt" w:hAnsi="HelveticaNeueLT Pro 45 Lt"/>
          <w:color w:val="485A5A"/>
        </w:rPr>
        <w:t> </w:t>
      </w:r>
      <w:r w:rsidR="00473758" w:rsidRPr="00473758">
        <w:rPr>
          <w:rFonts w:ascii="HelveticaNeueLT Pro 45 Lt" w:hAnsi="HelveticaNeueLT Pro 45 Lt"/>
          <w:color w:val="485A5A"/>
        </w:rPr>
        <w:t>gigantami rynku sprawiła, że satysfakcja ze zdobytych nagród jest ogromna</w:t>
      </w:r>
      <w:r w:rsidR="003F05B9" w:rsidRPr="00CE01A7">
        <w:rPr>
          <w:rFonts w:ascii="HelveticaNeueLT Pro 45 Lt" w:hAnsi="HelveticaNeueLT Pro 45 Lt"/>
          <w:color w:val="485A5A"/>
        </w:rPr>
        <w:t xml:space="preserve">” </w:t>
      </w:r>
      <w:r w:rsidR="002B4904" w:rsidRPr="00CE01A7">
        <w:rPr>
          <w:rFonts w:ascii="HelveticaNeueLT Pro 45 Lt" w:hAnsi="HelveticaNeueLT Pro 45 Lt"/>
          <w:color w:val="485A5A"/>
        </w:rPr>
        <w:t>–</w:t>
      </w:r>
      <w:r w:rsidR="00590665" w:rsidRPr="00CE01A7">
        <w:rPr>
          <w:rFonts w:ascii="HelveticaNeueLT Pro 45 Lt" w:hAnsi="HelveticaNeueLT Pro 45 Lt"/>
          <w:color w:val="485A5A"/>
        </w:rPr>
        <w:t xml:space="preserve"> </w:t>
      </w:r>
      <w:r w:rsidR="003F05B9" w:rsidRPr="00CE01A7">
        <w:rPr>
          <w:rFonts w:ascii="HelveticaNeueLT Pro 45 Lt" w:hAnsi="HelveticaNeueLT Pro 45 Lt"/>
          <w:color w:val="485A5A"/>
        </w:rPr>
        <w:t xml:space="preserve">mówi </w:t>
      </w:r>
      <w:r w:rsidR="008F145E" w:rsidRPr="00BB5EBB">
        <w:rPr>
          <w:rFonts w:ascii="HelveticaNeueLT Pro 45 Lt" w:hAnsi="HelveticaNeueLT Pro 45 Lt"/>
          <w:b/>
          <w:bCs/>
          <w:color w:val="485A5A"/>
        </w:rPr>
        <w:t>Paweł</w:t>
      </w:r>
      <w:r w:rsidR="008F145E">
        <w:rPr>
          <w:rFonts w:ascii="HelveticaNeueLT Pro 45 Lt" w:hAnsi="HelveticaNeueLT Pro 45 Lt"/>
          <w:b/>
          <w:bCs/>
          <w:color w:val="485A5A"/>
        </w:rPr>
        <w:t xml:space="preserve"> Słupski</w:t>
      </w:r>
      <w:r w:rsidR="00B95C7C" w:rsidRPr="00CE01A7">
        <w:rPr>
          <w:rFonts w:ascii="HelveticaNeueLT Pro 45 Lt" w:hAnsi="HelveticaNeueLT Pro 45 Lt"/>
          <w:color w:val="485A5A"/>
        </w:rPr>
        <w:t xml:space="preserve">, </w:t>
      </w:r>
      <w:r w:rsidR="008F145E">
        <w:rPr>
          <w:rFonts w:ascii="HelveticaNeueLT Pro 45 Lt" w:hAnsi="HelveticaNeueLT Pro 45 Lt"/>
          <w:color w:val="485A5A"/>
        </w:rPr>
        <w:t xml:space="preserve">Senior PR </w:t>
      </w:r>
      <w:r w:rsidR="000B6445">
        <w:rPr>
          <w:rFonts w:ascii="HelveticaNeueLT Pro 45 Lt" w:hAnsi="HelveticaNeueLT Pro 45 Lt"/>
          <w:color w:val="485A5A"/>
        </w:rPr>
        <w:t xml:space="preserve">&amp; Marketing </w:t>
      </w:r>
      <w:r w:rsidR="008F145E">
        <w:rPr>
          <w:rFonts w:ascii="HelveticaNeueLT Pro 45 Lt" w:hAnsi="HelveticaNeueLT Pro 45 Lt"/>
          <w:color w:val="485A5A"/>
        </w:rPr>
        <w:t>Manager</w:t>
      </w:r>
      <w:r w:rsidR="00CE01A7">
        <w:rPr>
          <w:rFonts w:ascii="HelveticaNeueLT Pro 45 Lt" w:hAnsi="HelveticaNeueLT Pro 45 Lt"/>
          <w:color w:val="485A5A"/>
        </w:rPr>
        <w:t xml:space="preserve"> </w:t>
      </w:r>
      <w:r w:rsidR="008F145E">
        <w:rPr>
          <w:rFonts w:ascii="HelveticaNeueLT Pro 45 Lt" w:hAnsi="HelveticaNeueLT Pro 45 Lt"/>
          <w:color w:val="485A5A"/>
        </w:rPr>
        <w:t>w</w:t>
      </w:r>
      <w:r w:rsidR="00B95C7C" w:rsidRPr="00CE01A7">
        <w:rPr>
          <w:rFonts w:ascii="HelveticaNeueLT Pro 45 Lt" w:hAnsi="HelveticaNeueLT Pro 45 Lt"/>
          <w:color w:val="485A5A"/>
        </w:rPr>
        <w:t xml:space="preserve"> Globalworth Poland</w:t>
      </w:r>
      <w:r w:rsidR="009227ED" w:rsidRPr="00CE01A7">
        <w:rPr>
          <w:rFonts w:ascii="HelveticaNeueLT Pro 45 Lt" w:hAnsi="HelveticaNeueLT Pro 45 Lt"/>
          <w:color w:val="485A5A"/>
        </w:rPr>
        <w:t>.</w:t>
      </w:r>
    </w:p>
    <w:p w14:paraId="325227E8" w14:textId="77777777" w:rsidR="00473758" w:rsidRDefault="00473758" w:rsidP="008E5451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35201A14" w14:textId="24840D9D" w:rsidR="00015688" w:rsidRDefault="008E5451" w:rsidP="0001568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>Hala Koszyki została również wyróżniona w</w:t>
      </w:r>
      <w:r w:rsidR="004745D5">
        <w:rPr>
          <w:rFonts w:ascii="HelveticaNeueLT Pro 45 Lt" w:hAnsi="HelveticaNeueLT Pro 45 Lt"/>
          <w:color w:val="485A5A"/>
        </w:rPr>
        <w:t xml:space="preserve"> MIXX </w:t>
      </w:r>
      <w:proofErr w:type="spellStart"/>
      <w:r w:rsidR="004745D5">
        <w:rPr>
          <w:rFonts w:ascii="HelveticaNeueLT Pro 45 Lt" w:hAnsi="HelveticaNeueLT Pro 45 Lt"/>
          <w:color w:val="485A5A"/>
        </w:rPr>
        <w:t>Awards</w:t>
      </w:r>
      <w:proofErr w:type="spellEnd"/>
      <w:r w:rsidR="004745D5">
        <w:rPr>
          <w:rFonts w:ascii="HelveticaNeueLT Pro 45 Lt" w:hAnsi="HelveticaNeueLT Pro 45 Lt"/>
          <w:color w:val="485A5A"/>
        </w:rPr>
        <w:t xml:space="preserve"> – </w:t>
      </w:r>
      <w:r w:rsidR="00015688">
        <w:rPr>
          <w:rFonts w:ascii="HelveticaNeueLT Pro 45 Lt" w:hAnsi="HelveticaNeueLT Pro 45 Lt"/>
          <w:color w:val="485A5A"/>
        </w:rPr>
        <w:t>czołowym</w:t>
      </w:r>
      <w:r w:rsidR="004745D5">
        <w:rPr>
          <w:rFonts w:ascii="HelveticaNeueLT Pro 45 Lt" w:hAnsi="HelveticaNeueLT Pro 45 Lt"/>
          <w:color w:val="485A5A"/>
        </w:rPr>
        <w:t xml:space="preserve"> konkursie mar</w:t>
      </w:r>
      <w:r w:rsidR="00C10B5B">
        <w:rPr>
          <w:rFonts w:ascii="HelveticaNeueLT Pro 45 Lt" w:hAnsi="HelveticaNeueLT Pro 45 Lt"/>
          <w:color w:val="485A5A"/>
        </w:rPr>
        <w:t>k</w:t>
      </w:r>
      <w:r w:rsidR="004745D5">
        <w:rPr>
          <w:rFonts w:ascii="HelveticaNeueLT Pro 45 Lt" w:hAnsi="HelveticaNeueLT Pro 45 Lt"/>
          <w:color w:val="485A5A"/>
        </w:rPr>
        <w:t>etingowo-digitalowym w Polsce</w:t>
      </w:r>
      <w:r>
        <w:rPr>
          <w:rFonts w:ascii="HelveticaNeueLT Pro 45 Lt" w:hAnsi="HelveticaNeueLT Pro 45 Lt"/>
          <w:color w:val="485A5A"/>
        </w:rPr>
        <w:t>.</w:t>
      </w:r>
      <w:r w:rsidR="004745D5">
        <w:rPr>
          <w:rFonts w:ascii="HelveticaNeueLT Pro 45 Lt" w:hAnsi="HelveticaNeueLT Pro 45 Lt"/>
          <w:color w:val="485A5A"/>
        </w:rPr>
        <w:t xml:space="preserve"> </w:t>
      </w:r>
      <w:r>
        <w:rPr>
          <w:rFonts w:ascii="HelveticaNeueLT Pro 45 Lt" w:hAnsi="HelveticaNeueLT Pro 45 Lt"/>
          <w:color w:val="485A5A"/>
        </w:rPr>
        <w:t>D</w:t>
      </w:r>
      <w:r w:rsidR="008F145E">
        <w:rPr>
          <w:rFonts w:ascii="HelveticaNeueLT Pro 45 Lt" w:hAnsi="HelveticaNeueLT Pro 45 Lt"/>
          <w:color w:val="485A5A"/>
        </w:rPr>
        <w:t xml:space="preserve">wie </w:t>
      </w:r>
      <w:r w:rsidR="00E452D4">
        <w:rPr>
          <w:rFonts w:ascii="HelveticaNeueLT Pro 45 Lt" w:hAnsi="HelveticaNeueLT Pro 45 Lt"/>
          <w:color w:val="485A5A"/>
        </w:rPr>
        <w:t>statuetki</w:t>
      </w:r>
      <w:r w:rsidR="008F145E">
        <w:rPr>
          <w:rFonts w:ascii="HelveticaNeueLT Pro 45 Lt" w:hAnsi="HelveticaNeueLT Pro 45 Lt"/>
          <w:color w:val="485A5A"/>
        </w:rPr>
        <w:t xml:space="preserve"> </w:t>
      </w:r>
      <w:r w:rsidR="004745D5">
        <w:rPr>
          <w:rFonts w:ascii="HelveticaNeueLT Pro 45 Lt" w:hAnsi="HelveticaNeueLT Pro 45 Lt"/>
          <w:color w:val="485A5A"/>
        </w:rPr>
        <w:t xml:space="preserve">(srebro i brąz) </w:t>
      </w:r>
      <w:r w:rsidR="008F145E">
        <w:rPr>
          <w:rFonts w:ascii="HelveticaNeueLT Pro 45 Lt" w:hAnsi="HelveticaNeueLT Pro 45 Lt"/>
          <w:color w:val="485A5A"/>
        </w:rPr>
        <w:t xml:space="preserve">powędrowały do </w:t>
      </w:r>
      <w:proofErr w:type="spellStart"/>
      <w:r w:rsidR="008F145E">
        <w:rPr>
          <w:rFonts w:ascii="HelveticaNeueLT Pro 45 Lt" w:hAnsi="HelveticaNeueLT Pro 45 Lt"/>
          <w:color w:val="485A5A"/>
        </w:rPr>
        <w:t>gamingowego</w:t>
      </w:r>
      <w:proofErr w:type="spellEnd"/>
      <w:r w:rsidR="008F145E">
        <w:rPr>
          <w:rFonts w:ascii="HelveticaNeueLT Pro 45 Lt" w:hAnsi="HelveticaNeueLT Pro 45 Lt"/>
          <w:color w:val="485A5A"/>
        </w:rPr>
        <w:t xml:space="preserve"> projektu „Walka o Koszyki”, który został zrealizowany </w:t>
      </w:r>
      <w:r w:rsidR="004745D5">
        <w:rPr>
          <w:rFonts w:ascii="HelveticaNeueLT Pro 45 Lt" w:hAnsi="HelveticaNeueLT Pro 45 Lt"/>
          <w:color w:val="485A5A"/>
        </w:rPr>
        <w:t xml:space="preserve">przez Globalworth </w:t>
      </w:r>
      <w:r w:rsidR="008F145E">
        <w:rPr>
          <w:rFonts w:ascii="HelveticaNeueLT Pro 45 Lt" w:hAnsi="HelveticaNeueLT Pro 45 Lt"/>
          <w:color w:val="485A5A"/>
        </w:rPr>
        <w:t>wspólnie z firmą</w:t>
      </w:r>
      <w:r w:rsidR="004745D5">
        <w:rPr>
          <w:rFonts w:ascii="HelveticaNeueLT Pro 45 Lt" w:hAnsi="HelveticaNeueLT Pro 45 Lt"/>
          <w:color w:val="485A5A"/>
        </w:rPr>
        <w:t xml:space="preserve"> budowlaną</w:t>
      </w:r>
      <w:r w:rsidR="008F145E">
        <w:rPr>
          <w:rFonts w:ascii="HelveticaNeueLT Pro 45 Lt" w:hAnsi="HelveticaNeueLT Pro 45 Lt"/>
          <w:color w:val="485A5A"/>
        </w:rPr>
        <w:t xml:space="preserve"> </w:t>
      </w:r>
      <w:proofErr w:type="spellStart"/>
      <w:r w:rsidR="008F145E">
        <w:rPr>
          <w:rFonts w:ascii="HelveticaNeueLT Pro 45 Lt" w:hAnsi="HelveticaNeueLT Pro 45 Lt"/>
          <w:color w:val="485A5A"/>
        </w:rPr>
        <w:t>Erbud</w:t>
      </w:r>
      <w:proofErr w:type="spellEnd"/>
      <w:r w:rsidR="008F145E">
        <w:rPr>
          <w:rFonts w:ascii="HelveticaNeueLT Pro 45 Lt" w:hAnsi="HelveticaNeueLT Pro 45 Lt"/>
          <w:color w:val="485A5A"/>
        </w:rPr>
        <w:t xml:space="preserve"> i agencją </w:t>
      </w:r>
      <w:proofErr w:type="spellStart"/>
      <w:r w:rsidR="008F145E">
        <w:rPr>
          <w:rFonts w:ascii="HelveticaNeueLT Pro 45 Lt" w:hAnsi="HelveticaNeueLT Pro 45 Lt"/>
          <w:color w:val="485A5A"/>
        </w:rPr>
        <w:t>Gameset</w:t>
      </w:r>
      <w:proofErr w:type="spellEnd"/>
      <w:r w:rsidR="008F145E">
        <w:rPr>
          <w:rFonts w:ascii="HelveticaNeueLT Pro 45 Lt" w:hAnsi="HelveticaNeueLT Pro 45 Lt"/>
          <w:color w:val="485A5A"/>
        </w:rPr>
        <w:t xml:space="preserve">. </w:t>
      </w:r>
      <w:r w:rsidR="004745D5">
        <w:rPr>
          <w:rFonts w:ascii="HelveticaNeueLT Pro 45 Lt" w:hAnsi="HelveticaNeueLT Pro 45 Lt"/>
          <w:color w:val="485A5A"/>
        </w:rPr>
        <w:t>W marcu tego</w:t>
      </w:r>
      <w:r w:rsidR="00E452D4">
        <w:rPr>
          <w:rFonts w:ascii="HelveticaNeueLT Pro 45 Lt" w:hAnsi="HelveticaNeueLT Pro 45 Lt"/>
          <w:color w:val="485A5A"/>
        </w:rPr>
        <w:t xml:space="preserve"> roku</w:t>
      </w:r>
      <w:r w:rsidR="004745D5">
        <w:rPr>
          <w:rFonts w:ascii="HelveticaNeueLT Pro 45 Lt" w:hAnsi="HelveticaNeueLT Pro 45 Lt"/>
          <w:color w:val="485A5A"/>
        </w:rPr>
        <w:t xml:space="preserve"> </w:t>
      </w:r>
      <w:r>
        <w:rPr>
          <w:rFonts w:ascii="HelveticaNeueLT Pro 45 Lt" w:hAnsi="HelveticaNeueLT Pro 45 Lt"/>
          <w:color w:val="485A5A"/>
        </w:rPr>
        <w:t>obie firmy zorganizowały</w:t>
      </w:r>
      <w:r w:rsidR="004745D5">
        <w:rPr>
          <w:rFonts w:ascii="HelveticaNeueLT Pro 45 Lt" w:hAnsi="HelveticaNeueLT Pro 45 Lt"/>
          <w:color w:val="485A5A"/>
        </w:rPr>
        <w:t xml:space="preserve"> konkurs </w:t>
      </w:r>
      <w:r w:rsidR="00015688">
        <w:rPr>
          <w:rFonts w:ascii="HelveticaNeueLT Pro 45 Lt" w:hAnsi="HelveticaNeueLT Pro 45 Lt"/>
          <w:color w:val="485A5A"/>
        </w:rPr>
        <w:t xml:space="preserve">na </w:t>
      </w:r>
      <w:r w:rsidR="00E452D4">
        <w:rPr>
          <w:rFonts w:ascii="HelveticaNeueLT Pro 45 Lt" w:hAnsi="HelveticaNeueLT Pro 45 Lt"/>
          <w:color w:val="485A5A"/>
        </w:rPr>
        <w:t>zaprojektowanie</w:t>
      </w:r>
      <w:r w:rsidR="004745D5">
        <w:rPr>
          <w:rFonts w:ascii="HelveticaNeueLT Pro 45 Lt" w:hAnsi="HelveticaNeueLT Pro 45 Lt"/>
          <w:color w:val="485A5A"/>
        </w:rPr>
        <w:t xml:space="preserve"> mapy </w:t>
      </w:r>
      <w:r w:rsidR="00015688" w:rsidRPr="00015688">
        <w:rPr>
          <w:rFonts w:ascii="HelveticaNeueLT Pro 45 Lt" w:hAnsi="HelveticaNeueLT Pro 45 Lt"/>
          <w:color w:val="485A5A"/>
        </w:rPr>
        <w:t xml:space="preserve">do kultowej gry FPS, która </w:t>
      </w:r>
      <w:r w:rsidR="00015688">
        <w:rPr>
          <w:rFonts w:ascii="HelveticaNeueLT Pro 45 Lt" w:hAnsi="HelveticaNeueLT Pro 45 Lt"/>
          <w:color w:val="485A5A"/>
        </w:rPr>
        <w:t>miała być</w:t>
      </w:r>
      <w:r w:rsidR="00015688" w:rsidRPr="00015688">
        <w:rPr>
          <w:rFonts w:ascii="HelveticaNeueLT Pro 45 Lt" w:hAnsi="HelveticaNeueLT Pro 45 Lt"/>
          <w:color w:val="485A5A"/>
        </w:rPr>
        <w:t xml:space="preserve"> odzwierciedleniem przestrzeni </w:t>
      </w:r>
      <w:r w:rsidR="00015688">
        <w:rPr>
          <w:rFonts w:ascii="HelveticaNeueLT Pro 45 Lt" w:hAnsi="HelveticaNeueLT Pro 45 Lt"/>
          <w:color w:val="485A5A"/>
        </w:rPr>
        <w:t xml:space="preserve">Hali Koszyki. Gracze zagrali na niej pod koniec lipca w czasie finałowych rozgrywek Counter-Strike: Global </w:t>
      </w:r>
      <w:proofErr w:type="spellStart"/>
      <w:r w:rsidR="00015688">
        <w:rPr>
          <w:rFonts w:ascii="HelveticaNeueLT Pro 45 Lt" w:hAnsi="HelveticaNeueLT Pro 45 Lt"/>
          <w:color w:val="485A5A"/>
        </w:rPr>
        <w:t>Offensive</w:t>
      </w:r>
      <w:proofErr w:type="spellEnd"/>
      <w:r>
        <w:rPr>
          <w:rFonts w:ascii="HelveticaNeueLT Pro 45 Lt" w:hAnsi="HelveticaNeueLT Pro 45 Lt"/>
          <w:color w:val="485A5A"/>
        </w:rPr>
        <w:t xml:space="preserve"> </w:t>
      </w:r>
      <w:r>
        <w:rPr>
          <w:rFonts w:ascii="HelveticaNeueLT Pro 45 Lt" w:hAnsi="HelveticaNeueLT Pro 45 Lt"/>
          <w:color w:val="485A5A"/>
        </w:rPr>
        <w:lastRenderedPageBreak/>
        <w:t>zorganizowanych</w:t>
      </w:r>
      <w:r w:rsidR="00015688">
        <w:rPr>
          <w:rFonts w:ascii="HelveticaNeueLT Pro 45 Lt" w:hAnsi="HelveticaNeueLT Pro 45 Lt"/>
          <w:color w:val="485A5A"/>
        </w:rPr>
        <w:t xml:space="preserve"> w Koszykach. Projekt ten stał się </w:t>
      </w:r>
      <w:r w:rsidR="004425C4">
        <w:rPr>
          <w:rFonts w:ascii="HelveticaNeueLT Pro 45 Lt" w:hAnsi="HelveticaNeueLT Pro 45 Lt"/>
          <w:color w:val="485A5A"/>
        </w:rPr>
        <w:t xml:space="preserve">też </w:t>
      </w:r>
      <w:r w:rsidR="00015688">
        <w:rPr>
          <w:rFonts w:ascii="HelveticaNeueLT Pro 45 Lt" w:hAnsi="HelveticaNeueLT Pro 45 Lt"/>
          <w:color w:val="485A5A"/>
        </w:rPr>
        <w:t xml:space="preserve">głównym elementem kampanii </w:t>
      </w:r>
      <w:proofErr w:type="spellStart"/>
      <w:r w:rsidR="00015688">
        <w:rPr>
          <w:rFonts w:ascii="HelveticaNeueLT Pro 45 Lt" w:hAnsi="HelveticaNeueLT Pro 45 Lt"/>
          <w:color w:val="485A5A"/>
        </w:rPr>
        <w:t>employer-braningowej</w:t>
      </w:r>
      <w:proofErr w:type="spellEnd"/>
      <w:r w:rsidR="00015688">
        <w:rPr>
          <w:rFonts w:ascii="HelveticaNeueLT Pro 45 Lt" w:hAnsi="HelveticaNeueLT Pro 45 Lt"/>
          <w:color w:val="485A5A"/>
        </w:rPr>
        <w:t xml:space="preserve"> </w:t>
      </w:r>
      <w:proofErr w:type="spellStart"/>
      <w:r w:rsidR="00015688">
        <w:rPr>
          <w:rFonts w:ascii="HelveticaNeueLT Pro 45 Lt" w:hAnsi="HelveticaNeueLT Pro 45 Lt"/>
          <w:color w:val="485A5A"/>
        </w:rPr>
        <w:t>Erbudu</w:t>
      </w:r>
      <w:proofErr w:type="spellEnd"/>
      <w:r w:rsidR="00015688">
        <w:rPr>
          <w:rFonts w:ascii="HelveticaNeueLT Pro 45 Lt" w:hAnsi="HelveticaNeueLT Pro 45 Lt"/>
          <w:color w:val="485A5A"/>
        </w:rPr>
        <w:t>, która została nagrodzona dwoma Złotymi Spinaczami</w:t>
      </w:r>
      <w:r>
        <w:rPr>
          <w:rFonts w:ascii="HelveticaNeueLT Pro 45 Lt" w:hAnsi="HelveticaNeueLT Pro 45 Lt"/>
          <w:color w:val="485A5A"/>
        </w:rPr>
        <w:t xml:space="preserve"> w tegorocznej edycji konkursu</w:t>
      </w:r>
      <w:r w:rsidR="00015688">
        <w:rPr>
          <w:rFonts w:ascii="HelveticaNeueLT Pro 45 Lt" w:hAnsi="HelveticaNeueLT Pro 45 Lt"/>
          <w:color w:val="485A5A"/>
        </w:rPr>
        <w:t xml:space="preserve">. </w:t>
      </w:r>
    </w:p>
    <w:p w14:paraId="45114376" w14:textId="4D8AA6DF" w:rsidR="00C423E7" w:rsidRDefault="00C423E7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color w:val="485A5A"/>
        </w:rPr>
      </w:pPr>
    </w:p>
    <w:p w14:paraId="5B30971F" w14:textId="77777777" w:rsidR="009715CE" w:rsidRPr="00920F50" w:rsidRDefault="009715CE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920F50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920F50">
        <w:rPr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6C312C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0E6B1BCD" w14:textId="77777777" w:rsidR="00841269" w:rsidRPr="001E2242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1E2242">
        <w:rPr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C30389" wp14:editId="7C6B7BC1">
                <wp:simplePos x="0" y="0"/>
                <wp:positionH relativeFrom="column">
                  <wp:posOffset>1186815</wp:posOffset>
                </wp:positionH>
                <wp:positionV relativeFrom="paragraph">
                  <wp:posOffset>102235</wp:posOffset>
                </wp:positionV>
                <wp:extent cx="45720" cy="4572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E3C93" id="Prostokąt 4" o:spid="_x0000_s1026" style="position:absolute;margin-left:93.45pt;margin-top:8.05pt;width:3.6pt;height:3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" fillcolor="#c7162b" stroked="f" strokeweight="1pt"/>
            </w:pict>
          </mc:Fallback>
        </mc:AlternateContent>
      </w:r>
      <w:r w:rsidRPr="001E2242"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3E163089" w14:textId="77777777" w:rsidR="00841269" w:rsidRPr="001E2242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7450BFEC" w14:textId="67AF6765" w:rsidR="00841269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subrynku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głównego parkietu Giełdy Papierów Wartościowych w 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przychody z wynajmu powierzchni renomowanym najemcom z całego świata. Firma buduje nieruchomości, nabywa je, a także bezpośrednio nimi zarządza. Globalworth, kierowany przez 200 specjalistów na Cyprze, Guernsey, w Rumunii i Polsce, posiada portfel aktywów o wartości 3</w:t>
      </w:r>
      <w:r>
        <w:rPr>
          <w:rFonts w:ascii="HelveticaNeueLT Pro 45 Lt" w:hAnsi="HelveticaNeueLT Pro 45 Lt"/>
          <w:color w:val="485A5A"/>
          <w:sz w:val="20"/>
          <w:szCs w:val="20"/>
        </w:rPr>
        <w:t>,1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mld euro (według stanu na 3</w:t>
      </w:r>
      <w:r>
        <w:rPr>
          <w:rFonts w:ascii="HelveticaNeueLT Pro 45 Lt" w:hAnsi="HelveticaNeueLT Pro 45 Lt"/>
          <w:color w:val="485A5A"/>
          <w:sz w:val="20"/>
          <w:szCs w:val="20"/>
        </w:rPr>
        <w:t>0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</w:t>
      </w:r>
      <w:r>
        <w:rPr>
          <w:rFonts w:ascii="HelveticaNeueLT Pro 45 Lt" w:hAnsi="HelveticaNeueLT Pro 45 Lt"/>
          <w:color w:val="485A5A"/>
          <w:sz w:val="20"/>
          <w:szCs w:val="20"/>
        </w:rPr>
        <w:t>czerwca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202</w:t>
      </w:r>
      <w:r w:rsidR="000540DE"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roku). Około 9</w:t>
      </w:r>
      <w:r>
        <w:rPr>
          <w:rFonts w:ascii="HelveticaNeueLT Pro 45 Lt" w:hAnsi="HelveticaNeueLT Pro 45 Lt"/>
          <w:color w:val="485A5A"/>
          <w:sz w:val="20"/>
          <w:szCs w:val="20"/>
        </w:rPr>
        <w:t>5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>,</w:t>
      </w:r>
      <w:r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proc. portfela to nieruchomości generujące przychody z wynajmu, głównie biurowe, wynajęte szerokiej gamie około 650 międzynarodowych i krajowych firm. W Rumunii spółka posiada nieruchomości w Bukareszcie,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Timișoarze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Konstancy i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Pitești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. Z kolei w Polsce działa w Warszawie, Gdańsku, Katowicach, Krakowie, Łodzi i we Wrocławiu. </w:t>
      </w:r>
    </w:p>
    <w:p w14:paraId="58DFBDDD" w14:textId="77777777" w:rsidR="00841269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</w:p>
    <w:p w14:paraId="4E4990BB" w14:textId="7294802A" w:rsidR="002D5B0F" w:rsidRPr="00920F50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Więcej informacji na stronie </w:t>
      </w:r>
      <w:hyperlink r:id="rId9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0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1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2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5F83AA25" w14:textId="77777777" w:rsidR="00FD2F51" w:rsidRPr="00920F50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920F50" w:rsidRDefault="00FD2F51" w:rsidP="00FD2F51">
      <w:pPr>
        <w:tabs>
          <w:tab w:val="left" w:pos="3060"/>
        </w:tabs>
        <w:ind w:left="-567" w:right="-613"/>
      </w:pPr>
      <w:r w:rsidRPr="00920F50">
        <w:rPr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9554A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DK39hH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920F50">
        <w:tab/>
      </w:r>
    </w:p>
    <w:p w14:paraId="3508826F" w14:textId="77777777" w:rsidR="00FD2F51" w:rsidRPr="00920F50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226334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 w:rsidRPr="00920F50">
        <w:rPr>
          <w:rFonts w:ascii="HelveticaNeueLT Pro 45 Lt" w:hAnsi="HelveticaNeueLT Pro 45 Lt"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0FFA7" wp14:editId="4264F6BB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FDD6C" id="Rectangle 6" o:spid="_x0000_s1026" style="position:absolute;margin-left:36.25pt;margin-top:8.3pt;width:3.6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" fillcolor="#c7162b" stroked="f" strokeweight="1pt"/>
            </w:pict>
          </mc:Fallback>
        </mc:AlternateContent>
      </w:r>
      <w:r w:rsidRPr="00920F50">
        <w:rPr>
          <w:rFonts w:ascii="HelveticaNeueLT Pro 45 Lt" w:hAnsi="HelveticaNeueLT Pro 45 Lt"/>
          <w:color w:val="485A5A"/>
          <w:sz w:val="28"/>
          <w:szCs w:val="28"/>
        </w:rPr>
        <w:t>KONTAKT</w:t>
      </w:r>
    </w:p>
    <w:p w14:paraId="1844A480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</w:p>
    <w:p w14:paraId="1C67777A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485A5A"/>
          <w:sz w:val="20"/>
          <w:szCs w:val="20"/>
        </w:rPr>
        <w:t>Michał Nitychoruk</w:t>
      </w:r>
    </w:p>
    <w:p w14:paraId="485F46E8" w14:textId="77777777" w:rsidR="00630556" w:rsidRPr="00DD6AB9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0"/>
          <w:szCs w:val="20"/>
        </w:rPr>
      </w:pPr>
      <w:r w:rsidRPr="00DD6AB9">
        <w:rPr>
          <w:rFonts w:ascii="HelveticaNeueLT Pro 45 Lt" w:hAnsi="HelveticaNeueLT Pro 45 Lt"/>
          <w:color w:val="485A5A"/>
          <w:sz w:val="20"/>
          <w:szCs w:val="20"/>
        </w:rPr>
        <w:t xml:space="preserve">PR &amp; Marketing </w:t>
      </w:r>
      <w:proofErr w:type="spellStart"/>
      <w:r w:rsidRPr="00DD6AB9">
        <w:rPr>
          <w:rFonts w:ascii="HelveticaNeueLT Pro 45 Lt" w:hAnsi="HelveticaNeueLT Pro 45 Lt"/>
          <w:color w:val="485A5A"/>
          <w:sz w:val="20"/>
          <w:szCs w:val="20"/>
        </w:rPr>
        <w:t>Coordinator</w:t>
      </w:r>
      <w:proofErr w:type="spellEnd"/>
    </w:p>
    <w:p w14:paraId="0A3005FB" w14:textId="77777777" w:rsidR="00630556" w:rsidRPr="00920F50" w:rsidRDefault="00630556" w:rsidP="00630556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</w:rPr>
      </w:pPr>
    </w:p>
    <w:p w14:paraId="6F621D89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C7162B"/>
          <w:sz w:val="20"/>
          <w:szCs w:val="20"/>
        </w:rPr>
        <w:t xml:space="preserve">T: </w:t>
      </w:r>
      <w:r w:rsidRPr="00920F50">
        <w:rPr>
          <w:rFonts w:ascii="HelveticaNeueLT Pro 65 Md" w:hAnsi="HelveticaNeueLT Pro 65 Md"/>
          <w:color w:val="485A5A"/>
          <w:sz w:val="20"/>
          <w:szCs w:val="20"/>
        </w:rPr>
        <w:t>+48 886 201 362</w:t>
      </w:r>
    </w:p>
    <w:p w14:paraId="2214092E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C7162B"/>
          <w:sz w:val="20"/>
          <w:szCs w:val="20"/>
        </w:rPr>
        <w:t xml:space="preserve">E: </w:t>
      </w:r>
      <w:r w:rsidRPr="00920F50">
        <w:rPr>
          <w:rFonts w:ascii="HelveticaNeueLT Pro 65 Md" w:hAnsi="HelveticaNeueLT Pro 65 Md"/>
          <w:color w:val="485A5A"/>
          <w:sz w:val="20"/>
          <w:szCs w:val="20"/>
        </w:rPr>
        <w:t>michal.nitychoruk@globalworth.pl</w:t>
      </w:r>
    </w:p>
    <w:p w14:paraId="31A68A68" w14:textId="6A447E0C" w:rsidR="00305D2F" w:rsidRPr="00920F50" w:rsidRDefault="00305D2F" w:rsidP="00FD2F51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</w:rPr>
      </w:pPr>
    </w:p>
    <w:sectPr w:rsidR="00305D2F" w:rsidRPr="00920F50" w:rsidSect="00B25346">
      <w:footerReference w:type="default" r:id="rId13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E5A6A" w14:textId="77777777" w:rsidR="00F534EC" w:rsidRDefault="00F534EC" w:rsidP="002E2C75">
      <w:r>
        <w:separator/>
      </w:r>
    </w:p>
  </w:endnote>
  <w:endnote w:type="continuationSeparator" w:id="0">
    <w:p w14:paraId="2C4B6CB1" w14:textId="77777777" w:rsidR="00F534EC" w:rsidRDefault="00F534EC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A629D5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3102E" w14:textId="77777777" w:rsidR="00F534EC" w:rsidRDefault="00F534EC" w:rsidP="002E2C75">
      <w:r>
        <w:separator/>
      </w:r>
    </w:p>
  </w:footnote>
  <w:footnote w:type="continuationSeparator" w:id="0">
    <w:p w14:paraId="4BE58915" w14:textId="77777777" w:rsidR="00F534EC" w:rsidRDefault="00F534EC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120C"/>
    <w:rsid w:val="00003CC3"/>
    <w:rsid w:val="00015688"/>
    <w:rsid w:val="000201CD"/>
    <w:rsid w:val="00042A0C"/>
    <w:rsid w:val="000540DE"/>
    <w:rsid w:val="00054E07"/>
    <w:rsid w:val="00062110"/>
    <w:rsid w:val="00074DC4"/>
    <w:rsid w:val="000826CC"/>
    <w:rsid w:val="000939E0"/>
    <w:rsid w:val="00095428"/>
    <w:rsid w:val="0009590A"/>
    <w:rsid w:val="000961F8"/>
    <w:rsid w:val="000B6445"/>
    <w:rsid w:val="000B68CE"/>
    <w:rsid w:val="000C1CAB"/>
    <w:rsid w:val="000C727B"/>
    <w:rsid w:val="000D53A6"/>
    <w:rsid w:val="000E3EDD"/>
    <w:rsid w:val="00131690"/>
    <w:rsid w:val="001440A3"/>
    <w:rsid w:val="00155DDA"/>
    <w:rsid w:val="00161D9C"/>
    <w:rsid w:val="00176076"/>
    <w:rsid w:val="0017607B"/>
    <w:rsid w:val="0019351A"/>
    <w:rsid w:val="001A3D5A"/>
    <w:rsid w:val="001A7DB2"/>
    <w:rsid w:val="001C70A8"/>
    <w:rsid w:val="001D05A8"/>
    <w:rsid w:val="001E27E5"/>
    <w:rsid w:val="0020274F"/>
    <w:rsid w:val="00215AD6"/>
    <w:rsid w:val="00215F75"/>
    <w:rsid w:val="00216CE2"/>
    <w:rsid w:val="00236030"/>
    <w:rsid w:val="00250C11"/>
    <w:rsid w:val="002643E8"/>
    <w:rsid w:val="002725D9"/>
    <w:rsid w:val="002745EE"/>
    <w:rsid w:val="002772D1"/>
    <w:rsid w:val="00291269"/>
    <w:rsid w:val="002947DA"/>
    <w:rsid w:val="002A3D10"/>
    <w:rsid w:val="002A7A24"/>
    <w:rsid w:val="002B0269"/>
    <w:rsid w:val="002B4904"/>
    <w:rsid w:val="002B6DDE"/>
    <w:rsid w:val="002C29F6"/>
    <w:rsid w:val="002D28A0"/>
    <w:rsid w:val="002D499B"/>
    <w:rsid w:val="002D5B0F"/>
    <w:rsid w:val="002E1EA8"/>
    <w:rsid w:val="002E2C75"/>
    <w:rsid w:val="0030333D"/>
    <w:rsid w:val="003043D2"/>
    <w:rsid w:val="00305D2F"/>
    <w:rsid w:val="00316038"/>
    <w:rsid w:val="00343721"/>
    <w:rsid w:val="0034437F"/>
    <w:rsid w:val="003527A8"/>
    <w:rsid w:val="00355029"/>
    <w:rsid w:val="00366A1F"/>
    <w:rsid w:val="00372A92"/>
    <w:rsid w:val="00375CC4"/>
    <w:rsid w:val="00384FC0"/>
    <w:rsid w:val="003A2865"/>
    <w:rsid w:val="003A4493"/>
    <w:rsid w:val="003C5AF5"/>
    <w:rsid w:val="003D2A4E"/>
    <w:rsid w:val="003D3D41"/>
    <w:rsid w:val="003F05B9"/>
    <w:rsid w:val="003F6233"/>
    <w:rsid w:val="003F7958"/>
    <w:rsid w:val="00401709"/>
    <w:rsid w:val="0042398A"/>
    <w:rsid w:val="00437039"/>
    <w:rsid w:val="00440BD6"/>
    <w:rsid w:val="004425C4"/>
    <w:rsid w:val="00445CDB"/>
    <w:rsid w:val="00450B26"/>
    <w:rsid w:val="0045159F"/>
    <w:rsid w:val="00453D95"/>
    <w:rsid w:val="00473758"/>
    <w:rsid w:val="004745D5"/>
    <w:rsid w:val="00483699"/>
    <w:rsid w:val="00487969"/>
    <w:rsid w:val="004969DA"/>
    <w:rsid w:val="004A2225"/>
    <w:rsid w:val="004C039A"/>
    <w:rsid w:val="004E0C05"/>
    <w:rsid w:val="004F6156"/>
    <w:rsid w:val="00503111"/>
    <w:rsid w:val="00520458"/>
    <w:rsid w:val="00523F27"/>
    <w:rsid w:val="00527189"/>
    <w:rsid w:val="005278B5"/>
    <w:rsid w:val="00535B29"/>
    <w:rsid w:val="00546CDA"/>
    <w:rsid w:val="005576A4"/>
    <w:rsid w:val="00566548"/>
    <w:rsid w:val="00573B11"/>
    <w:rsid w:val="0059007F"/>
    <w:rsid w:val="00590665"/>
    <w:rsid w:val="00592B22"/>
    <w:rsid w:val="00597622"/>
    <w:rsid w:val="005B039F"/>
    <w:rsid w:val="005B2CBF"/>
    <w:rsid w:val="005C353C"/>
    <w:rsid w:val="005C58EC"/>
    <w:rsid w:val="005D0A96"/>
    <w:rsid w:val="005D16FD"/>
    <w:rsid w:val="005D17E5"/>
    <w:rsid w:val="005D62E6"/>
    <w:rsid w:val="005F560D"/>
    <w:rsid w:val="0061540C"/>
    <w:rsid w:val="00623C04"/>
    <w:rsid w:val="00630556"/>
    <w:rsid w:val="006315E6"/>
    <w:rsid w:val="00642E01"/>
    <w:rsid w:val="0064713B"/>
    <w:rsid w:val="0064760E"/>
    <w:rsid w:val="00651E96"/>
    <w:rsid w:val="00674B1E"/>
    <w:rsid w:val="00675A15"/>
    <w:rsid w:val="006832C0"/>
    <w:rsid w:val="00683EBF"/>
    <w:rsid w:val="00693438"/>
    <w:rsid w:val="00696458"/>
    <w:rsid w:val="006964F8"/>
    <w:rsid w:val="006C0257"/>
    <w:rsid w:val="006C65B4"/>
    <w:rsid w:val="006D2235"/>
    <w:rsid w:val="006D75BE"/>
    <w:rsid w:val="006F29C2"/>
    <w:rsid w:val="006F5F91"/>
    <w:rsid w:val="00704942"/>
    <w:rsid w:val="007135C2"/>
    <w:rsid w:val="00717885"/>
    <w:rsid w:val="007224B8"/>
    <w:rsid w:val="00736C01"/>
    <w:rsid w:val="00744601"/>
    <w:rsid w:val="00745F10"/>
    <w:rsid w:val="00753AB6"/>
    <w:rsid w:val="00762A8D"/>
    <w:rsid w:val="00765686"/>
    <w:rsid w:val="007716D2"/>
    <w:rsid w:val="00781067"/>
    <w:rsid w:val="00781937"/>
    <w:rsid w:val="00793177"/>
    <w:rsid w:val="00794F18"/>
    <w:rsid w:val="00797BA9"/>
    <w:rsid w:val="007A4122"/>
    <w:rsid w:val="007A7183"/>
    <w:rsid w:val="007B129D"/>
    <w:rsid w:val="007F178D"/>
    <w:rsid w:val="008060E3"/>
    <w:rsid w:val="008069A7"/>
    <w:rsid w:val="00807495"/>
    <w:rsid w:val="00810C31"/>
    <w:rsid w:val="00816F98"/>
    <w:rsid w:val="0083361B"/>
    <w:rsid w:val="00841269"/>
    <w:rsid w:val="00842D4E"/>
    <w:rsid w:val="008464E4"/>
    <w:rsid w:val="00847E73"/>
    <w:rsid w:val="00854A7A"/>
    <w:rsid w:val="00861D3F"/>
    <w:rsid w:val="008727C4"/>
    <w:rsid w:val="00874C28"/>
    <w:rsid w:val="008752AC"/>
    <w:rsid w:val="008928DF"/>
    <w:rsid w:val="008A4734"/>
    <w:rsid w:val="008A63FC"/>
    <w:rsid w:val="008B2C1B"/>
    <w:rsid w:val="008D0D4C"/>
    <w:rsid w:val="008D184E"/>
    <w:rsid w:val="008E139F"/>
    <w:rsid w:val="008E5451"/>
    <w:rsid w:val="008F145E"/>
    <w:rsid w:val="008F49A4"/>
    <w:rsid w:val="00905A34"/>
    <w:rsid w:val="00917A80"/>
    <w:rsid w:val="00920F50"/>
    <w:rsid w:val="009227ED"/>
    <w:rsid w:val="00935331"/>
    <w:rsid w:val="009401C3"/>
    <w:rsid w:val="00941047"/>
    <w:rsid w:val="0094791D"/>
    <w:rsid w:val="00960101"/>
    <w:rsid w:val="009715CE"/>
    <w:rsid w:val="00975672"/>
    <w:rsid w:val="009757D6"/>
    <w:rsid w:val="00975F36"/>
    <w:rsid w:val="00980C4D"/>
    <w:rsid w:val="00981540"/>
    <w:rsid w:val="0098414C"/>
    <w:rsid w:val="00984F09"/>
    <w:rsid w:val="00995D74"/>
    <w:rsid w:val="009A3254"/>
    <w:rsid w:val="009C693B"/>
    <w:rsid w:val="009D2143"/>
    <w:rsid w:val="009D7CDB"/>
    <w:rsid w:val="009F0648"/>
    <w:rsid w:val="009F1EEE"/>
    <w:rsid w:val="009F3B00"/>
    <w:rsid w:val="009F3F32"/>
    <w:rsid w:val="00A12139"/>
    <w:rsid w:val="00A154BF"/>
    <w:rsid w:val="00A31607"/>
    <w:rsid w:val="00A34664"/>
    <w:rsid w:val="00A64F9F"/>
    <w:rsid w:val="00A77ADF"/>
    <w:rsid w:val="00AB3EDB"/>
    <w:rsid w:val="00AD73EB"/>
    <w:rsid w:val="00AF1A48"/>
    <w:rsid w:val="00AF5B9F"/>
    <w:rsid w:val="00B00CE1"/>
    <w:rsid w:val="00B078AF"/>
    <w:rsid w:val="00B17C13"/>
    <w:rsid w:val="00B17E41"/>
    <w:rsid w:val="00B25346"/>
    <w:rsid w:val="00B30804"/>
    <w:rsid w:val="00B31BD1"/>
    <w:rsid w:val="00B3357F"/>
    <w:rsid w:val="00B4259B"/>
    <w:rsid w:val="00B466C1"/>
    <w:rsid w:val="00B64E92"/>
    <w:rsid w:val="00B72653"/>
    <w:rsid w:val="00B72F88"/>
    <w:rsid w:val="00B81AEA"/>
    <w:rsid w:val="00B82D8A"/>
    <w:rsid w:val="00B85089"/>
    <w:rsid w:val="00B860BA"/>
    <w:rsid w:val="00B95C7C"/>
    <w:rsid w:val="00B977B9"/>
    <w:rsid w:val="00BA0102"/>
    <w:rsid w:val="00BA6112"/>
    <w:rsid w:val="00BB5EBB"/>
    <w:rsid w:val="00BB6626"/>
    <w:rsid w:val="00BC741E"/>
    <w:rsid w:val="00BD6B57"/>
    <w:rsid w:val="00C027C5"/>
    <w:rsid w:val="00C05994"/>
    <w:rsid w:val="00C10B5B"/>
    <w:rsid w:val="00C22A7C"/>
    <w:rsid w:val="00C30555"/>
    <w:rsid w:val="00C32ECB"/>
    <w:rsid w:val="00C34B77"/>
    <w:rsid w:val="00C423E7"/>
    <w:rsid w:val="00C475A3"/>
    <w:rsid w:val="00C53715"/>
    <w:rsid w:val="00C66DAF"/>
    <w:rsid w:val="00C74079"/>
    <w:rsid w:val="00C87538"/>
    <w:rsid w:val="00CA01C8"/>
    <w:rsid w:val="00CA335E"/>
    <w:rsid w:val="00CA6269"/>
    <w:rsid w:val="00CD2138"/>
    <w:rsid w:val="00CD2DB0"/>
    <w:rsid w:val="00CE01A7"/>
    <w:rsid w:val="00D01D26"/>
    <w:rsid w:val="00D11198"/>
    <w:rsid w:val="00D43614"/>
    <w:rsid w:val="00D45F12"/>
    <w:rsid w:val="00D56CC8"/>
    <w:rsid w:val="00D62170"/>
    <w:rsid w:val="00D704C3"/>
    <w:rsid w:val="00D83FB7"/>
    <w:rsid w:val="00D96D9A"/>
    <w:rsid w:val="00DD04BA"/>
    <w:rsid w:val="00DD1404"/>
    <w:rsid w:val="00DD66C3"/>
    <w:rsid w:val="00DD6AB9"/>
    <w:rsid w:val="00DE6F33"/>
    <w:rsid w:val="00DF133A"/>
    <w:rsid w:val="00DF1E6D"/>
    <w:rsid w:val="00DF5676"/>
    <w:rsid w:val="00E10B8B"/>
    <w:rsid w:val="00E153BF"/>
    <w:rsid w:val="00E452D4"/>
    <w:rsid w:val="00E46EEA"/>
    <w:rsid w:val="00E67C74"/>
    <w:rsid w:val="00E72084"/>
    <w:rsid w:val="00E731CC"/>
    <w:rsid w:val="00E852BF"/>
    <w:rsid w:val="00E86E28"/>
    <w:rsid w:val="00EB4F93"/>
    <w:rsid w:val="00EC1EA8"/>
    <w:rsid w:val="00EC7946"/>
    <w:rsid w:val="00EE51DB"/>
    <w:rsid w:val="00EE73D2"/>
    <w:rsid w:val="00F0634A"/>
    <w:rsid w:val="00F078DA"/>
    <w:rsid w:val="00F21AF7"/>
    <w:rsid w:val="00F534EC"/>
    <w:rsid w:val="00F5579D"/>
    <w:rsid w:val="00F706BE"/>
    <w:rsid w:val="00F74FE7"/>
    <w:rsid w:val="00F77DC4"/>
    <w:rsid w:val="00F802BA"/>
    <w:rsid w:val="00F968A0"/>
    <w:rsid w:val="00FA2E2C"/>
    <w:rsid w:val="00FA4557"/>
    <w:rsid w:val="00FB33D1"/>
    <w:rsid w:val="00FB36A4"/>
    <w:rsid w:val="00FD2F51"/>
    <w:rsid w:val="00FD444A"/>
    <w:rsid w:val="00FD6990"/>
    <w:rsid w:val="00FE1C53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0B6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linkedin.com/company/24775989/admin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globalworth/?hl=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globalwor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lobalworth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D91D1A-BC5B-43EE-9D24-790212806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687</Words>
  <Characters>3918</Characters>
  <Application>Microsoft Office Word</Application>
  <DocSecurity>0</DocSecurity>
  <Lines>32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Michal Nitychoruk</cp:lastModifiedBy>
  <cp:revision>5</cp:revision>
  <cp:lastPrinted>2020-11-20T13:25:00Z</cp:lastPrinted>
  <dcterms:created xsi:type="dcterms:W3CDTF">2021-12-08T14:19:00Z</dcterms:created>
  <dcterms:modified xsi:type="dcterms:W3CDTF">2021-12-08T15:17:00Z</dcterms:modified>
</cp:coreProperties>
</file>