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A2CA" w14:textId="77777777" w:rsidR="00396C0E" w:rsidRDefault="00396C0E" w:rsidP="00E728EF">
      <w:pPr>
        <w:jc w:val="center"/>
      </w:pPr>
      <w:r>
        <w:rPr>
          <w:noProof/>
        </w:rPr>
        <w:drawing>
          <wp:anchor distT="0" distB="0" distL="114300" distR="114300" simplePos="0" relativeHeight="251658240" behindDoc="1" locked="0" layoutInCell="1" allowOverlap="1" wp14:anchorId="36B85195" wp14:editId="43465D37">
            <wp:simplePos x="0" y="0"/>
            <wp:positionH relativeFrom="column">
              <wp:posOffset>626745</wp:posOffset>
            </wp:positionH>
            <wp:positionV relativeFrom="paragraph">
              <wp:posOffset>0</wp:posOffset>
            </wp:positionV>
            <wp:extent cx="4282440" cy="898525"/>
            <wp:effectExtent l="0" t="0" r="3810" b="0"/>
            <wp:wrapTight wrapText="bothSides">
              <wp:wrapPolygon edited="0">
                <wp:start x="0" y="0"/>
                <wp:lineTo x="0" y="21066"/>
                <wp:lineTo x="21523" y="21066"/>
                <wp:lineTo x="2152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82440" cy="898525"/>
                    </a:xfrm>
                    <a:prstGeom prst="rect">
                      <a:avLst/>
                    </a:prstGeom>
                  </pic:spPr>
                </pic:pic>
              </a:graphicData>
            </a:graphic>
            <wp14:sizeRelH relativeFrom="page">
              <wp14:pctWidth>0</wp14:pctWidth>
            </wp14:sizeRelH>
            <wp14:sizeRelV relativeFrom="page">
              <wp14:pctHeight>0</wp14:pctHeight>
            </wp14:sizeRelV>
          </wp:anchor>
        </w:drawing>
      </w:r>
    </w:p>
    <w:p w14:paraId="2812F03C" w14:textId="77777777" w:rsidR="00396C0E" w:rsidRDefault="00396C0E" w:rsidP="00E728EF">
      <w:pPr>
        <w:jc w:val="center"/>
      </w:pPr>
    </w:p>
    <w:p w14:paraId="7996EC65" w14:textId="77777777" w:rsidR="00396C0E" w:rsidRDefault="00396C0E" w:rsidP="00E728EF">
      <w:pPr>
        <w:jc w:val="center"/>
      </w:pPr>
    </w:p>
    <w:p w14:paraId="2DF7E8E6" w14:textId="77777777" w:rsidR="00396C0E" w:rsidRDefault="00396C0E" w:rsidP="005D6714"/>
    <w:p w14:paraId="6BE831EB" w14:textId="74E5D657" w:rsidR="00C8178F" w:rsidRDefault="00C8178F" w:rsidP="00A576DD">
      <w:pPr>
        <w:jc w:val="center"/>
        <w:rPr>
          <w:u w:val="single"/>
        </w:rPr>
      </w:pPr>
      <w:r w:rsidRPr="00C8178F">
        <w:rPr>
          <w:u w:val="single"/>
        </w:rPr>
        <w:t>Celebr</w:t>
      </w:r>
      <w:r w:rsidR="00FA1FFB">
        <w:rPr>
          <w:u w:val="single"/>
        </w:rPr>
        <w:t>a</w:t>
      </w:r>
      <w:r w:rsidRPr="00C8178F">
        <w:rPr>
          <w:u w:val="single"/>
        </w:rPr>
        <w:t xml:space="preserve"> uma parceria com a </w:t>
      </w:r>
      <w:proofErr w:type="spellStart"/>
      <w:r w:rsidR="00FA1FFB">
        <w:rPr>
          <w:u w:val="single"/>
        </w:rPr>
        <w:t>Hotel</w:t>
      </w:r>
      <w:r w:rsidR="00823BEF">
        <w:rPr>
          <w:u w:val="single"/>
        </w:rPr>
        <w:t>S</w:t>
      </w:r>
      <w:r w:rsidR="00FA1FFB">
        <w:rPr>
          <w:u w:val="single"/>
        </w:rPr>
        <w:t>hop</w:t>
      </w:r>
      <w:proofErr w:type="spellEnd"/>
      <w:r w:rsidR="00FA1FFB">
        <w:rPr>
          <w:u w:val="single"/>
        </w:rPr>
        <w:t xml:space="preserve">, a Central de Compras Hoteleira </w:t>
      </w:r>
      <w:r w:rsidR="00F91BA3">
        <w:rPr>
          <w:u w:val="single"/>
        </w:rPr>
        <w:t>líder</w:t>
      </w:r>
      <w:r w:rsidR="00FA1FFB">
        <w:rPr>
          <w:u w:val="single"/>
        </w:rPr>
        <w:t xml:space="preserve"> em Portugal</w:t>
      </w:r>
    </w:p>
    <w:p w14:paraId="729BEFFA" w14:textId="397BE5BC" w:rsidR="00A93258" w:rsidRPr="00A1066A" w:rsidRDefault="00A576DD" w:rsidP="00A1066A">
      <w:pPr>
        <w:jc w:val="center"/>
        <w:rPr>
          <w:b/>
          <w:bCs/>
          <w:sz w:val="44"/>
          <w:szCs w:val="44"/>
        </w:rPr>
      </w:pPr>
      <w:proofErr w:type="spellStart"/>
      <w:r>
        <w:rPr>
          <w:b/>
          <w:bCs/>
          <w:sz w:val="44"/>
          <w:szCs w:val="44"/>
        </w:rPr>
        <w:t>Sma</w:t>
      </w:r>
      <w:r w:rsidR="009A4F12">
        <w:rPr>
          <w:b/>
          <w:bCs/>
          <w:sz w:val="44"/>
          <w:szCs w:val="44"/>
        </w:rPr>
        <w:t>ll</w:t>
      </w:r>
      <w:proofErr w:type="spellEnd"/>
      <w:r w:rsidR="009A4F12">
        <w:rPr>
          <w:b/>
          <w:bCs/>
          <w:sz w:val="44"/>
          <w:szCs w:val="44"/>
        </w:rPr>
        <w:t xml:space="preserve"> Portuguese Hotels </w:t>
      </w:r>
      <w:r w:rsidR="00823BEF">
        <w:rPr>
          <w:b/>
          <w:bCs/>
          <w:sz w:val="44"/>
          <w:szCs w:val="44"/>
        </w:rPr>
        <w:t xml:space="preserve">assina </w:t>
      </w:r>
      <w:r>
        <w:rPr>
          <w:b/>
          <w:bCs/>
          <w:sz w:val="44"/>
          <w:szCs w:val="44"/>
        </w:rPr>
        <w:t>parce</w:t>
      </w:r>
      <w:r w:rsidR="00823BEF">
        <w:rPr>
          <w:b/>
          <w:bCs/>
          <w:sz w:val="44"/>
          <w:szCs w:val="44"/>
        </w:rPr>
        <w:t>ria com a</w:t>
      </w:r>
      <w:r w:rsidR="00FA1FFB">
        <w:rPr>
          <w:b/>
          <w:bCs/>
          <w:sz w:val="44"/>
          <w:szCs w:val="44"/>
        </w:rPr>
        <w:t xml:space="preserve"> </w:t>
      </w:r>
      <w:proofErr w:type="spellStart"/>
      <w:r w:rsidR="00FA1FFB">
        <w:rPr>
          <w:b/>
          <w:bCs/>
          <w:sz w:val="44"/>
          <w:szCs w:val="44"/>
        </w:rPr>
        <w:t>Hotel</w:t>
      </w:r>
      <w:r w:rsidR="00823BEF">
        <w:rPr>
          <w:b/>
          <w:bCs/>
          <w:sz w:val="44"/>
          <w:szCs w:val="44"/>
        </w:rPr>
        <w:t>S</w:t>
      </w:r>
      <w:r w:rsidR="00FA1FFB">
        <w:rPr>
          <w:b/>
          <w:bCs/>
          <w:sz w:val="44"/>
          <w:szCs w:val="44"/>
        </w:rPr>
        <w:t>hop</w:t>
      </w:r>
      <w:proofErr w:type="spellEnd"/>
      <w:r w:rsidR="00ED73BA">
        <w:rPr>
          <w:b/>
          <w:bCs/>
          <w:sz w:val="44"/>
          <w:szCs w:val="44"/>
        </w:rPr>
        <w:t xml:space="preserve"> </w:t>
      </w:r>
      <w:r>
        <w:rPr>
          <w:b/>
          <w:bCs/>
          <w:sz w:val="44"/>
          <w:szCs w:val="44"/>
        </w:rPr>
        <w:t xml:space="preserve"> </w:t>
      </w:r>
    </w:p>
    <w:p w14:paraId="3B9A643D" w14:textId="4FA21D3A" w:rsidR="0099794B" w:rsidRPr="00A1066A" w:rsidRDefault="00846AC7" w:rsidP="00BC565F">
      <w:pPr>
        <w:pStyle w:val="Ttulo3"/>
        <w:shd w:val="clear" w:color="auto" w:fill="FFFFFF"/>
        <w:spacing w:before="135" w:beforeAutospacing="0" w:after="135" w:afterAutospacing="0" w:line="360" w:lineRule="auto"/>
        <w:jc w:val="both"/>
        <w:rPr>
          <w:b w:val="0"/>
          <w:bCs w:val="0"/>
          <w:i/>
          <w:iCs/>
        </w:rPr>
      </w:pPr>
      <w:r w:rsidRPr="0030635B">
        <w:rPr>
          <w:rFonts w:asciiTheme="minorHAnsi" w:eastAsiaTheme="minorHAnsi" w:hAnsiTheme="minorHAnsi" w:cstheme="minorBidi"/>
          <w:sz w:val="22"/>
          <w:szCs w:val="22"/>
          <w:lang w:eastAsia="en-US"/>
        </w:rPr>
        <w:t>Lisboa,</w:t>
      </w:r>
      <w:r w:rsidR="00FA1FFB">
        <w:rPr>
          <w:rFonts w:asciiTheme="minorHAnsi" w:eastAsiaTheme="minorHAnsi" w:hAnsiTheme="minorHAnsi" w:cstheme="minorBidi"/>
          <w:sz w:val="22"/>
          <w:szCs w:val="22"/>
          <w:lang w:eastAsia="en-US"/>
        </w:rPr>
        <w:t xml:space="preserve"> </w:t>
      </w:r>
      <w:r w:rsidR="00AD3543">
        <w:rPr>
          <w:rFonts w:asciiTheme="minorHAnsi" w:eastAsiaTheme="minorHAnsi" w:hAnsiTheme="minorHAnsi" w:cstheme="minorBidi"/>
          <w:sz w:val="22"/>
          <w:szCs w:val="22"/>
          <w:lang w:eastAsia="en-US"/>
        </w:rPr>
        <w:t>14</w:t>
      </w:r>
      <w:r w:rsidR="00FA1FFB">
        <w:rPr>
          <w:rFonts w:asciiTheme="minorHAnsi" w:eastAsiaTheme="minorHAnsi" w:hAnsiTheme="minorHAnsi" w:cstheme="minorBidi"/>
          <w:sz w:val="22"/>
          <w:szCs w:val="22"/>
          <w:lang w:eastAsia="en-US"/>
        </w:rPr>
        <w:t xml:space="preserve"> </w:t>
      </w:r>
      <w:proofErr w:type="gramStart"/>
      <w:r w:rsidR="00FA1FFB">
        <w:rPr>
          <w:rFonts w:asciiTheme="minorHAnsi" w:eastAsiaTheme="minorHAnsi" w:hAnsiTheme="minorHAnsi" w:cstheme="minorBidi"/>
          <w:sz w:val="22"/>
          <w:szCs w:val="22"/>
          <w:lang w:eastAsia="en-US"/>
        </w:rPr>
        <w:t>Dezembro</w:t>
      </w:r>
      <w:proofErr w:type="gramEnd"/>
      <w:r w:rsidR="00FA1FFB">
        <w:rPr>
          <w:rFonts w:asciiTheme="minorHAnsi" w:eastAsiaTheme="minorHAnsi" w:hAnsiTheme="minorHAnsi" w:cstheme="minorBidi"/>
          <w:sz w:val="22"/>
          <w:szCs w:val="22"/>
          <w:lang w:eastAsia="en-US"/>
        </w:rPr>
        <w:t xml:space="preserve"> 2021- </w:t>
      </w:r>
      <w:r w:rsidR="00823BEF">
        <w:rPr>
          <w:rFonts w:asciiTheme="minorHAnsi" w:eastAsiaTheme="minorHAnsi" w:hAnsiTheme="minorHAnsi" w:cstheme="minorBidi"/>
          <w:sz w:val="22"/>
          <w:szCs w:val="22"/>
          <w:lang w:eastAsia="en-US"/>
        </w:rPr>
        <w:t xml:space="preserve">Prosseguindo a sua estratégia de dotar os pequenos hotéis portugueses de escala nas suas áreas de gestão e operação, a </w:t>
      </w:r>
      <w:hyperlink r:id="rId10" w:history="1">
        <w:proofErr w:type="spellStart"/>
        <w:r w:rsidR="00773655" w:rsidRPr="00CA185C">
          <w:rPr>
            <w:rStyle w:val="Hiperligao"/>
            <w:rFonts w:asciiTheme="minorHAnsi" w:eastAsiaTheme="minorHAnsi" w:hAnsiTheme="minorHAnsi" w:cstheme="minorBidi"/>
            <w:sz w:val="22"/>
            <w:szCs w:val="22"/>
            <w:lang w:eastAsia="en-US"/>
          </w:rPr>
          <w:t>Small</w:t>
        </w:r>
        <w:proofErr w:type="spellEnd"/>
        <w:r w:rsidR="00773655" w:rsidRPr="00CA185C">
          <w:rPr>
            <w:rStyle w:val="Hiperligao"/>
            <w:rFonts w:asciiTheme="minorHAnsi" w:eastAsiaTheme="minorHAnsi" w:hAnsiTheme="minorHAnsi" w:cstheme="minorBidi"/>
            <w:sz w:val="22"/>
            <w:szCs w:val="22"/>
            <w:lang w:eastAsia="en-US"/>
          </w:rPr>
          <w:t xml:space="preserve"> Portuguese Hotels</w:t>
        </w:r>
      </w:hyperlink>
      <w:r w:rsidR="00773655">
        <w:rPr>
          <w:rFonts w:asciiTheme="minorHAnsi" w:eastAsiaTheme="minorHAnsi" w:hAnsiTheme="minorHAnsi" w:cstheme="minorBidi"/>
          <w:sz w:val="22"/>
          <w:szCs w:val="22"/>
          <w:lang w:eastAsia="en-US"/>
        </w:rPr>
        <w:t xml:space="preserve"> </w:t>
      </w:r>
      <w:r w:rsidR="00823BEF">
        <w:rPr>
          <w:rFonts w:asciiTheme="minorHAnsi" w:eastAsiaTheme="minorHAnsi" w:hAnsiTheme="minorHAnsi" w:cstheme="minorBidi"/>
          <w:sz w:val="22"/>
          <w:szCs w:val="22"/>
          <w:lang w:eastAsia="en-US"/>
        </w:rPr>
        <w:t xml:space="preserve">celebra um </w:t>
      </w:r>
      <w:r w:rsidR="0099794B">
        <w:rPr>
          <w:rFonts w:asciiTheme="minorHAnsi" w:eastAsiaTheme="minorHAnsi" w:hAnsiTheme="minorHAnsi" w:cstheme="minorBidi"/>
          <w:sz w:val="22"/>
          <w:szCs w:val="22"/>
          <w:lang w:eastAsia="en-US"/>
        </w:rPr>
        <w:t>Protocolo de Colaboração</w:t>
      </w:r>
      <w:r w:rsidR="00823BEF">
        <w:rPr>
          <w:rFonts w:asciiTheme="minorHAnsi" w:eastAsiaTheme="minorHAnsi" w:hAnsiTheme="minorHAnsi" w:cstheme="minorBidi"/>
          <w:sz w:val="22"/>
          <w:szCs w:val="22"/>
          <w:lang w:eastAsia="en-US"/>
        </w:rPr>
        <w:t xml:space="preserve"> com a </w:t>
      </w:r>
      <w:proofErr w:type="spellStart"/>
      <w:r w:rsidR="00823BEF">
        <w:rPr>
          <w:rFonts w:asciiTheme="minorHAnsi" w:eastAsiaTheme="minorHAnsi" w:hAnsiTheme="minorHAnsi" w:cstheme="minorBidi"/>
          <w:sz w:val="22"/>
          <w:szCs w:val="22"/>
          <w:lang w:eastAsia="en-US"/>
        </w:rPr>
        <w:t>HotelShop</w:t>
      </w:r>
      <w:proofErr w:type="spellEnd"/>
      <w:r w:rsidR="00823BEF">
        <w:rPr>
          <w:rFonts w:asciiTheme="minorHAnsi" w:eastAsiaTheme="minorHAnsi" w:hAnsiTheme="minorHAnsi" w:cstheme="minorBidi"/>
          <w:sz w:val="22"/>
          <w:szCs w:val="22"/>
          <w:lang w:eastAsia="en-US"/>
        </w:rPr>
        <w:t xml:space="preserve">, a principal central de compras em Portugal, especializada no setor hoteleiro. </w:t>
      </w:r>
    </w:p>
    <w:p w14:paraId="17665739" w14:textId="74D90792" w:rsidR="0099794B" w:rsidRDefault="0099794B" w:rsidP="00BC565F">
      <w:pPr>
        <w:shd w:val="clear" w:color="auto" w:fill="FFFFFF"/>
        <w:spacing w:line="420" w:lineRule="atLeast"/>
        <w:jc w:val="both"/>
        <w:textAlignment w:val="baseline"/>
      </w:pPr>
      <w:r w:rsidRPr="0099794B">
        <w:t xml:space="preserve">Com cerca de 140 membros, a </w:t>
      </w:r>
      <w:hyperlink r:id="rId11" w:history="1">
        <w:proofErr w:type="spellStart"/>
        <w:r w:rsidRPr="0099794B">
          <w:t>Small</w:t>
        </w:r>
        <w:proofErr w:type="spellEnd"/>
        <w:r w:rsidRPr="0099794B">
          <w:t xml:space="preserve"> Portuguese Hotels</w:t>
        </w:r>
      </w:hyperlink>
      <w:r>
        <w:t xml:space="preserve"> (SPH)</w:t>
      </w:r>
      <w:r w:rsidRPr="0099794B">
        <w:t xml:space="preserve"> é hoje a principal cadeia hoteleira em Portugal, uma marca criada para dotar os pequenos hotéis de uma marca reconhecida</w:t>
      </w:r>
      <w:r>
        <w:t xml:space="preserve">; bem como </w:t>
      </w:r>
      <w:r w:rsidRPr="0099794B">
        <w:t xml:space="preserve">de ferramentas digitais e operacionais para </w:t>
      </w:r>
      <w:r>
        <w:t>melhorar a sua competitividade.</w:t>
      </w:r>
      <w:r w:rsidR="00595C7A">
        <w:t xml:space="preserve"> </w:t>
      </w:r>
    </w:p>
    <w:p w14:paraId="0388F04E" w14:textId="6B18557E" w:rsidR="00823BEF" w:rsidRDefault="0099794B" w:rsidP="00BC565F">
      <w:pPr>
        <w:shd w:val="clear" w:color="auto" w:fill="FFFFFF"/>
        <w:spacing w:line="420" w:lineRule="atLeast"/>
        <w:jc w:val="both"/>
        <w:textAlignment w:val="baseline"/>
      </w:pPr>
      <w:r>
        <w:t xml:space="preserve">A parceria com a </w:t>
      </w:r>
      <w:proofErr w:type="spellStart"/>
      <w:r>
        <w:t>HotelShop</w:t>
      </w:r>
      <w:proofErr w:type="spellEnd"/>
      <w:r>
        <w:t xml:space="preserve"> dotará os membros da SPH das melhores condições de compra de bens e serviços, através daquela Central de Compras, onde estão </w:t>
      </w:r>
      <w:r w:rsidR="001B446E">
        <w:t>registadas mais de 600 unidades hoteleiras e instituições sociais; e 290</w:t>
      </w:r>
      <w:r>
        <w:t xml:space="preserve"> fornecedores, de áreas tão diversas quanto Alimentação e Bebidas, Têxteis, </w:t>
      </w:r>
      <w:r w:rsidR="00595C7A">
        <w:t xml:space="preserve">Produtos de Limpeza, </w:t>
      </w:r>
      <w:r w:rsidR="0029716C" w:rsidRPr="0029716C">
        <w:t>Equipamentos e Serviços</w:t>
      </w:r>
      <w:r w:rsidR="00595C7A" w:rsidRPr="0029716C">
        <w:t>,</w:t>
      </w:r>
      <w:r w:rsidR="00595C7A">
        <w:t xml:space="preserve"> entre outros.</w:t>
      </w:r>
    </w:p>
    <w:p w14:paraId="1A472E7D" w14:textId="00E9DA0A" w:rsidR="00595C7A" w:rsidRDefault="00595C7A" w:rsidP="00BC565F">
      <w:pPr>
        <w:shd w:val="clear" w:color="auto" w:fill="FFFFFF"/>
        <w:spacing w:line="420" w:lineRule="atLeast"/>
        <w:jc w:val="both"/>
        <w:textAlignment w:val="baseline"/>
      </w:pPr>
      <w:r>
        <w:t xml:space="preserve">A </w:t>
      </w:r>
      <w:proofErr w:type="spellStart"/>
      <w:r>
        <w:t>HotelShop</w:t>
      </w:r>
      <w:proofErr w:type="spellEnd"/>
      <w:r>
        <w:t xml:space="preserve"> negoceia condições preferenciais em nome dos seus associados, presta serviços de aconselhamento em gestão de compras e, ainda, oferece um serviço de pagamentos centralizados que muito beneficiam os pequenos hoteleiros, com equipas de gestão mais reduzidas. </w:t>
      </w:r>
    </w:p>
    <w:p w14:paraId="26CB4251" w14:textId="38AF62CF" w:rsidR="00823BEF" w:rsidRPr="0099794B" w:rsidRDefault="00823BEF" w:rsidP="00BC565F">
      <w:pPr>
        <w:pStyle w:val="NormalWeb"/>
        <w:shd w:val="clear" w:color="auto" w:fill="FFFFFF"/>
        <w:spacing w:before="0" w:beforeAutospacing="0" w:after="0" w:afterAutospacing="0" w:line="420" w:lineRule="atLeast"/>
        <w:jc w:val="both"/>
        <w:textAlignment w:val="baseline"/>
        <w:rPr>
          <w:rFonts w:asciiTheme="minorHAnsi" w:eastAsiaTheme="minorHAnsi" w:hAnsiTheme="minorHAnsi" w:cstheme="minorBidi"/>
          <w:sz w:val="22"/>
          <w:szCs w:val="22"/>
          <w:lang w:eastAsia="en-US"/>
        </w:rPr>
      </w:pPr>
      <w:r w:rsidRPr="0099794B">
        <w:rPr>
          <w:rFonts w:asciiTheme="minorHAnsi" w:eastAsiaTheme="minorHAnsi" w:hAnsiTheme="minorHAnsi" w:cstheme="minorBidi"/>
          <w:sz w:val="22"/>
          <w:szCs w:val="22"/>
          <w:lang w:eastAsia="en-US"/>
        </w:rPr>
        <w:t xml:space="preserve">O Protocolo de Cooperação prevê a promoção dos serviços da </w:t>
      </w:r>
      <w:proofErr w:type="spellStart"/>
      <w:r w:rsidRPr="0099794B">
        <w:rPr>
          <w:rFonts w:asciiTheme="minorHAnsi" w:eastAsiaTheme="minorHAnsi" w:hAnsiTheme="minorHAnsi" w:cstheme="minorBidi"/>
          <w:sz w:val="22"/>
          <w:szCs w:val="22"/>
          <w:lang w:eastAsia="en-US"/>
        </w:rPr>
        <w:t>HotelShop</w:t>
      </w:r>
      <w:proofErr w:type="spellEnd"/>
      <w:r w:rsidRPr="0099794B">
        <w:rPr>
          <w:rFonts w:asciiTheme="minorHAnsi" w:eastAsiaTheme="minorHAnsi" w:hAnsiTheme="minorHAnsi" w:cstheme="minorBidi"/>
          <w:sz w:val="22"/>
          <w:szCs w:val="22"/>
          <w:lang w:eastAsia="en-US"/>
        </w:rPr>
        <w:t xml:space="preserve"> junto dos </w:t>
      </w:r>
      <w:r w:rsidR="00595C7A">
        <w:rPr>
          <w:rFonts w:asciiTheme="minorHAnsi" w:eastAsiaTheme="minorHAnsi" w:hAnsiTheme="minorHAnsi" w:cstheme="minorBidi"/>
          <w:sz w:val="22"/>
          <w:szCs w:val="22"/>
          <w:lang w:eastAsia="en-US"/>
        </w:rPr>
        <w:t>membros da SPH</w:t>
      </w:r>
      <w:r w:rsidRPr="0099794B">
        <w:rPr>
          <w:rFonts w:asciiTheme="minorHAnsi" w:eastAsiaTheme="minorHAnsi" w:hAnsiTheme="minorHAnsi" w:cstheme="minorBidi"/>
          <w:sz w:val="22"/>
          <w:szCs w:val="22"/>
          <w:lang w:eastAsia="en-US"/>
        </w:rPr>
        <w:t xml:space="preserve">, </w:t>
      </w:r>
      <w:r w:rsidR="00595C7A">
        <w:rPr>
          <w:rFonts w:asciiTheme="minorHAnsi" w:eastAsiaTheme="minorHAnsi" w:hAnsiTheme="minorHAnsi" w:cstheme="minorBidi"/>
          <w:sz w:val="22"/>
          <w:szCs w:val="22"/>
          <w:lang w:eastAsia="en-US"/>
        </w:rPr>
        <w:t xml:space="preserve">que beneficiarão ainda da oferta de um diagnóstico de compras gratuito, pelos consultores da </w:t>
      </w:r>
      <w:proofErr w:type="spellStart"/>
      <w:r w:rsidR="00595C7A">
        <w:rPr>
          <w:rFonts w:asciiTheme="minorHAnsi" w:eastAsiaTheme="minorHAnsi" w:hAnsiTheme="minorHAnsi" w:cstheme="minorBidi"/>
          <w:sz w:val="22"/>
          <w:szCs w:val="22"/>
          <w:lang w:eastAsia="en-US"/>
        </w:rPr>
        <w:t>HotelShop</w:t>
      </w:r>
      <w:proofErr w:type="spellEnd"/>
      <w:r w:rsidR="00595C7A">
        <w:rPr>
          <w:rFonts w:asciiTheme="minorHAnsi" w:eastAsiaTheme="minorHAnsi" w:hAnsiTheme="minorHAnsi" w:cstheme="minorBidi"/>
          <w:sz w:val="22"/>
          <w:szCs w:val="22"/>
          <w:lang w:eastAsia="en-US"/>
        </w:rPr>
        <w:t>, para além de formação contínua em gestão de compras.</w:t>
      </w:r>
    </w:p>
    <w:p w14:paraId="3D2402BC" w14:textId="1255979A" w:rsidR="00595C7A" w:rsidRPr="0099794B" w:rsidRDefault="00595C7A" w:rsidP="00BC565F">
      <w:pPr>
        <w:shd w:val="clear" w:color="auto" w:fill="FFFFFF"/>
        <w:spacing w:line="420" w:lineRule="atLeast"/>
        <w:jc w:val="both"/>
        <w:textAlignment w:val="baseline"/>
      </w:pPr>
      <w:r>
        <w:t xml:space="preserve">Através da parceria com a </w:t>
      </w:r>
      <w:proofErr w:type="spellStart"/>
      <w:r>
        <w:t>HotelShop</w:t>
      </w:r>
      <w:proofErr w:type="spellEnd"/>
      <w:r>
        <w:t xml:space="preserve">, a </w:t>
      </w:r>
      <w:hyperlink r:id="rId12" w:history="1">
        <w:proofErr w:type="spellStart"/>
        <w:r w:rsidRPr="00B24829">
          <w:rPr>
            <w:rStyle w:val="Hiperligao"/>
            <w:b/>
            <w:bCs/>
          </w:rPr>
          <w:t>Small</w:t>
        </w:r>
        <w:proofErr w:type="spellEnd"/>
        <w:r w:rsidRPr="00B24829">
          <w:rPr>
            <w:rStyle w:val="Hiperligao"/>
            <w:b/>
            <w:bCs/>
          </w:rPr>
          <w:t xml:space="preserve"> Portuguese Hotels</w:t>
        </w:r>
      </w:hyperlink>
      <w:r>
        <w:t xml:space="preserve"> prossegue, assim os seus objetivos: apoiar os empresários locais, </w:t>
      </w:r>
      <w:r w:rsidRPr="00C34396">
        <w:t xml:space="preserve">os </w:t>
      </w:r>
      <w:r>
        <w:t>P</w:t>
      </w:r>
      <w:r w:rsidRPr="00C34396">
        <w:t>ortugueses em geral</w:t>
      </w:r>
      <w:r>
        <w:t xml:space="preserve"> </w:t>
      </w:r>
      <w:r w:rsidRPr="004B1E96">
        <w:t xml:space="preserve">e o </w:t>
      </w:r>
      <w:r>
        <w:t>T</w:t>
      </w:r>
      <w:r w:rsidRPr="004B1E96">
        <w:t>urismo</w:t>
      </w:r>
      <w:r>
        <w:t>, contribuindo</w:t>
      </w:r>
      <w:r w:rsidRPr="004B1E96">
        <w:t xml:space="preserve"> para a retoma da economia nacional,</w:t>
      </w:r>
      <w:r>
        <w:t xml:space="preserve"> </w:t>
      </w:r>
      <w:r w:rsidRPr="006C2169">
        <w:t>gerando liquidez financeira e imediata dos negócios.</w:t>
      </w:r>
      <w:r w:rsidRPr="004B1E96">
        <w:t> </w:t>
      </w:r>
    </w:p>
    <w:p w14:paraId="6E1035FA" w14:textId="31CD4390" w:rsidR="00595C7A" w:rsidRDefault="00823BEF" w:rsidP="00BC565F">
      <w:pPr>
        <w:pStyle w:val="NormalWeb"/>
        <w:shd w:val="clear" w:color="auto" w:fill="FFFFFF"/>
        <w:spacing w:before="0" w:beforeAutospacing="0" w:after="120" w:afterAutospacing="0" w:line="420" w:lineRule="atLeast"/>
        <w:jc w:val="both"/>
        <w:textAlignment w:val="baseline"/>
        <w:rPr>
          <w:rFonts w:asciiTheme="minorHAnsi" w:eastAsiaTheme="minorHAnsi" w:hAnsiTheme="minorHAnsi" w:cstheme="minorBidi"/>
          <w:sz w:val="22"/>
          <w:szCs w:val="22"/>
          <w:lang w:eastAsia="en-US"/>
        </w:rPr>
      </w:pPr>
      <w:r w:rsidRPr="0099794B">
        <w:rPr>
          <w:rFonts w:asciiTheme="minorHAnsi" w:eastAsiaTheme="minorHAnsi" w:hAnsiTheme="minorHAnsi" w:cstheme="minorBidi"/>
          <w:sz w:val="22"/>
          <w:szCs w:val="22"/>
          <w:lang w:eastAsia="en-US"/>
        </w:rPr>
        <w:t xml:space="preserve">Segundo </w:t>
      </w:r>
      <w:r w:rsidR="00595C7A">
        <w:rPr>
          <w:rFonts w:asciiTheme="minorHAnsi" w:eastAsiaTheme="minorHAnsi" w:hAnsiTheme="minorHAnsi" w:cstheme="minorBidi"/>
          <w:sz w:val="22"/>
          <w:szCs w:val="22"/>
          <w:lang w:eastAsia="en-US"/>
        </w:rPr>
        <w:t xml:space="preserve">Pedro Colaço, CEO da </w:t>
      </w:r>
      <w:proofErr w:type="spellStart"/>
      <w:r w:rsidR="00595C7A">
        <w:rPr>
          <w:rFonts w:asciiTheme="minorHAnsi" w:eastAsiaTheme="minorHAnsi" w:hAnsiTheme="minorHAnsi" w:cstheme="minorBidi"/>
          <w:sz w:val="22"/>
          <w:szCs w:val="22"/>
          <w:lang w:eastAsia="en-US"/>
        </w:rPr>
        <w:t>Small</w:t>
      </w:r>
      <w:proofErr w:type="spellEnd"/>
      <w:r w:rsidR="00595C7A">
        <w:rPr>
          <w:rFonts w:asciiTheme="minorHAnsi" w:eastAsiaTheme="minorHAnsi" w:hAnsiTheme="minorHAnsi" w:cstheme="minorBidi"/>
          <w:sz w:val="22"/>
          <w:szCs w:val="22"/>
          <w:lang w:eastAsia="en-US"/>
        </w:rPr>
        <w:t xml:space="preserve"> Portuguese Hotels </w:t>
      </w:r>
      <w:r w:rsidRPr="0099794B">
        <w:rPr>
          <w:rFonts w:asciiTheme="minorHAnsi" w:eastAsiaTheme="minorHAnsi" w:hAnsiTheme="minorHAnsi" w:cstheme="minorBidi"/>
          <w:sz w:val="22"/>
          <w:szCs w:val="22"/>
          <w:lang w:eastAsia="en-US"/>
        </w:rPr>
        <w:t>“</w:t>
      </w:r>
      <w:r w:rsidR="00595C7A">
        <w:rPr>
          <w:rFonts w:asciiTheme="minorHAnsi" w:eastAsiaTheme="minorHAnsi" w:hAnsiTheme="minorHAnsi" w:cstheme="minorBidi"/>
          <w:sz w:val="22"/>
          <w:szCs w:val="22"/>
          <w:lang w:eastAsia="en-US"/>
        </w:rPr>
        <w:t>Sabemos que os pequenos hoteleiros, como os da SPH, enfrentam desafios acrescidos na gestão administrativa de áreas como a</w:t>
      </w:r>
      <w:r w:rsidR="00BB1A94">
        <w:rPr>
          <w:rFonts w:asciiTheme="minorHAnsi" w:eastAsiaTheme="minorHAnsi" w:hAnsiTheme="minorHAnsi" w:cstheme="minorBidi"/>
          <w:sz w:val="22"/>
          <w:szCs w:val="22"/>
          <w:lang w:eastAsia="en-US"/>
        </w:rPr>
        <w:t xml:space="preserve"> </w:t>
      </w:r>
      <w:r w:rsidR="00BB1A94">
        <w:rPr>
          <w:rFonts w:asciiTheme="minorHAnsi" w:eastAsiaTheme="minorHAnsi" w:hAnsiTheme="minorHAnsi" w:cstheme="minorBidi"/>
          <w:sz w:val="22"/>
          <w:szCs w:val="22"/>
          <w:lang w:eastAsia="en-US"/>
        </w:rPr>
        <w:lastRenderedPageBreak/>
        <w:t xml:space="preserve">negociação de </w:t>
      </w:r>
      <w:r w:rsidR="00595C7A">
        <w:rPr>
          <w:rFonts w:asciiTheme="minorHAnsi" w:eastAsiaTheme="minorHAnsi" w:hAnsiTheme="minorHAnsi" w:cstheme="minorBidi"/>
          <w:sz w:val="22"/>
          <w:szCs w:val="22"/>
          <w:lang w:eastAsia="en-US"/>
        </w:rPr>
        <w:t xml:space="preserve">compras e </w:t>
      </w:r>
      <w:r w:rsidR="00BB1A94">
        <w:rPr>
          <w:rFonts w:asciiTheme="minorHAnsi" w:eastAsiaTheme="minorHAnsi" w:hAnsiTheme="minorHAnsi" w:cstheme="minorBidi"/>
          <w:sz w:val="22"/>
          <w:szCs w:val="22"/>
          <w:lang w:eastAsia="en-US"/>
        </w:rPr>
        <w:t xml:space="preserve">a gestão dos seus </w:t>
      </w:r>
      <w:r w:rsidR="00595C7A">
        <w:rPr>
          <w:rFonts w:asciiTheme="minorHAnsi" w:eastAsiaTheme="minorHAnsi" w:hAnsiTheme="minorHAnsi" w:cstheme="minorBidi"/>
          <w:sz w:val="22"/>
          <w:szCs w:val="22"/>
          <w:lang w:eastAsia="en-US"/>
        </w:rPr>
        <w:t xml:space="preserve">economatos. Queremos, por isso, dar-lhes acesso às melhores condições possíveis, agregando </w:t>
      </w:r>
      <w:r w:rsidRPr="0099794B">
        <w:rPr>
          <w:rFonts w:asciiTheme="minorHAnsi" w:eastAsiaTheme="minorHAnsi" w:hAnsiTheme="minorHAnsi" w:cstheme="minorBidi"/>
          <w:sz w:val="22"/>
          <w:szCs w:val="22"/>
          <w:lang w:eastAsia="en-US"/>
        </w:rPr>
        <w:t>o poder negocial de muitos hotéis em torno de uma central de compras que já deu provas</w:t>
      </w:r>
      <w:r w:rsidR="00595C7A">
        <w:rPr>
          <w:rFonts w:asciiTheme="minorHAnsi" w:eastAsiaTheme="minorHAnsi" w:hAnsiTheme="minorHAnsi" w:cstheme="minorBidi"/>
          <w:sz w:val="22"/>
          <w:szCs w:val="22"/>
          <w:lang w:eastAsia="en-US"/>
        </w:rPr>
        <w:t xml:space="preserve"> de eficiência e eficácia”. </w:t>
      </w:r>
    </w:p>
    <w:p w14:paraId="67E50D18" w14:textId="5F265C3F" w:rsidR="00823BEF" w:rsidRPr="0099794B" w:rsidRDefault="00595C7A" w:rsidP="00BC565F">
      <w:pPr>
        <w:pStyle w:val="NormalWeb"/>
        <w:shd w:val="clear" w:color="auto" w:fill="FFFFFF"/>
        <w:spacing w:before="0" w:beforeAutospacing="0" w:after="0" w:afterAutospacing="0" w:line="420" w:lineRule="atLeast"/>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“Através da </w:t>
      </w:r>
      <w:proofErr w:type="spellStart"/>
      <w:r>
        <w:rPr>
          <w:rFonts w:asciiTheme="minorHAnsi" w:eastAsiaTheme="minorHAnsi" w:hAnsiTheme="minorHAnsi" w:cstheme="minorBidi"/>
          <w:sz w:val="22"/>
          <w:szCs w:val="22"/>
          <w:lang w:eastAsia="en-US"/>
        </w:rPr>
        <w:t>HotelShop</w:t>
      </w:r>
      <w:proofErr w:type="spellEnd"/>
      <w:r>
        <w:rPr>
          <w:rFonts w:asciiTheme="minorHAnsi" w:eastAsiaTheme="minorHAnsi" w:hAnsiTheme="minorHAnsi" w:cstheme="minorBidi"/>
          <w:sz w:val="22"/>
          <w:szCs w:val="22"/>
          <w:lang w:eastAsia="en-US"/>
        </w:rPr>
        <w:t xml:space="preserve">, estimamos que os membros da </w:t>
      </w:r>
      <w:proofErr w:type="spellStart"/>
      <w:r>
        <w:rPr>
          <w:rFonts w:asciiTheme="minorHAnsi" w:eastAsiaTheme="minorHAnsi" w:hAnsiTheme="minorHAnsi" w:cstheme="minorBidi"/>
          <w:sz w:val="22"/>
          <w:szCs w:val="22"/>
          <w:lang w:eastAsia="en-US"/>
        </w:rPr>
        <w:t>Small</w:t>
      </w:r>
      <w:proofErr w:type="spellEnd"/>
      <w:r>
        <w:rPr>
          <w:rFonts w:asciiTheme="minorHAnsi" w:eastAsiaTheme="minorHAnsi" w:hAnsiTheme="minorHAnsi" w:cstheme="minorBidi"/>
          <w:sz w:val="22"/>
          <w:szCs w:val="22"/>
          <w:lang w:eastAsia="en-US"/>
        </w:rPr>
        <w:t xml:space="preserve"> Portuguese Hotels possam reduzir em, pelo menos</w:t>
      </w:r>
      <w:r w:rsidR="0029716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10% os seus custos de compras – o que, para os custos de exploração de um hotel, é uma economia muito significativa. Acrescem, ainda, os benefícios do </w:t>
      </w:r>
      <w:r w:rsidR="00823BEF" w:rsidRPr="0099794B">
        <w:rPr>
          <w:rFonts w:asciiTheme="minorHAnsi" w:eastAsiaTheme="minorHAnsi" w:hAnsiTheme="minorHAnsi" w:cstheme="minorBidi"/>
          <w:sz w:val="22"/>
          <w:szCs w:val="22"/>
          <w:lang w:eastAsia="en-US"/>
        </w:rPr>
        <w:t>nosso serviço de consultoria de compras e contratação e negociação com fornecedores” acrescent</w:t>
      </w:r>
      <w:r>
        <w:rPr>
          <w:rFonts w:asciiTheme="minorHAnsi" w:eastAsiaTheme="minorHAnsi" w:hAnsiTheme="minorHAnsi" w:cstheme="minorBidi"/>
          <w:sz w:val="22"/>
          <w:szCs w:val="22"/>
          <w:lang w:eastAsia="en-US"/>
        </w:rPr>
        <w:t>a</w:t>
      </w:r>
      <w:r w:rsidR="00823BEF" w:rsidRPr="0099794B">
        <w:rPr>
          <w:rFonts w:asciiTheme="minorHAnsi" w:eastAsiaTheme="minorHAnsi" w:hAnsiTheme="minorHAnsi" w:cstheme="minorBidi"/>
          <w:sz w:val="22"/>
          <w:szCs w:val="22"/>
          <w:lang w:eastAsia="en-US"/>
        </w:rPr>
        <w:t xml:space="preserve"> Miguel Paredes Alves, Presidente da </w:t>
      </w:r>
      <w:proofErr w:type="spellStart"/>
      <w:r w:rsidR="00823BEF" w:rsidRPr="0099794B">
        <w:rPr>
          <w:rFonts w:asciiTheme="minorHAnsi" w:eastAsiaTheme="minorHAnsi" w:hAnsiTheme="minorHAnsi" w:cstheme="minorBidi"/>
          <w:sz w:val="22"/>
          <w:szCs w:val="22"/>
          <w:lang w:eastAsia="en-US"/>
        </w:rPr>
        <w:t>HotelShop</w:t>
      </w:r>
      <w:proofErr w:type="spellEnd"/>
      <w:r w:rsidR="00823BEF" w:rsidRPr="0099794B">
        <w:rPr>
          <w:rFonts w:asciiTheme="minorHAnsi" w:eastAsiaTheme="minorHAnsi" w:hAnsiTheme="minorHAnsi" w:cstheme="minorBidi"/>
          <w:sz w:val="22"/>
          <w:szCs w:val="22"/>
          <w:lang w:eastAsia="en-US"/>
        </w:rPr>
        <w:t>.</w:t>
      </w:r>
    </w:p>
    <w:p w14:paraId="473FA71F" w14:textId="27BDA770" w:rsidR="009A4F12" w:rsidRDefault="00822643" w:rsidP="00BC565F">
      <w:pPr>
        <w:spacing w:before="100" w:beforeAutospacing="1" w:after="100" w:afterAutospacing="1" w:line="360" w:lineRule="auto"/>
        <w:jc w:val="both"/>
      </w:pPr>
      <w:r>
        <w:t>A</w:t>
      </w:r>
      <w:r w:rsidR="0030635B">
        <w:t xml:space="preserve"> </w:t>
      </w:r>
      <w:hyperlink r:id="rId13" w:history="1">
        <w:proofErr w:type="spellStart"/>
        <w:r w:rsidR="003778A3" w:rsidRPr="00B24829">
          <w:rPr>
            <w:rStyle w:val="Hiperligao"/>
            <w:b/>
            <w:bCs/>
          </w:rPr>
          <w:t>Small</w:t>
        </w:r>
        <w:proofErr w:type="spellEnd"/>
        <w:r w:rsidR="003778A3" w:rsidRPr="00B24829">
          <w:rPr>
            <w:rStyle w:val="Hiperligao"/>
            <w:b/>
            <w:bCs/>
          </w:rPr>
          <w:t xml:space="preserve"> Portuguese Hotels</w:t>
        </w:r>
      </w:hyperlink>
      <w:r w:rsidR="0030635B">
        <w:t xml:space="preserve"> </w:t>
      </w:r>
      <w:r w:rsidR="00836506">
        <w:t xml:space="preserve">é </w:t>
      </w:r>
      <w:r>
        <w:t xml:space="preserve">hoje a maior cadeia hoteleira portuguesa, com </w:t>
      </w:r>
      <w:r w:rsidR="00595C7A">
        <w:t xml:space="preserve">cerca </w:t>
      </w:r>
      <w:r w:rsidR="00836506">
        <w:t>de 1</w:t>
      </w:r>
      <w:r w:rsidR="00980A7A">
        <w:t>4</w:t>
      </w:r>
      <w:r w:rsidR="00836506">
        <w:t>0 pequenos hotéis independentes</w:t>
      </w:r>
      <w:r>
        <w:t xml:space="preserve">. Surgiu em plena pandemia em 2020, </w:t>
      </w:r>
      <w:r w:rsidR="0030635B">
        <w:t xml:space="preserve">para incentivar os </w:t>
      </w:r>
      <w:proofErr w:type="gramStart"/>
      <w:r w:rsidR="00980A7A">
        <w:t>P</w:t>
      </w:r>
      <w:r w:rsidR="0030635B">
        <w:t>ortugueses</w:t>
      </w:r>
      <w:proofErr w:type="gramEnd"/>
      <w:r w:rsidR="0030635B">
        <w:t xml:space="preserve"> a </w:t>
      </w:r>
      <w:r w:rsidR="0030635B" w:rsidRPr="00CA64EE">
        <w:t>descobrir</w:t>
      </w:r>
      <w:r w:rsidR="00D50685">
        <w:t>,</w:t>
      </w:r>
      <w:r w:rsidR="0030635B" w:rsidRPr="00CA64EE">
        <w:t xml:space="preserve"> com a máxima segurança</w:t>
      </w:r>
      <w:r w:rsidR="00D50685">
        <w:t>,</w:t>
      </w:r>
      <w:r w:rsidR="0030635B" w:rsidRPr="00CA64EE">
        <w:t xml:space="preserve"> o que Portugal tem de melhor para oferecer,</w:t>
      </w:r>
      <w:r w:rsidR="0030635B">
        <w:t xml:space="preserve"> ao mesmo tempo que apoia </w:t>
      </w:r>
      <w:r>
        <w:t xml:space="preserve">a hotelaria, o </w:t>
      </w:r>
      <w:r w:rsidR="0030635B">
        <w:t>turismo e os negócios locais</w:t>
      </w:r>
      <w:r w:rsidR="00980A7A">
        <w:t>.</w:t>
      </w:r>
    </w:p>
    <w:p w14:paraId="4EEAF88B" w14:textId="77777777" w:rsidR="002B6DDD" w:rsidRPr="00963B30" w:rsidRDefault="002B6DDD" w:rsidP="002B6DDD">
      <w:pPr>
        <w:pStyle w:val="NormalWeb"/>
        <w:spacing w:before="0" w:beforeAutospacing="0" w:after="0" w:afterAutospacing="0"/>
        <w:jc w:val="right"/>
        <w:rPr>
          <w:rFonts w:asciiTheme="minorHAnsi" w:hAnsiTheme="minorHAnsi"/>
          <w:b/>
        </w:rPr>
      </w:pPr>
      <w:r w:rsidRPr="00963B30">
        <w:rPr>
          <w:rFonts w:asciiTheme="minorHAnsi" w:hAnsiTheme="minorHAnsi"/>
          <w:b/>
        </w:rPr>
        <w:t>Para mais informação</w:t>
      </w:r>
    </w:p>
    <w:p w14:paraId="274DBB79" w14:textId="77777777" w:rsidR="002B6DDD" w:rsidRPr="00963B30" w:rsidRDefault="002B6DDD" w:rsidP="002B6DDD">
      <w:pPr>
        <w:pStyle w:val="NormalWeb"/>
        <w:spacing w:before="0" w:beforeAutospacing="0" w:after="0" w:afterAutospacing="0"/>
        <w:jc w:val="right"/>
        <w:rPr>
          <w:rFonts w:asciiTheme="minorHAnsi" w:hAnsiTheme="minorHAnsi" w:cstheme="minorHAnsi"/>
        </w:rPr>
      </w:pPr>
      <w:r w:rsidRPr="00963B30">
        <w:rPr>
          <w:rFonts w:asciiTheme="minorHAnsi" w:hAnsiTheme="minorHAnsi" w:cstheme="minorHAnsi"/>
        </w:rPr>
        <w:t xml:space="preserve">Lift </w:t>
      </w:r>
      <w:proofErr w:type="spellStart"/>
      <w:r w:rsidRPr="00963B30">
        <w:rPr>
          <w:rFonts w:asciiTheme="minorHAnsi" w:hAnsiTheme="minorHAnsi" w:cstheme="minorHAnsi"/>
        </w:rPr>
        <w:t>Consulting</w:t>
      </w:r>
      <w:proofErr w:type="spellEnd"/>
    </w:p>
    <w:p w14:paraId="6C1DD5AA" w14:textId="3DC42EA6" w:rsidR="002B6DDD" w:rsidRPr="003437F5" w:rsidRDefault="00D92B29" w:rsidP="002B6DDD">
      <w:pPr>
        <w:pStyle w:val="NormalWeb"/>
        <w:spacing w:before="0" w:beforeAutospacing="0" w:after="0" w:afterAutospacing="0"/>
        <w:jc w:val="right"/>
        <w:rPr>
          <w:rFonts w:asciiTheme="minorHAnsi" w:hAnsiTheme="minorHAnsi" w:cstheme="minorHAnsi"/>
        </w:rPr>
      </w:pPr>
      <w:r>
        <w:rPr>
          <w:rFonts w:asciiTheme="minorHAnsi" w:hAnsiTheme="minorHAnsi" w:cstheme="minorHAnsi"/>
        </w:rPr>
        <w:t>Catarina Marques</w:t>
      </w:r>
    </w:p>
    <w:p w14:paraId="4F9ACA40" w14:textId="7D111678" w:rsidR="002B6DDD" w:rsidRDefault="002B6DDD" w:rsidP="002B6DDD">
      <w:pPr>
        <w:pStyle w:val="NormalWeb"/>
        <w:spacing w:before="0" w:beforeAutospacing="0" w:after="0" w:afterAutospacing="0"/>
        <w:jc w:val="right"/>
        <w:rPr>
          <w:rFonts w:asciiTheme="minorHAnsi" w:hAnsiTheme="minorHAnsi" w:cstheme="minorHAnsi"/>
          <w:lang w:val="fr-FR"/>
        </w:rPr>
      </w:pPr>
      <w:r>
        <w:rPr>
          <w:rFonts w:asciiTheme="minorHAnsi" w:hAnsiTheme="minorHAnsi" w:cstheme="minorHAnsi"/>
          <w:u w:val="single"/>
          <w:lang w:val="fr-FR"/>
        </w:rPr>
        <w:t>catarina.marques</w:t>
      </w:r>
      <w:r w:rsidRPr="00D00782">
        <w:rPr>
          <w:rFonts w:asciiTheme="minorHAnsi" w:hAnsiTheme="minorHAnsi" w:cstheme="minorHAnsi"/>
          <w:u w:val="single"/>
          <w:lang w:val="fr-FR"/>
        </w:rPr>
        <w:t>@lift.com.pt</w:t>
      </w:r>
      <w:r w:rsidRPr="00D00782">
        <w:rPr>
          <w:rFonts w:asciiTheme="minorHAnsi" w:hAnsiTheme="minorHAnsi" w:cstheme="minorHAnsi"/>
          <w:lang w:val="fr-FR"/>
        </w:rPr>
        <w:t xml:space="preserve"> </w:t>
      </w:r>
    </w:p>
    <w:p w14:paraId="13980364" w14:textId="381BA8C8" w:rsidR="00AB36DA" w:rsidRPr="00D00782" w:rsidRDefault="00AB36DA" w:rsidP="002B6DDD">
      <w:pPr>
        <w:pStyle w:val="NormalWeb"/>
        <w:spacing w:before="0" w:beforeAutospacing="0" w:after="0" w:afterAutospacing="0"/>
        <w:jc w:val="right"/>
        <w:rPr>
          <w:rFonts w:asciiTheme="minorHAnsi" w:hAnsiTheme="minorHAnsi" w:cstheme="minorHAnsi"/>
          <w:lang w:val="fr-FR"/>
        </w:rPr>
      </w:pPr>
      <w:r>
        <w:rPr>
          <w:rFonts w:asciiTheme="minorHAnsi" w:hAnsiTheme="minorHAnsi" w:cstheme="minorHAnsi"/>
          <w:lang w:val="fr-FR"/>
        </w:rPr>
        <w:t>934</w:t>
      </w:r>
      <w:r w:rsidR="005B1401">
        <w:rPr>
          <w:rFonts w:asciiTheme="minorHAnsi" w:hAnsiTheme="minorHAnsi" w:cstheme="minorHAnsi"/>
          <w:lang w:val="fr-FR"/>
        </w:rPr>
        <w:t> </w:t>
      </w:r>
      <w:r>
        <w:rPr>
          <w:rFonts w:asciiTheme="minorHAnsi" w:hAnsiTheme="minorHAnsi" w:cstheme="minorHAnsi"/>
          <w:lang w:val="fr-FR"/>
        </w:rPr>
        <w:t>8</w:t>
      </w:r>
      <w:r w:rsidR="005B1401">
        <w:rPr>
          <w:rFonts w:asciiTheme="minorHAnsi" w:hAnsiTheme="minorHAnsi" w:cstheme="minorHAnsi"/>
          <w:lang w:val="fr-FR"/>
        </w:rPr>
        <w:t>27 487</w:t>
      </w:r>
    </w:p>
    <w:p w14:paraId="1A7B3678" w14:textId="762E6EFF" w:rsidR="00977374" w:rsidRPr="0000258C" w:rsidRDefault="00A93258">
      <w:pPr>
        <w:rPr>
          <w:sz w:val="18"/>
          <w:szCs w:val="18"/>
        </w:rPr>
      </w:pPr>
      <w:r w:rsidRPr="0000258C">
        <w:rPr>
          <w:sz w:val="18"/>
          <w:szCs w:val="18"/>
        </w:rPr>
        <w:t xml:space="preserve"> </w:t>
      </w:r>
    </w:p>
    <w:p w14:paraId="23349D90" w14:textId="77777777" w:rsidR="00D24F0F" w:rsidRDefault="00D24F0F" w:rsidP="00D24F0F">
      <w:pPr>
        <w:rPr>
          <w:b/>
          <w:sz w:val="18"/>
          <w:szCs w:val="18"/>
          <w:u w:val="single"/>
        </w:rPr>
      </w:pPr>
      <w:r>
        <w:rPr>
          <w:b/>
          <w:sz w:val="18"/>
          <w:szCs w:val="18"/>
          <w:u w:val="single"/>
        </w:rPr>
        <w:t xml:space="preserve">Sobre a </w:t>
      </w:r>
      <w:proofErr w:type="spellStart"/>
      <w:r>
        <w:rPr>
          <w:b/>
          <w:sz w:val="18"/>
          <w:szCs w:val="18"/>
          <w:u w:val="single"/>
        </w:rPr>
        <w:t>Small</w:t>
      </w:r>
      <w:proofErr w:type="spellEnd"/>
      <w:r>
        <w:rPr>
          <w:b/>
          <w:sz w:val="18"/>
          <w:szCs w:val="18"/>
          <w:u w:val="single"/>
        </w:rPr>
        <w:t xml:space="preserve"> Portuguese Hotels</w:t>
      </w:r>
    </w:p>
    <w:p w14:paraId="348D5B21" w14:textId="1F8433EF" w:rsidR="00D24F0F" w:rsidRDefault="00D24F0F" w:rsidP="00D24F0F">
      <w:pPr>
        <w:jc w:val="both"/>
        <w:rPr>
          <w:sz w:val="18"/>
          <w:szCs w:val="18"/>
        </w:rPr>
      </w:pPr>
      <w:r>
        <w:rPr>
          <w:sz w:val="18"/>
          <w:szCs w:val="18"/>
        </w:rPr>
        <w:t xml:space="preserve">A </w:t>
      </w:r>
      <w:proofErr w:type="spellStart"/>
      <w:r>
        <w:rPr>
          <w:sz w:val="18"/>
          <w:szCs w:val="18"/>
        </w:rPr>
        <w:t>Small</w:t>
      </w:r>
      <w:proofErr w:type="spellEnd"/>
      <w:r>
        <w:rPr>
          <w:sz w:val="18"/>
          <w:szCs w:val="18"/>
        </w:rPr>
        <w:t xml:space="preserve"> Portuguese Hotels (SPH) é uma iniciativa da Great Hotels </w:t>
      </w:r>
      <w:proofErr w:type="spellStart"/>
      <w:r>
        <w:rPr>
          <w:sz w:val="18"/>
          <w:szCs w:val="18"/>
        </w:rPr>
        <w:t>of</w:t>
      </w:r>
      <w:proofErr w:type="spellEnd"/>
      <w:r>
        <w:rPr>
          <w:sz w:val="18"/>
          <w:szCs w:val="18"/>
        </w:rPr>
        <w:t xml:space="preserve"> the World (GHOTW) que tem como propósito apoiar os hotéis portugueses e o turismo nacional nesta altura de relançamento da atividade. Na SPH os portugueses encontram </w:t>
      </w:r>
      <w:r w:rsidR="00595C7A">
        <w:rPr>
          <w:sz w:val="18"/>
          <w:szCs w:val="18"/>
        </w:rPr>
        <w:t>cerca</w:t>
      </w:r>
      <w:r>
        <w:rPr>
          <w:sz w:val="18"/>
          <w:szCs w:val="18"/>
        </w:rPr>
        <w:t xml:space="preserve"> de 1</w:t>
      </w:r>
      <w:r w:rsidR="00881D21">
        <w:rPr>
          <w:sz w:val="18"/>
          <w:szCs w:val="18"/>
        </w:rPr>
        <w:t xml:space="preserve">40 </w:t>
      </w:r>
      <w:r>
        <w:rPr>
          <w:sz w:val="18"/>
          <w:szCs w:val="18"/>
        </w:rPr>
        <w:t xml:space="preserve">hotéis de 3 a 5 estrelas, de norte a sul do país e ilhas, todos com a certificação </w:t>
      </w:r>
      <w:proofErr w:type="spellStart"/>
      <w:r>
        <w:rPr>
          <w:sz w:val="18"/>
          <w:szCs w:val="18"/>
        </w:rPr>
        <w:t>Clean</w:t>
      </w:r>
      <w:proofErr w:type="spellEnd"/>
      <w:r>
        <w:rPr>
          <w:sz w:val="18"/>
          <w:szCs w:val="18"/>
        </w:rPr>
        <w:t xml:space="preserve"> </w:t>
      </w:r>
      <w:proofErr w:type="gramStart"/>
      <w:r w:rsidR="0029716C">
        <w:rPr>
          <w:sz w:val="18"/>
          <w:szCs w:val="18"/>
        </w:rPr>
        <w:t>and</w:t>
      </w:r>
      <w:r>
        <w:rPr>
          <w:sz w:val="18"/>
          <w:szCs w:val="18"/>
        </w:rPr>
        <w:t xml:space="preserve"> Safe</w:t>
      </w:r>
      <w:proofErr w:type="gramEnd"/>
      <w:r>
        <w:rPr>
          <w:sz w:val="18"/>
          <w:szCs w:val="18"/>
        </w:rPr>
        <w:t xml:space="preserve">, sendo esta a única cadeia hoteleira nacional a oferecer um programa CASHBACK, onde podem receber 5% do valor da sua reserva, após o check-out, para usar em compras online. </w:t>
      </w:r>
    </w:p>
    <w:p w14:paraId="6428A288" w14:textId="4064AF73" w:rsidR="00D24F0F" w:rsidRPr="00D7493B" w:rsidRDefault="00D24F0F" w:rsidP="00D24F0F">
      <w:pPr>
        <w:jc w:val="both"/>
        <w:rPr>
          <w:sz w:val="18"/>
          <w:szCs w:val="18"/>
        </w:rPr>
      </w:pPr>
      <w:bookmarkStart w:id="0" w:name="_heading=h.gjdgxs" w:colFirst="0" w:colLast="0"/>
      <w:bookmarkEnd w:id="0"/>
      <w:r>
        <w:rPr>
          <w:sz w:val="18"/>
          <w:szCs w:val="18"/>
        </w:rPr>
        <w:t xml:space="preserve">A GHOTW é uma </w:t>
      </w:r>
      <w:r w:rsidRPr="00284772">
        <w:rPr>
          <w:i/>
          <w:iCs/>
          <w:sz w:val="18"/>
          <w:szCs w:val="18"/>
        </w:rPr>
        <w:t xml:space="preserve">soft </w:t>
      </w:r>
      <w:proofErr w:type="spellStart"/>
      <w:r w:rsidRPr="00284772">
        <w:rPr>
          <w:i/>
          <w:iCs/>
          <w:sz w:val="18"/>
          <w:szCs w:val="18"/>
        </w:rPr>
        <w:t>brand</w:t>
      </w:r>
      <w:proofErr w:type="spellEnd"/>
      <w:r>
        <w:rPr>
          <w:sz w:val="18"/>
          <w:szCs w:val="18"/>
        </w:rPr>
        <w:t xml:space="preserve"> hoteleira que fornece serviços de vendas, marketing, distribuição e soluções tecnológicas inovadoras a hotéis independentes, dando-lhes acesso a mercados, canais e clientes que lhes permitem competir com cadeias globais. Os produtos e serviços da GHOTW adaptam-se às necessidades específicas dos seus hotéis. Essa abordagem altamente personalizada garante que cada hotel mantém a sua personalidade e autenticidade. No portefólio da GHOTW predominam hotéis de mais de 200 quartos, de categoria superior e de luxo e que apostam nos segmentos de lazer e de negócios, bem como no </w:t>
      </w:r>
      <w:proofErr w:type="spellStart"/>
      <w:r>
        <w:rPr>
          <w:sz w:val="18"/>
          <w:szCs w:val="18"/>
        </w:rPr>
        <w:t>bleisure</w:t>
      </w:r>
      <w:proofErr w:type="spellEnd"/>
      <w:r>
        <w:rPr>
          <w:sz w:val="18"/>
          <w:szCs w:val="18"/>
        </w:rPr>
        <w:t xml:space="preserve"> - uma combinação de ambos. </w:t>
      </w:r>
    </w:p>
    <w:p w14:paraId="23B26930" w14:textId="1FCBBD56" w:rsidR="00C8178F" w:rsidRPr="0029716C" w:rsidRDefault="00C8178F" w:rsidP="00C8178F">
      <w:pPr>
        <w:spacing w:before="160" w:after="240" w:line="276" w:lineRule="auto"/>
        <w:jc w:val="both"/>
        <w:rPr>
          <w:rFonts w:cstheme="minorHAnsi"/>
          <w:b/>
          <w:color w:val="000000" w:themeColor="text1"/>
          <w:sz w:val="18"/>
          <w:szCs w:val="18"/>
          <w:u w:val="single"/>
        </w:rPr>
      </w:pPr>
      <w:r w:rsidRPr="0029716C">
        <w:rPr>
          <w:rFonts w:cstheme="minorHAnsi"/>
          <w:b/>
          <w:color w:val="000000" w:themeColor="text1"/>
          <w:sz w:val="18"/>
          <w:szCs w:val="18"/>
          <w:u w:val="single"/>
        </w:rPr>
        <w:t xml:space="preserve">Sobre a </w:t>
      </w:r>
      <w:proofErr w:type="spellStart"/>
      <w:r w:rsidR="00595C7A" w:rsidRPr="0029716C">
        <w:rPr>
          <w:rFonts w:cstheme="minorHAnsi"/>
          <w:b/>
          <w:color w:val="000000" w:themeColor="text1"/>
          <w:sz w:val="18"/>
          <w:szCs w:val="18"/>
          <w:u w:val="single"/>
        </w:rPr>
        <w:t>HotelShop</w:t>
      </w:r>
      <w:proofErr w:type="spellEnd"/>
    </w:p>
    <w:p w14:paraId="77AB4FDE" w14:textId="77777777" w:rsidR="00D7493B" w:rsidRDefault="0029716C" w:rsidP="0029716C">
      <w:pPr>
        <w:spacing w:after="120" w:line="276" w:lineRule="auto"/>
        <w:jc w:val="both"/>
        <w:rPr>
          <w:rFonts w:cstheme="minorHAnsi"/>
          <w:bCs/>
          <w:color w:val="000000" w:themeColor="text1"/>
          <w:sz w:val="18"/>
          <w:szCs w:val="18"/>
        </w:rPr>
      </w:pPr>
      <w:r w:rsidRPr="0029716C">
        <w:rPr>
          <w:rFonts w:cstheme="minorHAnsi"/>
          <w:bCs/>
          <w:color w:val="000000" w:themeColor="text1"/>
          <w:sz w:val="18"/>
          <w:szCs w:val="18"/>
        </w:rPr>
        <w:t xml:space="preserve">A </w:t>
      </w:r>
      <w:proofErr w:type="spellStart"/>
      <w:r w:rsidRPr="0029716C">
        <w:rPr>
          <w:rFonts w:cstheme="minorHAnsi"/>
          <w:bCs/>
          <w:color w:val="000000" w:themeColor="text1"/>
          <w:sz w:val="18"/>
          <w:szCs w:val="18"/>
        </w:rPr>
        <w:t>HotelShop</w:t>
      </w:r>
      <w:proofErr w:type="spellEnd"/>
      <w:r w:rsidRPr="0029716C">
        <w:rPr>
          <w:rFonts w:cstheme="minorHAnsi"/>
          <w:bCs/>
          <w:color w:val="000000" w:themeColor="text1"/>
          <w:sz w:val="18"/>
          <w:szCs w:val="18"/>
        </w:rPr>
        <w:t xml:space="preserve"> é uma central cooperativa de compras, </w:t>
      </w:r>
      <w:r w:rsidR="00D7493B">
        <w:rPr>
          <w:rFonts w:cstheme="minorHAnsi"/>
          <w:bCs/>
          <w:color w:val="000000" w:themeColor="text1"/>
          <w:sz w:val="18"/>
          <w:szCs w:val="18"/>
        </w:rPr>
        <w:t>composta por</w:t>
      </w:r>
      <w:r w:rsidRPr="0029716C">
        <w:rPr>
          <w:rFonts w:cstheme="minorHAnsi"/>
          <w:bCs/>
          <w:color w:val="000000" w:themeColor="text1"/>
          <w:sz w:val="18"/>
          <w:szCs w:val="18"/>
        </w:rPr>
        <w:t xml:space="preserve"> mais de </w:t>
      </w:r>
      <w:r>
        <w:rPr>
          <w:rFonts w:cstheme="minorHAnsi"/>
          <w:bCs/>
          <w:color w:val="000000" w:themeColor="text1"/>
          <w:sz w:val="18"/>
          <w:szCs w:val="18"/>
        </w:rPr>
        <w:t>6</w:t>
      </w:r>
      <w:r w:rsidRPr="0029716C">
        <w:rPr>
          <w:rFonts w:cstheme="minorHAnsi"/>
          <w:bCs/>
          <w:color w:val="000000" w:themeColor="text1"/>
          <w:sz w:val="18"/>
          <w:szCs w:val="18"/>
        </w:rPr>
        <w:t xml:space="preserve">00 </w:t>
      </w:r>
      <w:r w:rsidR="00D7493B">
        <w:rPr>
          <w:rFonts w:cstheme="minorHAnsi"/>
          <w:bCs/>
          <w:color w:val="000000" w:themeColor="text1"/>
          <w:sz w:val="18"/>
          <w:szCs w:val="18"/>
        </w:rPr>
        <w:t xml:space="preserve">unidades </w:t>
      </w:r>
      <w:r w:rsidRPr="0029716C">
        <w:rPr>
          <w:rFonts w:cstheme="minorHAnsi"/>
          <w:bCs/>
          <w:color w:val="000000" w:themeColor="text1"/>
          <w:sz w:val="18"/>
          <w:szCs w:val="18"/>
        </w:rPr>
        <w:t>associad</w:t>
      </w:r>
      <w:r w:rsidR="00D7493B">
        <w:rPr>
          <w:rFonts w:cstheme="minorHAnsi"/>
          <w:bCs/>
          <w:color w:val="000000" w:themeColor="text1"/>
          <w:sz w:val="18"/>
          <w:szCs w:val="18"/>
        </w:rPr>
        <w:t>a</w:t>
      </w:r>
      <w:r w:rsidRPr="0029716C">
        <w:rPr>
          <w:rFonts w:cstheme="minorHAnsi"/>
          <w:bCs/>
          <w:color w:val="000000" w:themeColor="text1"/>
          <w:sz w:val="18"/>
          <w:szCs w:val="18"/>
        </w:rPr>
        <w:t>s</w:t>
      </w:r>
      <w:r w:rsidR="00D7493B">
        <w:rPr>
          <w:rFonts w:cstheme="minorHAnsi"/>
          <w:bCs/>
          <w:color w:val="000000" w:themeColor="text1"/>
          <w:sz w:val="18"/>
          <w:szCs w:val="18"/>
        </w:rPr>
        <w:t>.</w:t>
      </w:r>
      <w:r w:rsidRPr="0029716C">
        <w:rPr>
          <w:rFonts w:cstheme="minorHAnsi"/>
          <w:bCs/>
          <w:color w:val="000000" w:themeColor="text1"/>
          <w:sz w:val="18"/>
          <w:szCs w:val="18"/>
        </w:rPr>
        <w:t xml:space="preserve"> Ao agregar o poder negocial de tantos compradores, é possível obter melhores condições junto de centenas de fornecedores contratados, com capacidade de distribuição local, regional e nacional. </w:t>
      </w:r>
    </w:p>
    <w:p w14:paraId="05482621" w14:textId="43249122" w:rsidR="00F655D6" w:rsidRPr="00C153A3" w:rsidRDefault="0029716C" w:rsidP="00D7493B">
      <w:pPr>
        <w:spacing w:after="120" w:line="276" w:lineRule="auto"/>
        <w:jc w:val="both"/>
        <w:rPr>
          <w:sz w:val="18"/>
          <w:szCs w:val="18"/>
        </w:rPr>
      </w:pPr>
      <w:r w:rsidRPr="0029716C">
        <w:rPr>
          <w:rFonts w:cstheme="minorHAnsi"/>
          <w:bCs/>
          <w:color w:val="000000" w:themeColor="text1"/>
          <w:sz w:val="18"/>
          <w:szCs w:val="18"/>
        </w:rPr>
        <w:t xml:space="preserve">Os experientes diretores de compras da </w:t>
      </w:r>
      <w:proofErr w:type="spellStart"/>
      <w:r w:rsidRPr="0029716C">
        <w:rPr>
          <w:rFonts w:cstheme="minorHAnsi"/>
          <w:bCs/>
          <w:color w:val="000000" w:themeColor="text1"/>
          <w:sz w:val="18"/>
          <w:szCs w:val="18"/>
        </w:rPr>
        <w:t>HotelShop+SocialShop</w:t>
      </w:r>
      <w:proofErr w:type="spellEnd"/>
      <w:r w:rsidRPr="0029716C">
        <w:rPr>
          <w:rFonts w:cstheme="minorHAnsi"/>
          <w:bCs/>
          <w:color w:val="000000" w:themeColor="text1"/>
          <w:sz w:val="18"/>
          <w:szCs w:val="18"/>
        </w:rPr>
        <w:t xml:space="preserve"> conhecem a fundo os produtos e os fornecedores de que os </w:t>
      </w:r>
      <w:r w:rsidR="00D7493B">
        <w:rPr>
          <w:rFonts w:cstheme="minorHAnsi"/>
          <w:bCs/>
          <w:color w:val="000000" w:themeColor="text1"/>
          <w:sz w:val="18"/>
          <w:szCs w:val="18"/>
        </w:rPr>
        <w:t>hoteleiros</w:t>
      </w:r>
      <w:r w:rsidRPr="0029716C">
        <w:rPr>
          <w:rFonts w:cstheme="minorHAnsi"/>
          <w:bCs/>
          <w:color w:val="000000" w:themeColor="text1"/>
          <w:sz w:val="18"/>
          <w:szCs w:val="18"/>
        </w:rPr>
        <w:t xml:space="preserve"> necessitam, e realizam mais de 500 reuniões com fornecedores por ano, onde negoceiam as melhores condições em seu benefício. Com este modelo de central de compras, o sócio obtém poupanças de múltiplas formas: beneficia de poder negocial, de know-how sobre produtos e fornecedores, de aconselhamento gratuito, de pagamento centralizado e redução de custos de tesouraria e administrativos. </w:t>
      </w:r>
    </w:p>
    <w:sectPr w:rsidR="00F655D6" w:rsidRPr="00C153A3" w:rsidSect="00D7493B">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82A48"/>
    <w:multiLevelType w:val="multilevel"/>
    <w:tmpl w:val="701E8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58"/>
    <w:rsid w:val="0000258C"/>
    <w:rsid w:val="0001399B"/>
    <w:rsid w:val="00032D13"/>
    <w:rsid w:val="000431B7"/>
    <w:rsid w:val="00064EA0"/>
    <w:rsid w:val="000702AD"/>
    <w:rsid w:val="00085E56"/>
    <w:rsid w:val="000A2331"/>
    <w:rsid w:val="000A4D31"/>
    <w:rsid w:val="000A55F7"/>
    <w:rsid w:val="000C7243"/>
    <w:rsid w:val="000E0984"/>
    <w:rsid w:val="000F19F2"/>
    <w:rsid w:val="000F6FAC"/>
    <w:rsid w:val="00102874"/>
    <w:rsid w:val="00131C0E"/>
    <w:rsid w:val="001933AB"/>
    <w:rsid w:val="001A6BC8"/>
    <w:rsid w:val="001B446E"/>
    <w:rsid w:val="001E31B3"/>
    <w:rsid w:val="001E39EE"/>
    <w:rsid w:val="0020416D"/>
    <w:rsid w:val="0021183A"/>
    <w:rsid w:val="0027095A"/>
    <w:rsid w:val="00271AE7"/>
    <w:rsid w:val="002818CB"/>
    <w:rsid w:val="00284772"/>
    <w:rsid w:val="0029716C"/>
    <w:rsid w:val="002B6DDD"/>
    <w:rsid w:val="002C713A"/>
    <w:rsid w:val="002D477B"/>
    <w:rsid w:val="002D71B7"/>
    <w:rsid w:val="002E662F"/>
    <w:rsid w:val="0030281A"/>
    <w:rsid w:val="0030635B"/>
    <w:rsid w:val="00306450"/>
    <w:rsid w:val="00316A78"/>
    <w:rsid w:val="00323081"/>
    <w:rsid w:val="0032352B"/>
    <w:rsid w:val="0033239E"/>
    <w:rsid w:val="00333AEE"/>
    <w:rsid w:val="003654FA"/>
    <w:rsid w:val="003778A3"/>
    <w:rsid w:val="00396C0E"/>
    <w:rsid w:val="003A7E2E"/>
    <w:rsid w:val="003C37A6"/>
    <w:rsid w:val="004050B8"/>
    <w:rsid w:val="00427053"/>
    <w:rsid w:val="0045008B"/>
    <w:rsid w:val="004622CD"/>
    <w:rsid w:val="004671E7"/>
    <w:rsid w:val="004B0586"/>
    <w:rsid w:val="004B1E96"/>
    <w:rsid w:val="004B51F7"/>
    <w:rsid w:val="004C21F7"/>
    <w:rsid w:val="00521964"/>
    <w:rsid w:val="00523165"/>
    <w:rsid w:val="00534D4D"/>
    <w:rsid w:val="005434ED"/>
    <w:rsid w:val="00553B6C"/>
    <w:rsid w:val="00560BAC"/>
    <w:rsid w:val="0056636F"/>
    <w:rsid w:val="00567D96"/>
    <w:rsid w:val="00583208"/>
    <w:rsid w:val="00595C7A"/>
    <w:rsid w:val="005A0358"/>
    <w:rsid w:val="005A0CDF"/>
    <w:rsid w:val="005B1401"/>
    <w:rsid w:val="005D6714"/>
    <w:rsid w:val="00604DF1"/>
    <w:rsid w:val="00633DEC"/>
    <w:rsid w:val="00664C39"/>
    <w:rsid w:val="00694153"/>
    <w:rsid w:val="006967F5"/>
    <w:rsid w:val="006C2169"/>
    <w:rsid w:val="006D076E"/>
    <w:rsid w:val="006F133F"/>
    <w:rsid w:val="00754DCE"/>
    <w:rsid w:val="00773655"/>
    <w:rsid w:val="007802C9"/>
    <w:rsid w:val="00781424"/>
    <w:rsid w:val="007B029E"/>
    <w:rsid w:val="007C0C02"/>
    <w:rsid w:val="007C2A51"/>
    <w:rsid w:val="007C6616"/>
    <w:rsid w:val="007D0EFB"/>
    <w:rsid w:val="007D49D0"/>
    <w:rsid w:val="007E26F1"/>
    <w:rsid w:val="007F5403"/>
    <w:rsid w:val="008049B2"/>
    <w:rsid w:val="00805317"/>
    <w:rsid w:val="00811050"/>
    <w:rsid w:val="00821397"/>
    <w:rsid w:val="00822643"/>
    <w:rsid w:val="00823BEF"/>
    <w:rsid w:val="00833924"/>
    <w:rsid w:val="00836506"/>
    <w:rsid w:val="00843637"/>
    <w:rsid w:val="00846AC7"/>
    <w:rsid w:val="00861EF1"/>
    <w:rsid w:val="008649E8"/>
    <w:rsid w:val="008727AA"/>
    <w:rsid w:val="00876A83"/>
    <w:rsid w:val="00881D21"/>
    <w:rsid w:val="00891BCE"/>
    <w:rsid w:val="008950AF"/>
    <w:rsid w:val="008C27C1"/>
    <w:rsid w:val="008C3B56"/>
    <w:rsid w:val="008F45E7"/>
    <w:rsid w:val="009063A3"/>
    <w:rsid w:val="009340B9"/>
    <w:rsid w:val="00973897"/>
    <w:rsid w:val="00977374"/>
    <w:rsid w:val="00980A7A"/>
    <w:rsid w:val="00995D7E"/>
    <w:rsid w:val="009970AF"/>
    <w:rsid w:val="0099794B"/>
    <w:rsid w:val="009A3BC9"/>
    <w:rsid w:val="009A4F12"/>
    <w:rsid w:val="009B20C5"/>
    <w:rsid w:val="009E0757"/>
    <w:rsid w:val="009E37A1"/>
    <w:rsid w:val="009E774A"/>
    <w:rsid w:val="009F6689"/>
    <w:rsid w:val="009F75E0"/>
    <w:rsid w:val="00A1066A"/>
    <w:rsid w:val="00A1210F"/>
    <w:rsid w:val="00A1462E"/>
    <w:rsid w:val="00A46611"/>
    <w:rsid w:val="00A576DD"/>
    <w:rsid w:val="00A74C80"/>
    <w:rsid w:val="00A93258"/>
    <w:rsid w:val="00AA254E"/>
    <w:rsid w:val="00AB1D4A"/>
    <w:rsid w:val="00AB36DA"/>
    <w:rsid w:val="00AD3543"/>
    <w:rsid w:val="00B24829"/>
    <w:rsid w:val="00B30E11"/>
    <w:rsid w:val="00B3147D"/>
    <w:rsid w:val="00B46CC9"/>
    <w:rsid w:val="00B54A0B"/>
    <w:rsid w:val="00B7683F"/>
    <w:rsid w:val="00B84BA8"/>
    <w:rsid w:val="00B85FEC"/>
    <w:rsid w:val="00B9429E"/>
    <w:rsid w:val="00BB1A94"/>
    <w:rsid w:val="00BB5FA9"/>
    <w:rsid w:val="00BB64A2"/>
    <w:rsid w:val="00BC12C0"/>
    <w:rsid w:val="00BC565F"/>
    <w:rsid w:val="00BC5C2C"/>
    <w:rsid w:val="00BC74EF"/>
    <w:rsid w:val="00C03B6C"/>
    <w:rsid w:val="00C153A3"/>
    <w:rsid w:val="00C34396"/>
    <w:rsid w:val="00C41731"/>
    <w:rsid w:val="00C41D09"/>
    <w:rsid w:val="00C55122"/>
    <w:rsid w:val="00C8045D"/>
    <w:rsid w:val="00C8178F"/>
    <w:rsid w:val="00C82CB1"/>
    <w:rsid w:val="00CA185C"/>
    <w:rsid w:val="00CA64EE"/>
    <w:rsid w:val="00CA6FB6"/>
    <w:rsid w:val="00CB1939"/>
    <w:rsid w:val="00CC7549"/>
    <w:rsid w:val="00CD6D68"/>
    <w:rsid w:val="00CE3825"/>
    <w:rsid w:val="00D0307E"/>
    <w:rsid w:val="00D043AF"/>
    <w:rsid w:val="00D06CBC"/>
    <w:rsid w:val="00D24F0F"/>
    <w:rsid w:val="00D257D8"/>
    <w:rsid w:val="00D261FB"/>
    <w:rsid w:val="00D402AD"/>
    <w:rsid w:val="00D50685"/>
    <w:rsid w:val="00D62409"/>
    <w:rsid w:val="00D7493B"/>
    <w:rsid w:val="00D836DD"/>
    <w:rsid w:val="00D92B29"/>
    <w:rsid w:val="00DA2B23"/>
    <w:rsid w:val="00DA623F"/>
    <w:rsid w:val="00DF5BA7"/>
    <w:rsid w:val="00E22877"/>
    <w:rsid w:val="00E728EF"/>
    <w:rsid w:val="00E73212"/>
    <w:rsid w:val="00E74BE9"/>
    <w:rsid w:val="00E924D7"/>
    <w:rsid w:val="00EA6E54"/>
    <w:rsid w:val="00EB7F6B"/>
    <w:rsid w:val="00EC07C5"/>
    <w:rsid w:val="00ED73BA"/>
    <w:rsid w:val="00F11C51"/>
    <w:rsid w:val="00F31873"/>
    <w:rsid w:val="00F655D6"/>
    <w:rsid w:val="00F91BA3"/>
    <w:rsid w:val="00F932A7"/>
    <w:rsid w:val="00F94D3C"/>
    <w:rsid w:val="00F96300"/>
    <w:rsid w:val="00F96C2B"/>
    <w:rsid w:val="00FA1FFB"/>
    <w:rsid w:val="00FB5CDB"/>
    <w:rsid w:val="00FB75CA"/>
    <w:rsid w:val="00FF3F2C"/>
    <w:rsid w:val="00FF4C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A166"/>
  <w15:chartTrackingRefBased/>
  <w15:docId w15:val="{008DA83F-1296-42BB-A283-97295C5B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823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ter"/>
    <w:uiPriority w:val="9"/>
    <w:qFormat/>
    <w:rsid w:val="003A7E2E"/>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4">
    <w:name w:val="heading 4"/>
    <w:basedOn w:val="Normal"/>
    <w:next w:val="Normal"/>
    <w:link w:val="Ttulo4Carter"/>
    <w:uiPriority w:val="9"/>
    <w:semiHidden/>
    <w:unhideWhenUsed/>
    <w:qFormat/>
    <w:rsid w:val="00B84B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semiHidden/>
    <w:unhideWhenUsed/>
    <w:qFormat/>
    <w:rsid w:val="008049B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B6DDD"/>
    <w:rPr>
      <w:color w:val="0000FF"/>
      <w:u w:val="single"/>
    </w:rPr>
  </w:style>
  <w:style w:type="paragraph" w:styleId="NormalWeb">
    <w:name w:val="Normal (Web)"/>
    <w:basedOn w:val="Normal"/>
    <w:uiPriority w:val="99"/>
    <w:unhideWhenUsed/>
    <w:rsid w:val="002B6DD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694153"/>
    <w:rPr>
      <w:i/>
      <w:iCs/>
    </w:rPr>
  </w:style>
  <w:style w:type="character" w:styleId="MenoNoResolvida">
    <w:name w:val="Unresolved Mention"/>
    <w:basedOn w:val="Tipodeletrapredefinidodopargrafo"/>
    <w:uiPriority w:val="99"/>
    <w:semiHidden/>
    <w:unhideWhenUsed/>
    <w:rsid w:val="00AA254E"/>
    <w:rPr>
      <w:color w:val="605E5C"/>
      <w:shd w:val="clear" w:color="auto" w:fill="E1DFDD"/>
    </w:rPr>
  </w:style>
  <w:style w:type="paragraph" w:styleId="Textodebalo">
    <w:name w:val="Balloon Text"/>
    <w:basedOn w:val="Normal"/>
    <w:link w:val="TextodebaloCarter"/>
    <w:uiPriority w:val="99"/>
    <w:semiHidden/>
    <w:unhideWhenUsed/>
    <w:rsid w:val="0082139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21397"/>
    <w:rPr>
      <w:rFonts w:ascii="Segoe UI" w:hAnsi="Segoe UI" w:cs="Segoe UI"/>
      <w:sz w:val="18"/>
      <w:szCs w:val="18"/>
    </w:rPr>
  </w:style>
  <w:style w:type="character" w:styleId="Refdecomentrio">
    <w:name w:val="annotation reference"/>
    <w:basedOn w:val="Tipodeletrapredefinidodopargrafo"/>
    <w:uiPriority w:val="99"/>
    <w:semiHidden/>
    <w:unhideWhenUsed/>
    <w:rsid w:val="004050B8"/>
    <w:rPr>
      <w:sz w:val="16"/>
      <w:szCs w:val="16"/>
    </w:rPr>
  </w:style>
  <w:style w:type="paragraph" w:styleId="Textodecomentrio">
    <w:name w:val="annotation text"/>
    <w:basedOn w:val="Normal"/>
    <w:link w:val="TextodecomentrioCarter"/>
    <w:uiPriority w:val="99"/>
    <w:semiHidden/>
    <w:unhideWhenUsed/>
    <w:rsid w:val="004050B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050B8"/>
    <w:rPr>
      <w:sz w:val="20"/>
      <w:szCs w:val="20"/>
    </w:rPr>
  </w:style>
  <w:style w:type="paragraph" w:styleId="Assuntodecomentrio">
    <w:name w:val="annotation subject"/>
    <w:basedOn w:val="Textodecomentrio"/>
    <w:next w:val="Textodecomentrio"/>
    <w:link w:val="AssuntodecomentrioCarter"/>
    <w:uiPriority w:val="99"/>
    <w:semiHidden/>
    <w:unhideWhenUsed/>
    <w:rsid w:val="004050B8"/>
    <w:rPr>
      <w:b/>
      <w:bCs/>
    </w:rPr>
  </w:style>
  <w:style w:type="character" w:customStyle="1" w:styleId="AssuntodecomentrioCarter">
    <w:name w:val="Assunto de comentário Caráter"/>
    <w:basedOn w:val="TextodecomentrioCarter"/>
    <w:link w:val="Assuntodecomentrio"/>
    <w:uiPriority w:val="99"/>
    <w:semiHidden/>
    <w:rsid w:val="004050B8"/>
    <w:rPr>
      <w:b/>
      <w:bCs/>
      <w:sz w:val="20"/>
      <w:szCs w:val="20"/>
    </w:rPr>
  </w:style>
  <w:style w:type="character" w:styleId="Hiperligaovisitada">
    <w:name w:val="FollowedHyperlink"/>
    <w:basedOn w:val="Tipodeletrapredefinidodopargrafo"/>
    <w:uiPriority w:val="99"/>
    <w:semiHidden/>
    <w:unhideWhenUsed/>
    <w:rsid w:val="00754DCE"/>
    <w:rPr>
      <w:color w:val="954F72" w:themeColor="followedHyperlink"/>
      <w:u w:val="single"/>
    </w:rPr>
  </w:style>
  <w:style w:type="character" w:customStyle="1" w:styleId="Ttulo3Carter">
    <w:name w:val="Título 3 Caráter"/>
    <w:basedOn w:val="Tipodeletrapredefinidodopargrafo"/>
    <w:link w:val="Ttulo3"/>
    <w:uiPriority w:val="9"/>
    <w:rsid w:val="003A7E2E"/>
    <w:rPr>
      <w:rFonts w:ascii="Times New Roman" w:eastAsia="Times New Roman" w:hAnsi="Times New Roman" w:cs="Times New Roman"/>
      <w:b/>
      <w:bCs/>
      <w:sz w:val="27"/>
      <w:szCs w:val="27"/>
      <w:lang w:eastAsia="pt-PT"/>
    </w:rPr>
  </w:style>
  <w:style w:type="character" w:customStyle="1" w:styleId="Ttulo5Carter">
    <w:name w:val="Título 5 Caráter"/>
    <w:basedOn w:val="Tipodeletrapredefinidodopargrafo"/>
    <w:link w:val="Ttulo5"/>
    <w:uiPriority w:val="9"/>
    <w:semiHidden/>
    <w:rsid w:val="008049B2"/>
    <w:rPr>
      <w:rFonts w:asciiTheme="majorHAnsi" w:eastAsiaTheme="majorEastAsia" w:hAnsiTheme="majorHAnsi" w:cstheme="majorBidi"/>
      <w:color w:val="2F5496" w:themeColor="accent1" w:themeShade="BF"/>
    </w:rPr>
  </w:style>
  <w:style w:type="character" w:customStyle="1" w:styleId="Ttulo4Carter">
    <w:name w:val="Título 4 Caráter"/>
    <w:basedOn w:val="Tipodeletrapredefinidodopargrafo"/>
    <w:link w:val="Ttulo4"/>
    <w:uiPriority w:val="9"/>
    <w:semiHidden/>
    <w:rsid w:val="00B84BA8"/>
    <w:rPr>
      <w:rFonts w:asciiTheme="majorHAnsi" w:eastAsiaTheme="majorEastAsia" w:hAnsiTheme="majorHAnsi" w:cstheme="majorBidi"/>
      <w:i/>
      <w:iCs/>
      <w:color w:val="2F5496" w:themeColor="accent1" w:themeShade="BF"/>
    </w:rPr>
  </w:style>
  <w:style w:type="paragraph" w:customStyle="1" w:styleId="CORPODETEXTO">
    <w:name w:val="CORPO DE TEXTO"/>
    <w:basedOn w:val="Normal"/>
    <w:link w:val="CORPODETEXTOChar"/>
    <w:qFormat/>
    <w:rsid w:val="00C8178F"/>
    <w:pPr>
      <w:spacing w:after="0" w:line="276" w:lineRule="auto"/>
      <w:jc w:val="both"/>
    </w:pPr>
    <w:rPr>
      <w:rFonts w:ascii="Tahoma" w:eastAsiaTheme="minorEastAsia" w:hAnsi="Tahoma" w:cs="Arial"/>
      <w:color w:val="4C4C4E"/>
      <w:lang w:val="en-US"/>
    </w:rPr>
  </w:style>
  <w:style w:type="character" w:customStyle="1" w:styleId="CORPODETEXTOChar">
    <w:name w:val="CORPO DE TEXTO Char"/>
    <w:basedOn w:val="Tipodeletrapredefinidodopargrafo"/>
    <w:link w:val="CORPODETEXTO"/>
    <w:rsid w:val="00C8178F"/>
    <w:rPr>
      <w:rFonts w:ascii="Tahoma" w:eastAsiaTheme="minorEastAsia" w:hAnsi="Tahoma" w:cs="Arial"/>
      <w:color w:val="4C4C4E"/>
      <w:lang w:val="en-US"/>
    </w:rPr>
  </w:style>
  <w:style w:type="character" w:customStyle="1" w:styleId="Ttulo1Carter">
    <w:name w:val="Título 1 Caráter"/>
    <w:basedOn w:val="Tipodeletrapredefinidodopargrafo"/>
    <w:link w:val="Ttulo1"/>
    <w:uiPriority w:val="9"/>
    <w:rsid w:val="00823B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355">
      <w:bodyDiv w:val="1"/>
      <w:marLeft w:val="0"/>
      <w:marRight w:val="0"/>
      <w:marTop w:val="0"/>
      <w:marBottom w:val="0"/>
      <w:divBdr>
        <w:top w:val="none" w:sz="0" w:space="0" w:color="auto"/>
        <w:left w:val="none" w:sz="0" w:space="0" w:color="auto"/>
        <w:bottom w:val="none" w:sz="0" w:space="0" w:color="auto"/>
        <w:right w:val="none" w:sz="0" w:space="0" w:color="auto"/>
      </w:divBdr>
    </w:div>
    <w:div w:id="156969737">
      <w:bodyDiv w:val="1"/>
      <w:marLeft w:val="0"/>
      <w:marRight w:val="0"/>
      <w:marTop w:val="0"/>
      <w:marBottom w:val="0"/>
      <w:divBdr>
        <w:top w:val="none" w:sz="0" w:space="0" w:color="auto"/>
        <w:left w:val="none" w:sz="0" w:space="0" w:color="auto"/>
        <w:bottom w:val="none" w:sz="0" w:space="0" w:color="auto"/>
        <w:right w:val="none" w:sz="0" w:space="0" w:color="auto"/>
      </w:divBdr>
    </w:div>
    <w:div w:id="271522309">
      <w:bodyDiv w:val="1"/>
      <w:marLeft w:val="0"/>
      <w:marRight w:val="0"/>
      <w:marTop w:val="0"/>
      <w:marBottom w:val="0"/>
      <w:divBdr>
        <w:top w:val="none" w:sz="0" w:space="0" w:color="auto"/>
        <w:left w:val="none" w:sz="0" w:space="0" w:color="auto"/>
        <w:bottom w:val="none" w:sz="0" w:space="0" w:color="auto"/>
        <w:right w:val="none" w:sz="0" w:space="0" w:color="auto"/>
      </w:divBdr>
      <w:divsChild>
        <w:div w:id="630870159">
          <w:marLeft w:val="0"/>
          <w:marRight w:val="0"/>
          <w:marTop w:val="0"/>
          <w:marBottom w:val="0"/>
          <w:divBdr>
            <w:top w:val="none" w:sz="0" w:space="0" w:color="auto"/>
            <w:left w:val="none" w:sz="0" w:space="0" w:color="auto"/>
            <w:bottom w:val="none" w:sz="0" w:space="0" w:color="auto"/>
            <w:right w:val="none" w:sz="0" w:space="0" w:color="auto"/>
          </w:divBdr>
          <w:divsChild>
            <w:div w:id="64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342">
      <w:bodyDiv w:val="1"/>
      <w:marLeft w:val="0"/>
      <w:marRight w:val="0"/>
      <w:marTop w:val="0"/>
      <w:marBottom w:val="0"/>
      <w:divBdr>
        <w:top w:val="none" w:sz="0" w:space="0" w:color="auto"/>
        <w:left w:val="none" w:sz="0" w:space="0" w:color="auto"/>
        <w:bottom w:val="none" w:sz="0" w:space="0" w:color="auto"/>
        <w:right w:val="none" w:sz="0" w:space="0" w:color="auto"/>
      </w:divBdr>
    </w:div>
    <w:div w:id="497309628">
      <w:bodyDiv w:val="1"/>
      <w:marLeft w:val="0"/>
      <w:marRight w:val="0"/>
      <w:marTop w:val="0"/>
      <w:marBottom w:val="0"/>
      <w:divBdr>
        <w:top w:val="none" w:sz="0" w:space="0" w:color="auto"/>
        <w:left w:val="none" w:sz="0" w:space="0" w:color="auto"/>
        <w:bottom w:val="none" w:sz="0" w:space="0" w:color="auto"/>
        <w:right w:val="none" w:sz="0" w:space="0" w:color="auto"/>
      </w:divBdr>
    </w:div>
    <w:div w:id="578291526">
      <w:bodyDiv w:val="1"/>
      <w:marLeft w:val="0"/>
      <w:marRight w:val="0"/>
      <w:marTop w:val="0"/>
      <w:marBottom w:val="0"/>
      <w:divBdr>
        <w:top w:val="none" w:sz="0" w:space="0" w:color="auto"/>
        <w:left w:val="none" w:sz="0" w:space="0" w:color="auto"/>
        <w:bottom w:val="none" w:sz="0" w:space="0" w:color="auto"/>
        <w:right w:val="none" w:sz="0" w:space="0" w:color="auto"/>
      </w:divBdr>
    </w:div>
    <w:div w:id="881594147">
      <w:bodyDiv w:val="1"/>
      <w:marLeft w:val="0"/>
      <w:marRight w:val="0"/>
      <w:marTop w:val="0"/>
      <w:marBottom w:val="0"/>
      <w:divBdr>
        <w:top w:val="none" w:sz="0" w:space="0" w:color="auto"/>
        <w:left w:val="none" w:sz="0" w:space="0" w:color="auto"/>
        <w:bottom w:val="none" w:sz="0" w:space="0" w:color="auto"/>
        <w:right w:val="none" w:sz="0" w:space="0" w:color="auto"/>
      </w:divBdr>
    </w:div>
    <w:div w:id="1277640154">
      <w:bodyDiv w:val="1"/>
      <w:marLeft w:val="0"/>
      <w:marRight w:val="0"/>
      <w:marTop w:val="0"/>
      <w:marBottom w:val="0"/>
      <w:divBdr>
        <w:top w:val="none" w:sz="0" w:space="0" w:color="auto"/>
        <w:left w:val="none" w:sz="0" w:space="0" w:color="auto"/>
        <w:bottom w:val="none" w:sz="0" w:space="0" w:color="auto"/>
        <w:right w:val="none" w:sz="0" w:space="0" w:color="auto"/>
      </w:divBdr>
    </w:div>
    <w:div w:id="1501967794">
      <w:bodyDiv w:val="1"/>
      <w:marLeft w:val="0"/>
      <w:marRight w:val="0"/>
      <w:marTop w:val="0"/>
      <w:marBottom w:val="0"/>
      <w:divBdr>
        <w:top w:val="none" w:sz="0" w:space="0" w:color="auto"/>
        <w:left w:val="none" w:sz="0" w:space="0" w:color="auto"/>
        <w:bottom w:val="none" w:sz="0" w:space="0" w:color="auto"/>
        <w:right w:val="none" w:sz="0" w:space="0" w:color="auto"/>
      </w:divBdr>
    </w:div>
    <w:div w:id="1774789499">
      <w:bodyDiv w:val="1"/>
      <w:marLeft w:val="0"/>
      <w:marRight w:val="0"/>
      <w:marTop w:val="0"/>
      <w:marBottom w:val="0"/>
      <w:divBdr>
        <w:top w:val="none" w:sz="0" w:space="0" w:color="auto"/>
        <w:left w:val="none" w:sz="0" w:space="0" w:color="auto"/>
        <w:bottom w:val="none" w:sz="0" w:space="0" w:color="auto"/>
        <w:right w:val="none" w:sz="0" w:space="0" w:color="auto"/>
      </w:divBdr>
      <w:divsChild>
        <w:div w:id="15860810">
          <w:marLeft w:val="0"/>
          <w:marRight w:val="0"/>
          <w:marTop w:val="0"/>
          <w:marBottom w:val="0"/>
          <w:divBdr>
            <w:top w:val="none" w:sz="0" w:space="0" w:color="auto"/>
            <w:left w:val="none" w:sz="0" w:space="0" w:color="auto"/>
            <w:bottom w:val="none" w:sz="0" w:space="0" w:color="auto"/>
            <w:right w:val="none" w:sz="0" w:space="0" w:color="auto"/>
          </w:divBdr>
        </w:div>
        <w:div w:id="405497128">
          <w:marLeft w:val="0"/>
          <w:marRight w:val="0"/>
          <w:marTop w:val="0"/>
          <w:marBottom w:val="300"/>
          <w:divBdr>
            <w:top w:val="none" w:sz="0" w:space="0" w:color="auto"/>
            <w:left w:val="none" w:sz="0" w:space="0" w:color="auto"/>
            <w:bottom w:val="none" w:sz="0" w:space="0" w:color="auto"/>
            <w:right w:val="none" w:sz="0" w:space="0" w:color="auto"/>
          </w:divBdr>
        </w:div>
        <w:div w:id="1720204971">
          <w:marLeft w:val="0"/>
          <w:marRight w:val="0"/>
          <w:marTop w:val="300"/>
          <w:marBottom w:val="300"/>
          <w:divBdr>
            <w:top w:val="none" w:sz="0" w:space="0" w:color="auto"/>
            <w:left w:val="none" w:sz="0" w:space="0" w:color="auto"/>
            <w:bottom w:val="none" w:sz="0" w:space="0" w:color="auto"/>
            <w:right w:val="none" w:sz="0" w:space="0" w:color="auto"/>
          </w:divBdr>
        </w:div>
        <w:div w:id="120517005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llportuguesehote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allportuguese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llportuguesehotel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mallportuguesehote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D94D6C3611640B96BFF8111EE7497" ma:contentTypeVersion="0" ma:contentTypeDescription="Create a new document." ma:contentTypeScope="" ma:versionID="b131b40970c3e7823b5a6dd3933957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832325-E4DA-4B6A-B046-7F906E264C30}">
  <ds:schemaRefs>
    <ds:schemaRef ds:uri="http://schemas.openxmlformats.org/officeDocument/2006/bibliography"/>
  </ds:schemaRefs>
</ds:datastoreItem>
</file>

<file path=customXml/itemProps2.xml><?xml version="1.0" encoding="utf-8"?>
<ds:datastoreItem xmlns:ds="http://schemas.openxmlformats.org/officeDocument/2006/customXml" ds:itemID="{265E23D5-E29D-4EA0-AABB-B98EE060BE13}">
  <ds:schemaRefs>
    <ds:schemaRef ds:uri="http://schemas.microsoft.com/sharepoint/v3/contenttype/forms"/>
  </ds:schemaRefs>
</ds:datastoreItem>
</file>

<file path=customXml/itemProps3.xml><?xml version="1.0" encoding="utf-8"?>
<ds:datastoreItem xmlns:ds="http://schemas.openxmlformats.org/officeDocument/2006/customXml" ds:itemID="{07C40ED4-9FD0-4C63-972A-E822438BED5B}">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4266B335-9A63-423F-ACE2-1BE3D35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4522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Rechena</dc:creator>
  <cp:keywords/>
  <dc:description/>
  <cp:lastModifiedBy>Catarina Marques</cp:lastModifiedBy>
  <cp:revision>4</cp:revision>
  <dcterms:created xsi:type="dcterms:W3CDTF">2021-12-13T13:24:00Z</dcterms:created>
  <dcterms:modified xsi:type="dcterms:W3CDTF">2021-12-13T14:37:00Z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0x01010041AD94D6C3611640B96BFF8111EE7497</vt:lpwstr>
  </property>
</Properties>
</file>