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ADC1" w14:textId="77777777" w:rsidR="002701DA" w:rsidRDefault="002701DA" w:rsidP="00FE6A9D">
      <w:pPr>
        <w:pStyle w:val="Ttulo"/>
        <w:rPr>
          <w:color w:val="00B0F0"/>
          <w:sz w:val="36"/>
        </w:rPr>
      </w:pPr>
    </w:p>
    <w:p w14:paraId="74313814" w14:textId="4952D38D" w:rsidR="001C2863" w:rsidRPr="00D14CDC" w:rsidRDefault="001C2863" w:rsidP="0082118A">
      <w:pPr>
        <w:pStyle w:val="Ttulo"/>
        <w:jc w:val="center"/>
        <w:rPr>
          <w:color w:val="00B050"/>
          <w:sz w:val="36"/>
        </w:rPr>
      </w:pPr>
      <w:r>
        <w:rPr>
          <w:color w:val="00B0F0"/>
          <w:sz w:val="36"/>
        </w:rPr>
        <w:t>Comunicado de Imprensa</w:t>
      </w:r>
    </w:p>
    <w:p w14:paraId="1F414689" w14:textId="77777777" w:rsidR="001C2863" w:rsidRPr="00BC02A5" w:rsidRDefault="001C2863" w:rsidP="001C286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  <w:lang w:val="pt-PT"/>
        </w:rPr>
      </w:pPr>
    </w:p>
    <w:p w14:paraId="472FB7C8" w14:textId="2C4BA0DF" w:rsidR="00880E25" w:rsidRPr="00627153" w:rsidRDefault="000C3378" w:rsidP="00627153">
      <w:pPr>
        <w:spacing w:line="240" w:lineRule="auto"/>
        <w:jc w:val="center"/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</w:pPr>
      <w:r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>Filomena Cautela</w:t>
      </w:r>
      <w:r w:rsidR="00631E96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 xml:space="preserve"> </w:t>
      </w:r>
      <w:r w:rsidR="00E449D3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>faz</w:t>
      </w:r>
      <w:r w:rsidR="00631E96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 xml:space="preserve"> as “</w:t>
      </w:r>
      <w:r w:rsidR="00631E96" w:rsidRPr="001D1159">
        <w:rPr>
          <w:rFonts w:ascii="Segoe UI" w:hAnsi="Segoe UI" w:cs="Segoe UI"/>
          <w:bCs/>
          <w:i/>
          <w:sz w:val="24"/>
          <w:szCs w:val="24"/>
          <w:u w:val="single"/>
          <w:lang w:val="pt-PT"/>
        </w:rPr>
        <w:t>hostes</w:t>
      </w:r>
      <w:r w:rsidR="00631E96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 xml:space="preserve">” na </w:t>
      </w:r>
      <w:r w:rsidR="00574B98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>4</w:t>
      </w:r>
      <w:r w:rsidR="00A2111A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>.ª edição d</w:t>
      </w:r>
      <w:r w:rsidR="00A2111A" w:rsidRPr="00A2111A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>o maior evento português de tecnologia e transformação</w:t>
      </w:r>
    </w:p>
    <w:p w14:paraId="2DF58331" w14:textId="669F2CB4" w:rsidR="00880E25" w:rsidRPr="000C3378" w:rsidRDefault="000C3378" w:rsidP="00880E25">
      <w:pPr>
        <w:spacing w:line="240" w:lineRule="auto"/>
        <w:jc w:val="center"/>
        <w:rPr>
          <w:rFonts w:ascii="Segoe UI" w:hAnsi="Segoe UI" w:cs="Segoe UI"/>
          <w:b/>
          <w:iCs/>
          <w:sz w:val="36"/>
          <w:szCs w:val="36"/>
          <w:lang w:val="pt-PT"/>
        </w:rPr>
      </w:pPr>
      <w:proofErr w:type="spellStart"/>
      <w:r>
        <w:rPr>
          <w:rFonts w:ascii="Segoe UI" w:hAnsi="Segoe UI" w:cs="Segoe UI"/>
          <w:b/>
          <w:bCs/>
          <w:iCs/>
          <w:sz w:val="36"/>
          <w:szCs w:val="36"/>
        </w:rPr>
        <w:t>Building</w:t>
      </w:r>
      <w:proofErr w:type="spellEnd"/>
      <w:r>
        <w:rPr>
          <w:rFonts w:ascii="Segoe UI" w:hAnsi="Segoe UI" w:cs="Segoe UI"/>
          <w:b/>
          <w:bCs/>
          <w:iCs/>
          <w:sz w:val="36"/>
          <w:szCs w:val="36"/>
        </w:rPr>
        <w:t xml:space="preserve"> </w:t>
      </w:r>
      <w:proofErr w:type="spellStart"/>
      <w:r>
        <w:rPr>
          <w:rFonts w:ascii="Segoe UI" w:hAnsi="Segoe UI" w:cs="Segoe UI"/>
          <w:b/>
          <w:bCs/>
          <w:iCs/>
          <w:sz w:val="36"/>
          <w:szCs w:val="36"/>
        </w:rPr>
        <w:t>The</w:t>
      </w:r>
      <w:proofErr w:type="spellEnd"/>
      <w:r>
        <w:rPr>
          <w:rFonts w:ascii="Segoe UI" w:hAnsi="Segoe UI" w:cs="Segoe UI"/>
          <w:b/>
          <w:bCs/>
          <w:iCs/>
          <w:sz w:val="36"/>
          <w:szCs w:val="36"/>
        </w:rPr>
        <w:t xml:space="preserve"> Future </w:t>
      </w:r>
      <w:proofErr w:type="spellStart"/>
      <w:r>
        <w:rPr>
          <w:rFonts w:ascii="Segoe UI" w:hAnsi="Segoe UI" w:cs="Segoe UI"/>
          <w:b/>
          <w:bCs/>
          <w:iCs/>
          <w:sz w:val="36"/>
          <w:szCs w:val="36"/>
        </w:rPr>
        <w:t>regressa</w:t>
      </w:r>
      <w:proofErr w:type="spellEnd"/>
      <w:r>
        <w:rPr>
          <w:rFonts w:ascii="Segoe UI" w:hAnsi="Segoe UI" w:cs="Segoe UI"/>
          <w:b/>
          <w:bCs/>
          <w:iCs/>
          <w:sz w:val="36"/>
          <w:szCs w:val="36"/>
        </w:rPr>
        <w:t xml:space="preserve"> a Lisboa em janeiro</w:t>
      </w:r>
      <w:r w:rsidR="001D40BE" w:rsidRPr="001D40BE">
        <w:rPr>
          <w:rFonts w:ascii="Segoe UI" w:hAnsi="Segoe UI" w:cs="Segoe UI"/>
          <w:b/>
          <w:bCs/>
          <w:iCs/>
          <w:sz w:val="36"/>
          <w:szCs w:val="36"/>
        </w:rPr>
        <w:t xml:space="preserve"> </w:t>
      </w:r>
      <w:r>
        <w:rPr>
          <w:rFonts w:ascii="Segoe UI" w:hAnsi="Segoe UI" w:cs="Segoe UI"/>
          <w:b/>
          <w:bCs/>
          <w:iCs/>
          <w:sz w:val="36"/>
          <w:szCs w:val="36"/>
        </w:rPr>
        <w:t>de</w:t>
      </w:r>
      <w:r w:rsidR="004D445F">
        <w:rPr>
          <w:rFonts w:ascii="Segoe UI" w:hAnsi="Segoe UI" w:cs="Segoe UI"/>
          <w:b/>
          <w:bCs/>
          <w:iCs/>
          <w:sz w:val="36"/>
          <w:szCs w:val="36"/>
        </w:rPr>
        <w:t xml:space="preserve"> 2022</w:t>
      </w:r>
    </w:p>
    <w:p w14:paraId="3E413420" w14:textId="77777777" w:rsidR="00B23863" w:rsidRPr="000C3378" w:rsidRDefault="00B23863" w:rsidP="007C1FBA">
      <w:pPr>
        <w:rPr>
          <w:rFonts w:ascii="Segoe UI" w:hAnsi="Segoe UI" w:cs="Segoe UI"/>
          <w:bCs/>
          <w:iCs/>
          <w:sz w:val="24"/>
          <w:szCs w:val="24"/>
          <w:lang w:val="pt-PT"/>
        </w:rPr>
      </w:pPr>
    </w:p>
    <w:p w14:paraId="39C043AD" w14:textId="6BCEA174" w:rsidR="00900F17" w:rsidRPr="00CF11B0" w:rsidRDefault="001C2863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DB57A1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14</w:t>
      </w:r>
      <w:r w:rsidR="002F6CB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de </w:t>
      </w:r>
      <w:r w:rsidR="00552545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dezembro</w:t>
      </w: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202</w:t>
      </w:r>
      <w:r w:rsidR="006B02B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</w:t>
      </w: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–</w:t>
      </w:r>
      <w:r w:rsidRPr="001B2C0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B86EDA">
        <w:rPr>
          <w:rFonts w:ascii="Segoe UI" w:hAnsi="Segoe UI" w:cs="Segoe UI"/>
          <w:sz w:val="20"/>
          <w:szCs w:val="20"/>
          <w:lang w:val="pt-PT"/>
        </w:rPr>
        <w:t xml:space="preserve">O </w:t>
      </w:r>
      <w:r w:rsidR="00B86EDA" w:rsidRPr="006B6A78">
        <w:rPr>
          <w:rFonts w:ascii="Segoe UI" w:hAnsi="Segoe UI" w:cs="Segoe UI"/>
          <w:b/>
          <w:bCs/>
          <w:sz w:val="20"/>
          <w:szCs w:val="20"/>
          <w:lang w:val="pt-PT"/>
        </w:rPr>
        <w:t>Building The Future</w:t>
      </w:r>
      <w:r w:rsidR="00195C6C" w:rsidRPr="005D1EEB">
        <w:rPr>
          <w:rFonts w:ascii="Segoe UI" w:hAnsi="Segoe UI" w:cs="Segoe UI"/>
          <w:sz w:val="20"/>
          <w:szCs w:val="20"/>
          <w:lang w:val="pt-PT"/>
        </w:rPr>
        <w:t>,</w:t>
      </w:r>
      <w:r w:rsidR="00195C6C">
        <w:rPr>
          <w:rFonts w:ascii="Segoe UI" w:hAnsi="Segoe UI" w:cs="Segoe UI"/>
          <w:sz w:val="20"/>
          <w:szCs w:val="20"/>
          <w:lang w:val="pt-PT"/>
        </w:rPr>
        <w:t xml:space="preserve"> principal evento português de transformação </w:t>
      </w:r>
      <w:r w:rsidR="00195C6C" w:rsidRPr="00CF11B0">
        <w:rPr>
          <w:rFonts w:ascii="Segoe UI" w:hAnsi="Segoe UI" w:cs="Segoe UI"/>
          <w:sz w:val="20"/>
          <w:szCs w:val="20"/>
          <w:lang w:val="pt-PT"/>
        </w:rPr>
        <w:t>digital</w:t>
      </w:r>
      <w:r w:rsidR="0071282A" w:rsidRPr="00CF11B0">
        <w:rPr>
          <w:rFonts w:ascii="Segoe UI" w:hAnsi="Segoe UI" w:cs="Segoe UI"/>
          <w:sz w:val="20"/>
          <w:szCs w:val="20"/>
          <w:lang w:val="pt-PT"/>
        </w:rPr>
        <w:t>,</w:t>
      </w:r>
      <w:r w:rsidR="00907922" w:rsidRPr="00CF11B0">
        <w:rPr>
          <w:rFonts w:ascii="Segoe UI" w:hAnsi="Segoe UI" w:cs="Segoe UI"/>
          <w:sz w:val="20"/>
          <w:szCs w:val="20"/>
          <w:lang w:val="pt-PT"/>
        </w:rPr>
        <w:t xml:space="preserve"> que irá decorrer nos dias 26, 27 e 28 de janeiro de 2022</w:t>
      </w:r>
      <w:r w:rsidR="00195C6C" w:rsidRPr="00CF11B0">
        <w:rPr>
          <w:rFonts w:ascii="Segoe UI" w:hAnsi="Segoe UI" w:cs="Segoe UI"/>
          <w:sz w:val="20"/>
          <w:szCs w:val="20"/>
          <w:lang w:val="pt-PT"/>
        </w:rPr>
        <w:t>,</w:t>
      </w:r>
      <w:r w:rsidR="004D445F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DB57A1">
        <w:rPr>
          <w:rFonts w:ascii="Segoe UI" w:hAnsi="Segoe UI" w:cs="Segoe UI"/>
          <w:sz w:val="20"/>
          <w:szCs w:val="20"/>
          <w:lang w:val="pt-PT"/>
        </w:rPr>
        <w:t>vai voltar a contar</w:t>
      </w:r>
      <w:r w:rsidR="00552545" w:rsidRPr="00CF11B0">
        <w:rPr>
          <w:rFonts w:ascii="Segoe UI" w:hAnsi="Segoe UI" w:cs="Segoe UI"/>
          <w:sz w:val="20"/>
          <w:szCs w:val="20"/>
          <w:lang w:val="pt-PT"/>
        </w:rPr>
        <w:t xml:space="preserve"> com </w:t>
      </w:r>
      <w:r w:rsidR="00052893" w:rsidRPr="00CF11B0">
        <w:rPr>
          <w:rFonts w:ascii="Segoe UI" w:hAnsi="Segoe UI" w:cs="Segoe UI"/>
          <w:sz w:val="20"/>
          <w:szCs w:val="20"/>
          <w:lang w:val="pt-PT"/>
        </w:rPr>
        <w:t xml:space="preserve">a </w:t>
      </w:r>
      <w:r w:rsidR="00792D18" w:rsidRPr="00CF11B0">
        <w:rPr>
          <w:rFonts w:ascii="Segoe UI" w:hAnsi="Segoe UI" w:cs="Segoe UI"/>
          <w:sz w:val="20"/>
          <w:szCs w:val="20"/>
          <w:lang w:val="pt-PT"/>
        </w:rPr>
        <w:t>apresentação</w:t>
      </w:r>
      <w:r w:rsidR="00052893" w:rsidRPr="00CF11B0">
        <w:rPr>
          <w:rFonts w:ascii="Segoe UI" w:hAnsi="Segoe UI" w:cs="Segoe UI"/>
          <w:sz w:val="20"/>
          <w:szCs w:val="20"/>
          <w:lang w:val="pt-PT"/>
        </w:rPr>
        <w:t xml:space="preserve"> de Filomena Cautela</w:t>
      </w:r>
      <w:r w:rsidR="00792D18" w:rsidRPr="00CF11B0">
        <w:rPr>
          <w:rFonts w:ascii="Segoe UI" w:hAnsi="Segoe UI" w:cs="Segoe UI"/>
          <w:sz w:val="20"/>
          <w:szCs w:val="20"/>
          <w:lang w:val="pt-PT"/>
        </w:rPr>
        <w:t>, que</w:t>
      </w:r>
      <w:r w:rsidR="00215B73" w:rsidRPr="00CF11B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DB57A1">
        <w:rPr>
          <w:rFonts w:ascii="Segoe UI" w:hAnsi="Segoe UI" w:cs="Segoe UI"/>
          <w:sz w:val="20"/>
          <w:szCs w:val="20"/>
          <w:lang w:val="pt-PT"/>
        </w:rPr>
        <w:t>será o elo</w:t>
      </w:r>
      <w:r w:rsidR="00150B11" w:rsidRPr="00CF11B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DB57A1">
        <w:rPr>
          <w:rFonts w:ascii="Segoe UI" w:hAnsi="Segoe UI" w:cs="Segoe UI"/>
          <w:sz w:val="20"/>
          <w:szCs w:val="20"/>
          <w:lang w:val="pt-PT"/>
        </w:rPr>
        <w:t>de</w:t>
      </w:r>
      <w:r w:rsidR="005B3069" w:rsidRPr="00CF11B0">
        <w:rPr>
          <w:rFonts w:ascii="Segoe UI" w:hAnsi="Segoe UI" w:cs="Segoe UI"/>
          <w:sz w:val="20"/>
          <w:szCs w:val="20"/>
          <w:lang w:val="pt-PT"/>
        </w:rPr>
        <w:t xml:space="preserve"> ligação entre</w:t>
      </w:r>
      <w:r w:rsidR="00900F17" w:rsidRPr="00CF11B0">
        <w:rPr>
          <w:rFonts w:ascii="Segoe UI" w:hAnsi="Segoe UI" w:cs="Segoe UI"/>
          <w:sz w:val="20"/>
          <w:szCs w:val="20"/>
          <w:lang w:val="pt-PT"/>
        </w:rPr>
        <w:t xml:space="preserve"> os</w:t>
      </w:r>
      <w:r w:rsidR="005B3069" w:rsidRPr="00CF11B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900F17" w:rsidRPr="00CF11B0">
        <w:rPr>
          <w:rFonts w:ascii="Segoe UI" w:hAnsi="Segoe UI" w:cs="Segoe UI"/>
          <w:sz w:val="20"/>
          <w:szCs w:val="20"/>
          <w:lang w:val="pt-PT"/>
        </w:rPr>
        <w:t>parceiros, patrocinadores</w:t>
      </w:r>
      <w:r w:rsidR="00DB57A1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900F17" w:rsidRPr="00CF11B0">
        <w:rPr>
          <w:rFonts w:ascii="Segoe UI" w:hAnsi="Segoe UI" w:cs="Segoe UI"/>
          <w:sz w:val="20"/>
          <w:szCs w:val="20"/>
          <w:lang w:val="pt-PT"/>
        </w:rPr>
        <w:t xml:space="preserve">oradores e </w:t>
      </w:r>
      <w:r w:rsidR="00150B11" w:rsidRPr="00CF11B0">
        <w:rPr>
          <w:rFonts w:ascii="Segoe UI" w:hAnsi="Segoe UI" w:cs="Segoe UI"/>
          <w:sz w:val="20"/>
          <w:szCs w:val="20"/>
          <w:lang w:val="pt-PT"/>
        </w:rPr>
        <w:t>a audiência</w:t>
      </w:r>
      <w:r w:rsidR="004D445F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150B11" w:rsidRPr="00CF11B0">
        <w:rPr>
          <w:rFonts w:ascii="Segoe UI" w:hAnsi="Segoe UI" w:cs="Segoe UI"/>
          <w:sz w:val="20"/>
          <w:szCs w:val="20"/>
          <w:lang w:val="pt-PT"/>
        </w:rPr>
        <w:t>que irá</w:t>
      </w:r>
      <w:r w:rsidR="00900F17" w:rsidRPr="00CF11B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DC4808" w:rsidRPr="00CF11B0">
        <w:rPr>
          <w:rFonts w:ascii="Segoe UI" w:hAnsi="Segoe UI" w:cs="Segoe UI"/>
          <w:sz w:val="20"/>
          <w:szCs w:val="20"/>
          <w:lang w:val="pt-PT"/>
        </w:rPr>
        <w:t xml:space="preserve">acompanhar </w:t>
      </w:r>
      <w:r w:rsidR="00150B11" w:rsidRPr="00CF11B0">
        <w:rPr>
          <w:rFonts w:ascii="Segoe UI" w:hAnsi="Segoe UI" w:cs="Segoe UI"/>
          <w:sz w:val="20"/>
          <w:szCs w:val="20"/>
          <w:lang w:val="pt-PT"/>
        </w:rPr>
        <w:t xml:space="preserve">o evento </w:t>
      </w:r>
      <w:r w:rsidR="00DC4808" w:rsidRPr="00CF11B0">
        <w:rPr>
          <w:rFonts w:ascii="Segoe UI" w:hAnsi="Segoe UI" w:cs="Segoe UI"/>
          <w:sz w:val="20"/>
          <w:szCs w:val="20"/>
          <w:lang w:val="pt-PT"/>
        </w:rPr>
        <w:t>virtual.</w:t>
      </w:r>
    </w:p>
    <w:p w14:paraId="329307F4" w14:textId="47D7C17A" w:rsidR="004D445F" w:rsidRDefault="004D445F" w:rsidP="00E753EE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A apresentadora, galardoada em 2021</w:t>
      </w:r>
      <w:r w:rsidR="00E753EE">
        <w:rPr>
          <w:rFonts w:ascii="Segoe UI" w:hAnsi="Segoe UI" w:cs="Segoe UI"/>
          <w:sz w:val="20"/>
          <w:szCs w:val="20"/>
          <w:lang w:val="pt-PT"/>
        </w:rPr>
        <w:t xml:space="preserve"> </w:t>
      </w:r>
      <w:r>
        <w:rPr>
          <w:rFonts w:ascii="Segoe UI" w:hAnsi="Segoe UI" w:cs="Segoe UI"/>
          <w:sz w:val="20"/>
          <w:szCs w:val="20"/>
          <w:lang w:val="pt-PT"/>
        </w:rPr>
        <w:t xml:space="preserve">com o </w:t>
      </w:r>
      <w:r w:rsidR="00E753EE" w:rsidRPr="005006D4">
        <w:rPr>
          <w:rFonts w:ascii="Segoe UI" w:hAnsi="Segoe UI" w:cs="Segoe UI"/>
          <w:i/>
          <w:iCs/>
          <w:sz w:val="20"/>
          <w:szCs w:val="20"/>
          <w:lang w:val="pt-PT"/>
        </w:rPr>
        <w:t>Prémio Especial 25 anos</w:t>
      </w:r>
      <w:r w:rsidR="00E753EE" w:rsidRPr="00E753EE">
        <w:rPr>
          <w:rFonts w:ascii="Segoe UI" w:hAnsi="Segoe UI" w:cs="Segoe UI"/>
          <w:sz w:val="20"/>
          <w:szCs w:val="20"/>
          <w:lang w:val="pt-PT"/>
        </w:rPr>
        <w:t xml:space="preserve"> na categoria </w:t>
      </w:r>
      <w:r w:rsidR="00E753EE" w:rsidRPr="005006D4">
        <w:rPr>
          <w:rFonts w:ascii="Segoe UI" w:hAnsi="Segoe UI" w:cs="Segoe UI"/>
          <w:i/>
          <w:iCs/>
          <w:sz w:val="20"/>
          <w:szCs w:val="20"/>
          <w:lang w:val="pt-PT"/>
        </w:rPr>
        <w:t>Revelação</w:t>
      </w:r>
      <w:r w:rsidR="00E753EE">
        <w:rPr>
          <w:rFonts w:ascii="Segoe UI" w:hAnsi="Segoe UI" w:cs="Segoe UI"/>
          <w:sz w:val="20"/>
          <w:szCs w:val="20"/>
          <w:lang w:val="pt-PT"/>
        </w:rPr>
        <w:t xml:space="preserve">, na </w:t>
      </w:r>
      <w:r w:rsidR="00E753EE" w:rsidRPr="00E753EE">
        <w:rPr>
          <w:rFonts w:ascii="Segoe UI" w:hAnsi="Segoe UI" w:cs="Segoe UI"/>
          <w:sz w:val="20"/>
          <w:szCs w:val="20"/>
          <w:lang w:val="pt-PT"/>
        </w:rPr>
        <w:t>XXV Gala dos Globos de Ouro</w:t>
      </w:r>
      <w:r w:rsidR="00E753EE">
        <w:rPr>
          <w:rFonts w:ascii="Segoe UI" w:hAnsi="Segoe UI" w:cs="Segoe UI"/>
          <w:sz w:val="20"/>
          <w:szCs w:val="20"/>
          <w:lang w:val="pt-PT"/>
        </w:rPr>
        <w:t>, e que tem integrado, nos últimos anos, a lista das mulheres mais influentes do país</w:t>
      </w:r>
      <w:r w:rsidR="005006D4">
        <w:rPr>
          <w:rStyle w:val="Refdenotaderodap"/>
          <w:rFonts w:ascii="Segoe UI" w:hAnsi="Segoe UI" w:cs="Segoe UI"/>
          <w:sz w:val="20"/>
          <w:szCs w:val="20"/>
          <w:lang w:val="pt-PT"/>
        </w:rPr>
        <w:footnoteReference w:id="1"/>
      </w:r>
      <w:r w:rsidR="005006D4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E753EE">
        <w:rPr>
          <w:rFonts w:ascii="Segoe UI" w:hAnsi="Segoe UI" w:cs="Segoe UI"/>
          <w:sz w:val="20"/>
          <w:szCs w:val="20"/>
          <w:lang w:val="pt-PT"/>
        </w:rPr>
        <w:t xml:space="preserve">, </w:t>
      </w:r>
      <w:r>
        <w:rPr>
          <w:rFonts w:ascii="Segoe UI" w:hAnsi="Segoe UI" w:cs="Segoe UI"/>
          <w:sz w:val="20"/>
          <w:szCs w:val="20"/>
          <w:lang w:val="pt-PT"/>
        </w:rPr>
        <w:t xml:space="preserve">volta a ser </w:t>
      </w:r>
      <w:r w:rsidR="00E753EE" w:rsidRPr="00E753EE">
        <w:rPr>
          <w:rFonts w:ascii="Segoe UI" w:hAnsi="Segoe UI" w:cs="Segoe UI"/>
          <w:i/>
          <w:iCs/>
          <w:sz w:val="20"/>
          <w:szCs w:val="20"/>
          <w:lang w:val="pt-PT"/>
        </w:rPr>
        <w:t>host</w:t>
      </w:r>
      <w:r>
        <w:rPr>
          <w:rFonts w:ascii="Segoe UI" w:hAnsi="Segoe UI" w:cs="Segoe UI"/>
          <w:sz w:val="20"/>
          <w:szCs w:val="20"/>
          <w:lang w:val="pt-PT"/>
        </w:rPr>
        <w:t xml:space="preserve"> do maior evento português de tecnologia e distribuirá jogo </w:t>
      </w:r>
      <w:r w:rsidR="00217FA2" w:rsidRPr="00CF11B0">
        <w:rPr>
          <w:rFonts w:ascii="Segoe UI" w:hAnsi="Segoe UI" w:cs="Segoe UI"/>
          <w:sz w:val="20"/>
          <w:szCs w:val="20"/>
          <w:lang w:val="pt-PT"/>
        </w:rPr>
        <w:t xml:space="preserve">durante </w:t>
      </w:r>
      <w:r w:rsidR="00127925" w:rsidRPr="00CF11B0">
        <w:rPr>
          <w:rFonts w:ascii="Segoe UI" w:hAnsi="Segoe UI" w:cs="Segoe UI"/>
          <w:sz w:val="20"/>
          <w:szCs w:val="20"/>
          <w:lang w:val="pt-PT"/>
        </w:rPr>
        <w:t xml:space="preserve">os </w:t>
      </w:r>
      <w:r w:rsidR="00217FA2" w:rsidRPr="00CF11B0">
        <w:rPr>
          <w:rFonts w:ascii="Segoe UI" w:hAnsi="Segoe UI" w:cs="Segoe UI"/>
          <w:sz w:val="20"/>
          <w:szCs w:val="20"/>
          <w:lang w:val="pt-PT"/>
        </w:rPr>
        <w:t>três dias</w:t>
      </w:r>
      <w:r w:rsidR="00127925" w:rsidRPr="00CF11B0">
        <w:rPr>
          <w:rFonts w:ascii="Segoe UI" w:hAnsi="Segoe UI" w:cs="Segoe UI"/>
          <w:sz w:val="20"/>
          <w:szCs w:val="20"/>
          <w:lang w:val="pt-PT"/>
        </w:rPr>
        <w:t xml:space="preserve"> de evento</w:t>
      </w:r>
      <w:r w:rsidR="005006D4">
        <w:rPr>
          <w:rFonts w:ascii="Segoe UI" w:hAnsi="Segoe UI" w:cs="Segoe UI"/>
          <w:sz w:val="20"/>
          <w:szCs w:val="20"/>
          <w:lang w:val="pt-PT"/>
        </w:rPr>
        <w:t xml:space="preserve">. São </w:t>
      </w:r>
      <w:r w:rsidR="00217FA2" w:rsidRPr="00CF11B0">
        <w:rPr>
          <w:rFonts w:ascii="Segoe UI" w:hAnsi="Segoe UI" w:cs="Segoe UI"/>
          <w:sz w:val="20"/>
          <w:szCs w:val="20"/>
          <w:lang w:val="pt-PT"/>
        </w:rPr>
        <w:t>mais de</w:t>
      </w:r>
      <w:r w:rsidR="00D82E00" w:rsidRPr="00CF11B0">
        <w:rPr>
          <w:rFonts w:ascii="Segoe UI" w:hAnsi="Segoe UI" w:cs="Segoe UI"/>
          <w:sz w:val="20"/>
          <w:szCs w:val="20"/>
          <w:lang w:val="pt-PT"/>
        </w:rPr>
        <w:t xml:space="preserve"> 170 sessões, </w:t>
      </w:r>
      <w:r w:rsidR="006D2D14" w:rsidRPr="00CF11B0">
        <w:rPr>
          <w:rFonts w:ascii="Segoe UI" w:hAnsi="Segoe UI" w:cs="Segoe UI"/>
          <w:sz w:val="20"/>
          <w:szCs w:val="20"/>
          <w:lang w:val="pt-PT"/>
        </w:rPr>
        <w:t>330</w:t>
      </w:r>
      <w:r w:rsidR="00D82E00" w:rsidRPr="00CF11B0">
        <w:rPr>
          <w:rFonts w:ascii="Segoe UI" w:hAnsi="Segoe UI" w:cs="Segoe UI"/>
          <w:sz w:val="20"/>
          <w:szCs w:val="20"/>
          <w:lang w:val="pt-PT"/>
        </w:rPr>
        <w:t xml:space="preserve"> oradores</w:t>
      </w:r>
      <w:r w:rsidR="006C1707" w:rsidRPr="00CF11B0">
        <w:rPr>
          <w:rFonts w:ascii="Segoe UI" w:hAnsi="Segoe UI" w:cs="Segoe UI"/>
          <w:sz w:val="20"/>
          <w:szCs w:val="20"/>
          <w:lang w:val="pt-PT"/>
        </w:rPr>
        <w:t>, nacionais e internacionais,</w:t>
      </w:r>
      <w:r w:rsidR="005006D4">
        <w:rPr>
          <w:rFonts w:ascii="Segoe UI" w:hAnsi="Segoe UI" w:cs="Segoe UI"/>
          <w:sz w:val="20"/>
          <w:szCs w:val="20"/>
          <w:lang w:val="pt-PT"/>
        </w:rPr>
        <w:t xml:space="preserve"> onde </w:t>
      </w:r>
      <w:r w:rsidR="00150B11" w:rsidRPr="00CF11B0">
        <w:rPr>
          <w:rFonts w:ascii="Segoe UI" w:hAnsi="Segoe UI" w:cs="Segoe UI"/>
          <w:sz w:val="20"/>
          <w:szCs w:val="20"/>
          <w:lang w:val="pt-PT"/>
        </w:rPr>
        <w:t xml:space="preserve">serão partilhadas </w:t>
      </w:r>
      <w:r w:rsidR="00D82E00" w:rsidRPr="00CF11B0">
        <w:rPr>
          <w:rFonts w:ascii="Segoe UI" w:hAnsi="Segoe UI" w:cs="Segoe UI"/>
          <w:sz w:val="20"/>
          <w:szCs w:val="20"/>
          <w:lang w:val="pt-PT"/>
        </w:rPr>
        <w:t>mais de 60 horas de conteúdo, entre conferências, sessões de inspiração, workshops temáticos, talks, debates, pitchs com especialistas</w:t>
      </w:r>
      <w:r>
        <w:rPr>
          <w:rFonts w:ascii="Segoe UI" w:hAnsi="Segoe UI" w:cs="Segoe UI"/>
          <w:sz w:val="20"/>
          <w:szCs w:val="20"/>
          <w:lang w:val="pt-PT"/>
        </w:rPr>
        <w:t>.</w:t>
      </w:r>
    </w:p>
    <w:p w14:paraId="6F5967A1" w14:textId="17F24680" w:rsidR="00AE5635" w:rsidRPr="00CF11B0" w:rsidRDefault="004D445F" w:rsidP="004A572D">
      <w:pPr>
        <w:pStyle w:val="NormalWeb"/>
        <w:spacing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Em destaque estão </w:t>
      </w:r>
      <w:r w:rsidR="00D82E00" w:rsidRPr="00CF11B0">
        <w:rPr>
          <w:rFonts w:ascii="Segoe UI" w:hAnsi="Segoe UI" w:cs="Segoe UI"/>
          <w:sz w:val="20"/>
          <w:szCs w:val="20"/>
          <w:lang w:val="pt-PT"/>
        </w:rPr>
        <w:t xml:space="preserve">temas fundamentais para a transformação digital: </w:t>
      </w:r>
      <w:r w:rsidR="00D82E00" w:rsidRPr="00CF11B0">
        <w:rPr>
          <w:rFonts w:ascii="Segoe UI" w:hAnsi="Segoe UI" w:cs="Segoe UI"/>
          <w:b/>
          <w:bCs/>
          <w:sz w:val="20"/>
          <w:szCs w:val="20"/>
          <w:lang w:val="pt-PT"/>
        </w:rPr>
        <w:t>Beyond, Future, People, Planet, Educação e Skilling</w:t>
      </w:r>
      <w:r w:rsidR="00D82E00" w:rsidRPr="00CF11B0">
        <w:rPr>
          <w:rFonts w:ascii="Segoe UI" w:hAnsi="Segoe UI" w:cs="Segoe UI"/>
          <w:sz w:val="20"/>
          <w:szCs w:val="20"/>
          <w:lang w:val="pt-PT"/>
        </w:rPr>
        <w:t>. Estas sessões pretendem dar a conhecer as principais tendências de inovação, melhorar as competências digitais dos participantes, dinamizar o ecossistema de empreendedorismo nacional, criando sinergias entre a audiência que potenciem novas oportunidades de negócio e acelerem a transformação digital.</w:t>
      </w:r>
    </w:p>
    <w:p w14:paraId="5FB106E9" w14:textId="48649949" w:rsidR="00312EFA" w:rsidRPr="00CF11B0" w:rsidRDefault="000E7181" w:rsidP="00396AD3">
      <w:pPr>
        <w:pStyle w:val="Default"/>
        <w:spacing w:before="100" w:beforeAutospacing="1" w:after="100" w:afterAutospacing="1" w:line="360" w:lineRule="auto"/>
        <w:jc w:val="both"/>
        <w:rPr>
          <w:i/>
          <w:iCs/>
          <w:sz w:val="20"/>
          <w:szCs w:val="20"/>
        </w:rPr>
      </w:pPr>
      <w:r w:rsidRPr="00CF11B0">
        <w:rPr>
          <w:b/>
          <w:bCs/>
          <w:sz w:val="20"/>
          <w:szCs w:val="20"/>
        </w:rPr>
        <w:t>Teresa Virgínia</w:t>
      </w:r>
      <w:r w:rsidR="00396AD3" w:rsidRPr="00CF11B0">
        <w:rPr>
          <w:b/>
          <w:bCs/>
          <w:sz w:val="20"/>
          <w:szCs w:val="20"/>
        </w:rPr>
        <w:t xml:space="preserve">, </w:t>
      </w:r>
      <w:r w:rsidR="00E01E3F" w:rsidRPr="00CF11B0">
        <w:rPr>
          <w:b/>
          <w:bCs/>
          <w:sz w:val="20"/>
          <w:szCs w:val="20"/>
        </w:rPr>
        <w:t>CMO &amp; PR Lead da Microsoft Portugal</w:t>
      </w:r>
      <w:r w:rsidR="00396AD3" w:rsidRPr="00CF11B0">
        <w:rPr>
          <w:sz w:val="20"/>
          <w:szCs w:val="20"/>
        </w:rPr>
        <w:t xml:space="preserve">, afirma: </w:t>
      </w:r>
      <w:r w:rsidR="00396AD3" w:rsidRPr="00CF11B0">
        <w:rPr>
          <w:i/>
          <w:iCs/>
          <w:sz w:val="20"/>
          <w:szCs w:val="20"/>
        </w:rPr>
        <w:t xml:space="preserve">“É com enorme prazer que voltamos a contar com </w:t>
      </w:r>
      <w:r w:rsidR="001240DE" w:rsidRPr="00CF11B0">
        <w:rPr>
          <w:i/>
          <w:iCs/>
          <w:sz w:val="20"/>
          <w:szCs w:val="20"/>
        </w:rPr>
        <w:t xml:space="preserve">o profissionalismo </w:t>
      </w:r>
      <w:r w:rsidR="00396AD3" w:rsidRPr="00CF11B0">
        <w:rPr>
          <w:i/>
          <w:iCs/>
          <w:sz w:val="20"/>
          <w:szCs w:val="20"/>
        </w:rPr>
        <w:t xml:space="preserve">da Filomena Cautela. </w:t>
      </w:r>
      <w:r w:rsidR="00B63567" w:rsidRPr="00CF11B0">
        <w:rPr>
          <w:i/>
          <w:iCs/>
          <w:sz w:val="20"/>
          <w:szCs w:val="20"/>
        </w:rPr>
        <w:t xml:space="preserve">É uma </w:t>
      </w:r>
      <w:r w:rsidR="001240DE" w:rsidRPr="00CF11B0">
        <w:rPr>
          <w:i/>
          <w:iCs/>
          <w:sz w:val="20"/>
          <w:szCs w:val="20"/>
        </w:rPr>
        <w:t xml:space="preserve">grande </w:t>
      </w:r>
      <w:r w:rsidR="00B63567" w:rsidRPr="00CF11B0">
        <w:rPr>
          <w:i/>
          <w:iCs/>
          <w:sz w:val="20"/>
          <w:szCs w:val="20"/>
        </w:rPr>
        <w:t xml:space="preserve">apresentadora com provas </w:t>
      </w:r>
      <w:r w:rsidR="00153363" w:rsidRPr="00CF11B0">
        <w:rPr>
          <w:i/>
          <w:iCs/>
          <w:sz w:val="20"/>
          <w:szCs w:val="20"/>
        </w:rPr>
        <w:t>dadas de</w:t>
      </w:r>
      <w:r w:rsidR="00CF6306" w:rsidRPr="00CF11B0">
        <w:rPr>
          <w:i/>
          <w:iCs/>
          <w:sz w:val="20"/>
          <w:szCs w:val="20"/>
        </w:rPr>
        <w:t xml:space="preserve"> todo o</w:t>
      </w:r>
      <w:r w:rsidR="00B63567" w:rsidRPr="00CF11B0">
        <w:rPr>
          <w:i/>
          <w:iCs/>
          <w:sz w:val="20"/>
          <w:szCs w:val="20"/>
        </w:rPr>
        <w:t xml:space="preserve"> seu potencial e que, ao longo dos anos, tem vindo a </w:t>
      </w:r>
      <w:r w:rsidR="001A585B" w:rsidRPr="00CF11B0">
        <w:rPr>
          <w:i/>
          <w:iCs/>
          <w:sz w:val="20"/>
          <w:szCs w:val="20"/>
        </w:rPr>
        <w:t>ganhar</w:t>
      </w:r>
      <w:r w:rsidR="00CF6306" w:rsidRPr="00CF11B0">
        <w:rPr>
          <w:i/>
          <w:iCs/>
          <w:sz w:val="20"/>
          <w:szCs w:val="20"/>
        </w:rPr>
        <w:t xml:space="preserve"> e reforçar</w:t>
      </w:r>
      <w:r w:rsidR="001A585B" w:rsidRPr="00CF11B0">
        <w:rPr>
          <w:i/>
          <w:iCs/>
          <w:sz w:val="20"/>
          <w:szCs w:val="20"/>
        </w:rPr>
        <w:t xml:space="preserve"> a admiração de todos os portugueses e não só. </w:t>
      </w:r>
      <w:r w:rsidR="001538EA" w:rsidRPr="00CF11B0">
        <w:rPr>
          <w:i/>
          <w:iCs/>
          <w:sz w:val="20"/>
          <w:szCs w:val="20"/>
        </w:rPr>
        <w:t xml:space="preserve">Para um evento desta dimensão e com esta importância para o mercado português, </w:t>
      </w:r>
      <w:r w:rsidR="00207AAC" w:rsidRPr="00CF11B0">
        <w:rPr>
          <w:i/>
          <w:iCs/>
          <w:sz w:val="20"/>
          <w:szCs w:val="20"/>
        </w:rPr>
        <w:t xml:space="preserve">contamos </w:t>
      </w:r>
      <w:r w:rsidR="00FC1D16" w:rsidRPr="00CF11B0">
        <w:rPr>
          <w:i/>
          <w:iCs/>
          <w:sz w:val="20"/>
          <w:szCs w:val="20"/>
        </w:rPr>
        <w:t xml:space="preserve">sempre com os melhores, desde </w:t>
      </w:r>
      <w:r w:rsidR="000222E4" w:rsidRPr="00CF11B0">
        <w:rPr>
          <w:i/>
          <w:iCs/>
          <w:sz w:val="20"/>
          <w:szCs w:val="20"/>
        </w:rPr>
        <w:t>parceiros,</w:t>
      </w:r>
      <w:r w:rsidR="008B6E31" w:rsidRPr="00CF11B0">
        <w:rPr>
          <w:i/>
          <w:iCs/>
          <w:sz w:val="20"/>
          <w:szCs w:val="20"/>
        </w:rPr>
        <w:t xml:space="preserve"> patrocinadores,</w:t>
      </w:r>
      <w:r w:rsidR="000222E4" w:rsidRPr="00CF11B0">
        <w:rPr>
          <w:i/>
          <w:iCs/>
          <w:sz w:val="20"/>
          <w:szCs w:val="20"/>
        </w:rPr>
        <w:t xml:space="preserve"> </w:t>
      </w:r>
      <w:r w:rsidR="00FC1D16" w:rsidRPr="00CF11B0">
        <w:rPr>
          <w:i/>
          <w:iCs/>
          <w:sz w:val="20"/>
          <w:szCs w:val="20"/>
        </w:rPr>
        <w:t>oradores, moderadores</w:t>
      </w:r>
      <w:r w:rsidR="00D133D5" w:rsidRPr="00CF11B0">
        <w:rPr>
          <w:i/>
          <w:iCs/>
          <w:sz w:val="20"/>
          <w:szCs w:val="20"/>
        </w:rPr>
        <w:t xml:space="preserve"> </w:t>
      </w:r>
      <w:r w:rsidR="00585394" w:rsidRPr="00CF11B0">
        <w:rPr>
          <w:i/>
          <w:iCs/>
          <w:sz w:val="20"/>
          <w:szCs w:val="20"/>
        </w:rPr>
        <w:t>e, neste caso, apresentadora”.</w:t>
      </w:r>
      <w:r w:rsidR="00FC1D16" w:rsidRPr="00CF11B0">
        <w:rPr>
          <w:i/>
          <w:iCs/>
          <w:sz w:val="20"/>
          <w:szCs w:val="20"/>
        </w:rPr>
        <w:t xml:space="preserve"> </w:t>
      </w:r>
      <w:r w:rsidR="00A01B23" w:rsidRPr="00CF11B0">
        <w:rPr>
          <w:i/>
          <w:iCs/>
          <w:sz w:val="20"/>
          <w:szCs w:val="20"/>
        </w:rPr>
        <w:t xml:space="preserve"> </w:t>
      </w:r>
    </w:p>
    <w:p w14:paraId="5659594A" w14:textId="3CA54F8B" w:rsidR="00F63707" w:rsidRPr="0033659F" w:rsidRDefault="00F63707" w:rsidP="00396AD3">
      <w:pPr>
        <w:pStyle w:val="Default"/>
        <w:spacing w:before="100" w:beforeAutospacing="1" w:after="100" w:afterAutospacing="1" w:line="360" w:lineRule="auto"/>
        <w:jc w:val="both"/>
        <w:rPr>
          <w:b/>
          <w:bCs/>
          <w:i/>
          <w:iCs/>
          <w:color w:val="00B0F0"/>
          <w:sz w:val="20"/>
          <w:szCs w:val="20"/>
        </w:rPr>
      </w:pPr>
      <w:r w:rsidRPr="0033659F">
        <w:rPr>
          <w:b/>
          <w:bCs/>
          <w:i/>
          <w:iCs/>
          <w:color w:val="00B0F0"/>
          <w:sz w:val="20"/>
          <w:szCs w:val="20"/>
        </w:rPr>
        <w:lastRenderedPageBreak/>
        <w:t xml:space="preserve">Digital </w:t>
      </w:r>
      <w:r w:rsidR="00CF11B0" w:rsidRPr="0033659F">
        <w:rPr>
          <w:b/>
          <w:bCs/>
          <w:i/>
          <w:iCs/>
          <w:color w:val="00B0F0"/>
          <w:sz w:val="20"/>
          <w:szCs w:val="20"/>
        </w:rPr>
        <w:t>F</w:t>
      </w:r>
      <w:r w:rsidRPr="0033659F">
        <w:rPr>
          <w:b/>
          <w:bCs/>
          <w:i/>
          <w:iCs/>
          <w:color w:val="00B0F0"/>
          <w:sz w:val="20"/>
          <w:szCs w:val="20"/>
        </w:rPr>
        <w:t>irst</w:t>
      </w:r>
    </w:p>
    <w:p w14:paraId="2973179A" w14:textId="334A2CF6" w:rsidR="00312EFA" w:rsidRPr="00CF11B0" w:rsidRDefault="00685286" w:rsidP="00312EFA">
      <w:pPr>
        <w:pStyle w:val="Default"/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CF11B0">
        <w:rPr>
          <w:sz w:val="20"/>
          <w:szCs w:val="20"/>
        </w:rPr>
        <w:t>Nesta</w:t>
      </w:r>
      <w:r w:rsidR="00312EFA" w:rsidRPr="00CF11B0">
        <w:rPr>
          <w:sz w:val="20"/>
          <w:szCs w:val="20"/>
        </w:rPr>
        <w:t xml:space="preserve"> 4ª edição</w:t>
      </w:r>
      <w:r w:rsidRPr="00CF11B0">
        <w:rPr>
          <w:sz w:val="20"/>
          <w:szCs w:val="20"/>
        </w:rPr>
        <w:t>, a plataforma do Building The Future, a</w:t>
      </w:r>
      <w:r w:rsidR="00312EFA" w:rsidRPr="00CF11B0">
        <w:rPr>
          <w:sz w:val="20"/>
          <w:szCs w:val="20"/>
        </w:rPr>
        <w:t xml:space="preserve">través de Inteligência Artificial, assegura aos participantes a oportunidade de fazerem networking e matchmaking personalizados, potenciando e facilitando, de forma simples e rápida, a criação de conexões </w:t>
      </w:r>
      <w:r w:rsidR="00C65992">
        <w:rPr>
          <w:sz w:val="20"/>
          <w:szCs w:val="20"/>
        </w:rPr>
        <w:t>relevantes</w:t>
      </w:r>
      <w:r w:rsidR="00312EFA" w:rsidRPr="00CF11B0">
        <w:rPr>
          <w:sz w:val="20"/>
          <w:szCs w:val="20"/>
        </w:rPr>
        <w:t xml:space="preserve"> entre os participantes, de acordo com os interesses definidos no perfil pessoal de cada um.  </w:t>
      </w:r>
    </w:p>
    <w:p w14:paraId="7382ABF5" w14:textId="17336E90" w:rsidR="00312EFA" w:rsidRPr="00CF11B0" w:rsidRDefault="00312EFA" w:rsidP="00312EFA">
      <w:pPr>
        <w:pStyle w:val="Default"/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CF11B0">
        <w:rPr>
          <w:sz w:val="20"/>
          <w:szCs w:val="20"/>
        </w:rPr>
        <w:t xml:space="preserve">Com a nova opção de integração com o calendário pessoal, os participantes terão ainda a possibilidade de criar a sua própria agenda dentro do Building The Future, selecionando apenas as sessões que vão ao encontro dos seus interesses mais particulares. A interação é ilimitada, permitindo aos participantes a realização de reuniões, videochamadas, troca de e-mails, entre outras funcionalidades dentro da plataforma. </w:t>
      </w:r>
    </w:p>
    <w:p w14:paraId="6DB2B201" w14:textId="446E8AD4" w:rsidR="00312EFA" w:rsidRPr="00CF11B0" w:rsidRDefault="00AD767E" w:rsidP="00312EFA">
      <w:pPr>
        <w:pStyle w:val="Default"/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CF11B0">
        <w:rPr>
          <w:sz w:val="20"/>
          <w:szCs w:val="20"/>
        </w:rPr>
        <w:t>Esta</w:t>
      </w:r>
      <w:r w:rsidR="00312EFA" w:rsidRPr="00CF11B0">
        <w:rPr>
          <w:sz w:val="20"/>
          <w:szCs w:val="20"/>
        </w:rPr>
        <w:t xml:space="preserve"> experiência </w:t>
      </w:r>
      <w:r w:rsidR="004D445F">
        <w:rPr>
          <w:sz w:val="20"/>
          <w:szCs w:val="20"/>
        </w:rPr>
        <w:t>será ainda</w:t>
      </w:r>
      <w:r w:rsidR="007F09B5" w:rsidRPr="00CF11B0">
        <w:rPr>
          <w:sz w:val="20"/>
          <w:szCs w:val="20"/>
        </w:rPr>
        <w:t xml:space="preserve"> </w:t>
      </w:r>
      <w:r w:rsidR="00312EFA" w:rsidRPr="00CF11B0">
        <w:rPr>
          <w:sz w:val="20"/>
          <w:szCs w:val="20"/>
        </w:rPr>
        <w:t xml:space="preserve">enriquecida através do acesso a Polls e Q&amp;A, que asseguram uma maior interação entre os participantes e oradores, e com a legendagem de todas as sessões em português, tornando-a também mais </w:t>
      </w:r>
      <w:r w:rsidR="00C65992">
        <w:rPr>
          <w:sz w:val="20"/>
          <w:szCs w:val="20"/>
        </w:rPr>
        <w:t>acessível</w:t>
      </w:r>
      <w:r w:rsidR="00312EFA" w:rsidRPr="00CF11B0">
        <w:rPr>
          <w:sz w:val="20"/>
          <w:szCs w:val="20"/>
        </w:rPr>
        <w:t xml:space="preserve">.   </w:t>
      </w:r>
    </w:p>
    <w:p w14:paraId="3646A413" w14:textId="7904A44C" w:rsidR="009B7DA7" w:rsidRPr="0033659F" w:rsidRDefault="009B7DA7" w:rsidP="009F41B9">
      <w:pPr>
        <w:pStyle w:val="Default"/>
        <w:spacing w:before="100" w:beforeAutospacing="1" w:after="100" w:afterAutospacing="1" w:line="360" w:lineRule="auto"/>
        <w:jc w:val="both"/>
        <w:rPr>
          <w:b/>
          <w:bCs/>
          <w:i/>
          <w:iCs/>
          <w:color w:val="00B0F0"/>
          <w:sz w:val="20"/>
          <w:szCs w:val="20"/>
        </w:rPr>
      </w:pPr>
      <w:r w:rsidRPr="0033659F">
        <w:rPr>
          <w:b/>
          <w:bCs/>
          <w:i/>
          <w:iCs/>
          <w:color w:val="00B0F0"/>
          <w:sz w:val="20"/>
          <w:szCs w:val="20"/>
        </w:rPr>
        <w:t xml:space="preserve">Future Builders </w:t>
      </w:r>
    </w:p>
    <w:p w14:paraId="460F024E" w14:textId="19AACE3A" w:rsidR="005A0156" w:rsidRPr="001D40BE" w:rsidRDefault="004D445F" w:rsidP="009F41B9">
      <w:pPr>
        <w:pStyle w:val="Default"/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7108E6" w:rsidRPr="00CF11B0">
        <w:rPr>
          <w:sz w:val="20"/>
          <w:szCs w:val="20"/>
        </w:rPr>
        <w:t xml:space="preserve"> evento, </w:t>
      </w:r>
      <w:r w:rsidR="00BE12EA" w:rsidRPr="00CF11B0">
        <w:rPr>
          <w:sz w:val="20"/>
          <w:szCs w:val="20"/>
        </w:rPr>
        <w:t xml:space="preserve">que visa a promoção e </w:t>
      </w:r>
      <w:r w:rsidR="00384D25" w:rsidRPr="00CF11B0">
        <w:rPr>
          <w:sz w:val="20"/>
          <w:szCs w:val="20"/>
        </w:rPr>
        <w:t>a partilha de conhecimento sobre como a tecnologia está a redefinir o progresso humano e a forma como interagirmos com a realidade</w:t>
      </w:r>
      <w:r w:rsidR="00B67728" w:rsidRPr="00CF11B0">
        <w:rPr>
          <w:sz w:val="20"/>
          <w:szCs w:val="20"/>
        </w:rPr>
        <w:t xml:space="preserve">, conta com </w:t>
      </w:r>
      <w:r w:rsidR="001960AC" w:rsidRPr="00CF11B0">
        <w:rPr>
          <w:sz w:val="20"/>
          <w:szCs w:val="20"/>
        </w:rPr>
        <w:t xml:space="preserve">Blue sponsors com grande destaque no mercado </w:t>
      </w:r>
      <w:r w:rsidR="00BE12EA" w:rsidRPr="00CF11B0">
        <w:rPr>
          <w:sz w:val="20"/>
          <w:szCs w:val="20"/>
        </w:rPr>
        <w:t>das tecnologias</w:t>
      </w:r>
      <w:r>
        <w:rPr>
          <w:sz w:val="20"/>
          <w:szCs w:val="20"/>
        </w:rPr>
        <w:t xml:space="preserve">: </w:t>
      </w:r>
      <w:hyperlink r:id="rId11" w:history="1">
        <w:r w:rsidR="00D82A1A" w:rsidRPr="00CF11B0">
          <w:rPr>
            <w:rStyle w:val="Hiperligao"/>
            <w:sz w:val="20"/>
            <w:szCs w:val="20"/>
          </w:rPr>
          <w:t>ARMIS</w:t>
        </w:r>
      </w:hyperlink>
      <w:r w:rsidR="00D82A1A" w:rsidRPr="00CF11B0">
        <w:rPr>
          <w:sz w:val="20"/>
          <w:szCs w:val="20"/>
        </w:rPr>
        <w:t xml:space="preserve">; </w:t>
      </w:r>
      <w:hyperlink r:id="rId12" w:history="1">
        <w:r w:rsidR="00194298" w:rsidRPr="00CF11B0">
          <w:rPr>
            <w:rStyle w:val="Hiperligao"/>
            <w:sz w:val="20"/>
            <w:szCs w:val="20"/>
          </w:rPr>
          <w:t>A</w:t>
        </w:r>
        <w:r w:rsidR="00DF3919" w:rsidRPr="00CF11B0">
          <w:rPr>
            <w:rStyle w:val="Hiperligao"/>
            <w:sz w:val="20"/>
            <w:szCs w:val="20"/>
          </w:rPr>
          <w:t>vanade</w:t>
        </w:r>
      </w:hyperlink>
      <w:r w:rsidR="00DF3919" w:rsidRPr="00CF11B0">
        <w:rPr>
          <w:sz w:val="20"/>
          <w:szCs w:val="20"/>
        </w:rPr>
        <w:t xml:space="preserve">; </w:t>
      </w:r>
      <w:hyperlink r:id="rId13" w:history="1">
        <w:r w:rsidR="002D0FD6" w:rsidRPr="00CF11B0">
          <w:rPr>
            <w:rStyle w:val="Hiperligao"/>
            <w:sz w:val="20"/>
            <w:szCs w:val="20"/>
          </w:rPr>
          <w:t>A</w:t>
        </w:r>
        <w:r w:rsidR="00DF3919" w:rsidRPr="00CF11B0">
          <w:rPr>
            <w:rStyle w:val="Hiperligao"/>
            <w:sz w:val="20"/>
            <w:szCs w:val="20"/>
          </w:rPr>
          <w:t>xians</w:t>
        </w:r>
      </w:hyperlink>
      <w:r w:rsidR="00DF3919" w:rsidRPr="00CF11B0">
        <w:rPr>
          <w:sz w:val="20"/>
          <w:szCs w:val="20"/>
        </w:rPr>
        <w:t xml:space="preserve">; </w:t>
      </w:r>
      <w:hyperlink r:id="rId14" w:history="1">
        <w:r w:rsidR="00DF3919" w:rsidRPr="00CF11B0">
          <w:rPr>
            <w:rStyle w:val="Hiperligao"/>
            <w:sz w:val="20"/>
            <w:szCs w:val="20"/>
          </w:rPr>
          <w:t xml:space="preserve">BOLD by </w:t>
        </w:r>
        <w:r w:rsidR="002D0FD6" w:rsidRPr="00CF11B0">
          <w:rPr>
            <w:rStyle w:val="Hiperligao"/>
            <w:sz w:val="20"/>
            <w:szCs w:val="20"/>
          </w:rPr>
          <w:t>D</w:t>
        </w:r>
        <w:r w:rsidR="00DF3919" w:rsidRPr="00CF11B0">
          <w:rPr>
            <w:rStyle w:val="Hiperligao"/>
            <w:sz w:val="20"/>
            <w:szCs w:val="20"/>
          </w:rPr>
          <w:t>evoteam</w:t>
        </w:r>
      </w:hyperlink>
      <w:r w:rsidR="00DF3919" w:rsidRPr="00CF11B0">
        <w:rPr>
          <w:sz w:val="20"/>
          <w:szCs w:val="20"/>
        </w:rPr>
        <w:t xml:space="preserve">; </w:t>
      </w:r>
      <w:hyperlink r:id="rId15" w:history="1">
        <w:r w:rsidR="002D0FD6" w:rsidRPr="00CF11B0">
          <w:rPr>
            <w:rStyle w:val="Hiperligao"/>
            <w:sz w:val="20"/>
            <w:szCs w:val="20"/>
          </w:rPr>
          <w:t>D</w:t>
        </w:r>
        <w:r w:rsidR="00DF3919" w:rsidRPr="00CF11B0">
          <w:rPr>
            <w:rStyle w:val="Hiperligao"/>
            <w:sz w:val="20"/>
            <w:szCs w:val="20"/>
          </w:rPr>
          <w:t>ynatrace</w:t>
        </w:r>
      </w:hyperlink>
      <w:r w:rsidR="00DF3919" w:rsidRPr="00CF11B0">
        <w:rPr>
          <w:sz w:val="20"/>
          <w:szCs w:val="20"/>
        </w:rPr>
        <w:t xml:space="preserve">; </w:t>
      </w:r>
      <w:hyperlink r:id="rId16" w:history="1">
        <w:r w:rsidR="00DF3919" w:rsidRPr="00CF11B0">
          <w:rPr>
            <w:rStyle w:val="Hiperligao"/>
            <w:sz w:val="20"/>
            <w:szCs w:val="20"/>
          </w:rPr>
          <w:t>Fujitsu</w:t>
        </w:r>
      </w:hyperlink>
      <w:r w:rsidR="00DF3919" w:rsidRPr="00CF11B0">
        <w:rPr>
          <w:sz w:val="20"/>
          <w:szCs w:val="20"/>
        </w:rPr>
        <w:t xml:space="preserve">; </w:t>
      </w:r>
      <w:hyperlink r:id="rId17" w:history="1">
        <w:r w:rsidR="00DF3919" w:rsidRPr="00CF11B0">
          <w:rPr>
            <w:rStyle w:val="Hiperligao"/>
            <w:sz w:val="20"/>
            <w:szCs w:val="20"/>
          </w:rPr>
          <w:t>KPMG</w:t>
        </w:r>
      </w:hyperlink>
      <w:r w:rsidR="00DF3919" w:rsidRPr="00CF11B0">
        <w:rPr>
          <w:sz w:val="20"/>
          <w:szCs w:val="20"/>
        </w:rPr>
        <w:t xml:space="preserve">; </w:t>
      </w:r>
      <w:hyperlink r:id="rId18" w:history="1">
        <w:r w:rsidR="00DF3919" w:rsidRPr="00CF11B0">
          <w:rPr>
            <w:rStyle w:val="Hiperligao"/>
            <w:sz w:val="20"/>
            <w:szCs w:val="20"/>
          </w:rPr>
          <w:t>Logicalis</w:t>
        </w:r>
      </w:hyperlink>
      <w:r w:rsidR="00DF3919" w:rsidRPr="00CF11B0">
        <w:rPr>
          <w:sz w:val="20"/>
          <w:szCs w:val="20"/>
        </w:rPr>
        <w:t xml:space="preserve">; </w:t>
      </w:r>
      <w:hyperlink r:id="rId19" w:history="1">
        <w:r w:rsidR="00867683" w:rsidRPr="00CF11B0">
          <w:rPr>
            <w:rStyle w:val="Hiperligao"/>
            <w:sz w:val="20"/>
            <w:szCs w:val="20"/>
          </w:rPr>
          <w:t>N</w:t>
        </w:r>
        <w:r w:rsidR="00DF3919" w:rsidRPr="00CF11B0">
          <w:rPr>
            <w:rStyle w:val="Hiperligao"/>
            <w:sz w:val="20"/>
            <w:szCs w:val="20"/>
          </w:rPr>
          <w:t>oesis</w:t>
        </w:r>
      </w:hyperlink>
      <w:r w:rsidR="00DF3919" w:rsidRPr="00CF11B0">
        <w:rPr>
          <w:sz w:val="20"/>
          <w:szCs w:val="20"/>
        </w:rPr>
        <w:t xml:space="preserve">; </w:t>
      </w:r>
      <w:hyperlink r:id="rId20" w:history="1">
        <w:r w:rsidR="00DF3919" w:rsidRPr="00CF11B0">
          <w:rPr>
            <w:rStyle w:val="Hiperligao"/>
            <w:sz w:val="20"/>
            <w:szCs w:val="20"/>
          </w:rPr>
          <w:t>NTT Data</w:t>
        </w:r>
      </w:hyperlink>
      <w:r w:rsidR="00DF3919" w:rsidRPr="00CF11B0">
        <w:rPr>
          <w:sz w:val="20"/>
          <w:szCs w:val="20"/>
        </w:rPr>
        <w:t xml:space="preserve">; </w:t>
      </w:r>
      <w:hyperlink r:id="rId21" w:history="1">
        <w:r w:rsidR="00DF3919" w:rsidRPr="00CF11B0">
          <w:rPr>
            <w:rStyle w:val="Hiperligao"/>
            <w:sz w:val="20"/>
            <w:szCs w:val="20"/>
          </w:rPr>
          <w:t>Polarising</w:t>
        </w:r>
      </w:hyperlink>
      <w:r w:rsidR="00DF3919" w:rsidRPr="00CF11B0">
        <w:rPr>
          <w:sz w:val="20"/>
          <w:szCs w:val="20"/>
        </w:rPr>
        <w:t xml:space="preserve">; </w:t>
      </w:r>
      <w:hyperlink r:id="rId22" w:history="1">
        <w:r w:rsidR="00DF3919" w:rsidRPr="00CF11B0">
          <w:rPr>
            <w:rStyle w:val="Hiperligao"/>
            <w:sz w:val="20"/>
            <w:szCs w:val="20"/>
          </w:rPr>
          <w:t>Rumos</w:t>
        </w:r>
      </w:hyperlink>
      <w:r w:rsidR="00DF3919" w:rsidRPr="00CF11B0">
        <w:rPr>
          <w:sz w:val="20"/>
          <w:szCs w:val="20"/>
        </w:rPr>
        <w:t xml:space="preserve">; </w:t>
      </w:r>
      <w:hyperlink r:id="rId23" w:history="1">
        <w:r w:rsidR="00DF3919" w:rsidRPr="00CF11B0">
          <w:rPr>
            <w:rStyle w:val="Hiperligao"/>
            <w:sz w:val="20"/>
            <w:szCs w:val="20"/>
          </w:rPr>
          <w:t>SAS</w:t>
        </w:r>
      </w:hyperlink>
      <w:r w:rsidR="00DF3919" w:rsidRPr="00CF11B0">
        <w:rPr>
          <w:sz w:val="20"/>
          <w:szCs w:val="20"/>
        </w:rPr>
        <w:t xml:space="preserve">; </w:t>
      </w:r>
      <w:hyperlink r:id="rId24" w:history="1">
        <w:r w:rsidR="00713ADC" w:rsidRPr="00CF11B0">
          <w:rPr>
            <w:rStyle w:val="Hiperligao"/>
            <w:sz w:val="20"/>
            <w:szCs w:val="20"/>
          </w:rPr>
          <w:t>Singularity Digital Enterprise</w:t>
        </w:r>
      </w:hyperlink>
      <w:r w:rsidR="00DF3919" w:rsidRPr="00CF11B0">
        <w:rPr>
          <w:sz w:val="20"/>
          <w:szCs w:val="20"/>
        </w:rPr>
        <w:t xml:space="preserve">; </w:t>
      </w:r>
      <w:hyperlink r:id="rId25" w:history="1">
        <w:r w:rsidR="00DF3919" w:rsidRPr="00CF11B0">
          <w:rPr>
            <w:rStyle w:val="Hiperligao"/>
            <w:sz w:val="20"/>
            <w:szCs w:val="20"/>
          </w:rPr>
          <w:t>Syone</w:t>
        </w:r>
      </w:hyperlink>
      <w:r w:rsidR="00DF3919" w:rsidRPr="00CF11B0">
        <w:rPr>
          <w:sz w:val="20"/>
          <w:szCs w:val="20"/>
        </w:rPr>
        <w:t xml:space="preserve"> e </w:t>
      </w:r>
      <w:hyperlink r:id="rId26" w:history="1">
        <w:r w:rsidR="00DF3919" w:rsidRPr="00CF11B0">
          <w:rPr>
            <w:rStyle w:val="Hiperligao"/>
            <w:sz w:val="20"/>
            <w:szCs w:val="20"/>
          </w:rPr>
          <w:t>Xpand IT</w:t>
        </w:r>
      </w:hyperlink>
      <w:r w:rsidR="009A53E1" w:rsidRPr="00CF11B0">
        <w:rPr>
          <w:sz w:val="20"/>
          <w:szCs w:val="20"/>
        </w:rPr>
        <w:t xml:space="preserve">, além de </w:t>
      </w:r>
      <w:r>
        <w:rPr>
          <w:sz w:val="20"/>
          <w:szCs w:val="20"/>
        </w:rPr>
        <w:t xml:space="preserve">ter como </w:t>
      </w:r>
      <w:r w:rsidR="00DA64DC" w:rsidRPr="00CF11B0">
        <w:rPr>
          <w:sz w:val="20"/>
          <w:szCs w:val="20"/>
        </w:rPr>
        <w:t>Skilling Blue sponsors</w:t>
      </w:r>
      <w:r>
        <w:rPr>
          <w:sz w:val="20"/>
          <w:szCs w:val="20"/>
        </w:rPr>
        <w:t xml:space="preserve"> a </w:t>
      </w:r>
      <w:hyperlink r:id="rId27" w:history="1">
        <w:r w:rsidR="0047418B" w:rsidRPr="00CF11B0">
          <w:rPr>
            <w:rStyle w:val="Hiperligao"/>
            <w:sz w:val="20"/>
            <w:szCs w:val="20"/>
          </w:rPr>
          <w:t>BCN</w:t>
        </w:r>
      </w:hyperlink>
      <w:r w:rsidR="0047418B" w:rsidRPr="00CF11B0">
        <w:rPr>
          <w:sz w:val="20"/>
          <w:szCs w:val="20"/>
        </w:rPr>
        <w:t xml:space="preserve">; </w:t>
      </w:r>
      <w:hyperlink r:id="rId28" w:history="1">
        <w:r w:rsidR="009135C7" w:rsidRPr="00CF11B0">
          <w:rPr>
            <w:rStyle w:val="Hiperligao"/>
            <w:sz w:val="20"/>
            <w:szCs w:val="20"/>
          </w:rPr>
          <w:t>BMWT</w:t>
        </w:r>
      </w:hyperlink>
      <w:r w:rsidR="009135C7" w:rsidRPr="00CF11B0">
        <w:rPr>
          <w:sz w:val="20"/>
          <w:szCs w:val="20"/>
        </w:rPr>
        <w:t xml:space="preserve">; </w:t>
      </w:r>
      <w:hyperlink r:id="rId29" w:history="1">
        <w:r w:rsidR="00D5387E" w:rsidRPr="00CF11B0">
          <w:rPr>
            <w:rStyle w:val="Hiperligao"/>
            <w:sz w:val="20"/>
            <w:szCs w:val="20"/>
          </w:rPr>
          <w:t>e-Schooling</w:t>
        </w:r>
      </w:hyperlink>
      <w:r w:rsidR="00D5387E" w:rsidRPr="00CF11B0">
        <w:rPr>
          <w:sz w:val="20"/>
          <w:szCs w:val="20"/>
        </w:rPr>
        <w:t xml:space="preserve">; </w:t>
      </w:r>
      <w:hyperlink r:id="rId30" w:history="1">
        <w:r w:rsidR="007017DB" w:rsidRPr="00CF11B0">
          <w:rPr>
            <w:rStyle w:val="Hiperligao"/>
            <w:sz w:val="20"/>
            <w:szCs w:val="20"/>
          </w:rPr>
          <w:t>Inovar+</w:t>
        </w:r>
      </w:hyperlink>
      <w:r w:rsidR="007017DB" w:rsidRPr="00CF11B0">
        <w:rPr>
          <w:sz w:val="20"/>
          <w:szCs w:val="20"/>
        </w:rPr>
        <w:t xml:space="preserve">; </w:t>
      </w:r>
      <w:hyperlink r:id="rId31" w:history="1">
        <w:r w:rsidR="00C2483C" w:rsidRPr="00CF11B0">
          <w:rPr>
            <w:rStyle w:val="Hiperligao"/>
            <w:sz w:val="20"/>
            <w:szCs w:val="20"/>
          </w:rPr>
          <w:t>Iron Hack</w:t>
        </w:r>
      </w:hyperlink>
      <w:r w:rsidR="00C2483C" w:rsidRPr="00CF11B0">
        <w:rPr>
          <w:sz w:val="20"/>
          <w:szCs w:val="20"/>
        </w:rPr>
        <w:t xml:space="preserve">; e </w:t>
      </w:r>
      <w:hyperlink r:id="rId32" w:history="1">
        <w:r w:rsidR="005370EE" w:rsidRPr="00CF11B0">
          <w:rPr>
            <w:rStyle w:val="Hiperligao"/>
            <w:sz w:val="20"/>
            <w:szCs w:val="20"/>
          </w:rPr>
          <w:t>Logitech</w:t>
        </w:r>
      </w:hyperlink>
      <w:r w:rsidR="005370EE" w:rsidRPr="00CF11B0">
        <w:rPr>
          <w:sz w:val="20"/>
          <w:szCs w:val="20"/>
        </w:rPr>
        <w:t>.</w:t>
      </w:r>
    </w:p>
    <w:p w14:paraId="02E2F878" w14:textId="17650179" w:rsidR="001C2863" w:rsidRPr="00412047" w:rsidRDefault="00F0087C" w:rsidP="001C2863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r>
        <w:rPr>
          <w:rFonts w:ascii="Segoe UI" w:hAnsi="Segoe UI" w:cs="Segoe UI"/>
          <w:b/>
          <w:color w:val="00B0F0"/>
          <w:sz w:val="20"/>
          <w:lang w:val="pt-PT"/>
        </w:rPr>
        <w:t>C</w:t>
      </w:r>
      <w:r w:rsidR="001C2863" w:rsidRPr="00412047">
        <w:rPr>
          <w:rFonts w:ascii="Segoe UI" w:hAnsi="Segoe UI" w:cs="Segoe UI"/>
          <w:b/>
          <w:color w:val="00B0F0"/>
          <w:sz w:val="20"/>
          <w:lang w:val="pt-PT"/>
        </w:rPr>
        <w:t>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C2863" w:rsidRPr="00412047" w14:paraId="028A7440" w14:textId="77777777" w:rsidTr="00D31AF5">
        <w:trPr>
          <w:trHeight w:val="515"/>
        </w:trPr>
        <w:tc>
          <w:tcPr>
            <w:tcW w:w="3424" w:type="dxa"/>
            <w:shd w:val="clear" w:color="auto" w:fill="auto"/>
          </w:tcPr>
          <w:p w14:paraId="5862D1C8" w14:textId="5C5EDA9B" w:rsidR="001C2863" w:rsidRPr="00EE3F08" w:rsidRDefault="00CF3A3F" w:rsidP="00D31AF5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CF3A3F">
              <w:rPr>
                <w:rFonts w:ascii="Segoe UI" w:hAnsi="Segoe UI" w:cs="Segoe UI"/>
                <w:b/>
                <w:sz w:val="20"/>
                <w:lang w:val="pt-PT"/>
              </w:rPr>
              <w:t>Marta Pereira</w:t>
            </w:r>
          </w:p>
        </w:tc>
        <w:tc>
          <w:tcPr>
            <w:tcW w:w="2504" w:type="dxa"/>
          </w:tcPr>
          <w:p w14:paraId="6216DCB8" w14:textId="15E379BF" w:rsidR="001C2863" w:rsidRPr="00412047" w:rsidRDefault="007C2DC1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Inês Filipe</w:t>
            </w:r>
          </w:p>
        </w:tc>
        <w:tc>
          <w:tcPr>
            <w:tcW w:w="2274" w:type="dxa"/>
          </w:tcPr>
          <w:p w14:paraId="221E6160" w14:textId="77777777" w:rsidR="001C2863" w:rsidRPr="00412047" w:rsidRDefault="001C2863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C2863" w:rsidRPr="00412047" w14:paraId="444F5C76" w14:textId="77777777" w:rsidTr="00D31AF5">
        <w:trPr>
          <w:trHeight w:val="515"/>
        </w:trPr>
        <w:tc>
          <w:tcPr>
            <w:tcW w:w="3424" w:type="dxa"/>
            <w:shd w:val="clear" w:color="auto" w:fill="auto"/>
          </w:tcPr>
          <w:p w14:paraId="149A5C99" w14:textId="1A4F9B2F" w:rsidR="001C2863" w:rsidRPr="00EE3F08" w:rsidRDefault="009409D4" w:rsidP="00D31AF5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33" w:history="1">
              <w:r w:rsidR="007D610A" w:rsidRPr="00C03FCD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marta.pereira@lift.com.pt</w:t>
              </w:r>
            </w:hyperlink>
          </w:p>
        </w:tc>
        <w:tc>
          <w:tcPr>
            <w:tcW w:w="2504" w:type="dxa"/>
          </w:tcPr>
          <w:p w14:paraId="00DF068C" w14:textId="515C767A" w:rsidR="001C2863" w:rsidRPr="00573334" w:rsidRDefault="009409D4" w:rsidP="00D31AF5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34" w:history="1">
              <w:r w:rsidR="007C2DC1" w:rsidRPr="000501A8">
                <w:rPr>
                  <w:rStyle w:val="Hiperligao"/>
                  <w:rFonts w:ascii="Segoe UI" w:hAnsi="Segoe UI" w:cs="Segoe UI"/>
                  <w:sz w:val="20"/>
                </w:rPr>
                <w:t>ines.filipe@lift.com.pt</w:t>
              </w:r>
            </w:hyperlink>
          </w:p>
        </w:tc>
        <w:tc>
          <w:tcPr>
            <w:tcW w:w="2274" w:type="dxa"/>
          </w:tcPr>
          <w:p w14:paraId="070ACC61" w14:textId="77777777" w:rsidR="001C2863" w:rsidRPr="00573334" w:rsidRDefault="001C2863" w:rsidP="00D31AF5">
            <w:pPr>
              <w:spacing w:after="120" w:line="360" w:lineRule="auto"/>
            </w:pPr>
          </w:p>
        </w:tc>
      </w:tr>
      <w:tr w:rsidR="001C2863" w:rsidRPr="00412047" w14:paraId="3AB64FBB" w14:textId="77777777" w:rsidTr="00D31AF5">
        <w:trPr>
          <w:trHeight w:val="530"/>
        </w:trPr>
        <w:tc>
          <w:tcPr>
            <w:tcW w:w="3424" w:type="dxa"/>
            <w:shd w:val="clear" w:color="auto" w:fill="auto"/>
          </w:tcPr>
          <w:p w14:paraId="339AFB30" w14:textId="3EA5DF8E" w:rsidR="001C2863" w:rsidRPr="00412047" w:rsidRDefault="007D610A" w:rsidP="00D31AF5">
            <w:pPr>
              <w:rPr>
                <w:rFonts w:ascii="Segoe UI" w:hAnsi="Segoe UI" w:cs="Segoe UI"/>
                <w:sz w:val="20"/>
                <w:lang w:val="pt-PT"/>
              </w:rPr>
            </w:pPr>
            <w:r w:rsidRPr="007D610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934 847 486</w:t>
            </w:r>
          </w:p>
        </w:tc>
        <w:tc>
          <w:tcPr>
            <w:tcW w:w="2504" w:type="dxa"/>
          </w:tcPr>
          <w:p w14:paraId="5BA33A33" w14:textId="64C3CDE7" w:rsidR="001C2863" w:rsidRPr="00412047" w:rsidRDefault="00D72863" w:rsidP="00D31AF5">
            <w:pPr>
              <w:rPr>
                <w:rFonts w:ascii="Segoe UI" w:hAnsi="Segoe UI" w:cs="Segoe UI"/>
                <w:sz w:val="20"/>
                <w:lang w:val="pt-PT"/>
              </w:rPr>
            </w:pPr>
            <w:r w:rsidRPr="00D72863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910 283 054</w:t>
            </w:r>
          </w:p>
        </w:tc>
        <w:tc>
          <w:tcPr>
            <w:tcW w:w="2274" w:type="dxa"/>
          </w:tcPr>
          <w:p w14:paraId="1FFCA799" w14:textId="77777777" w:rsidR="001C2863" w:rsidRPr="00412047" w:rsidRDefault="001C2863" w:rsidP="00D31AF5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8A29933" w14:textId="1A34B239" w:rsidR="001C2863" w:rsidRPr="001C2863" w:rsidRDefault="001C2863" w:rsidP="001C2863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Sobre o Building the Future</w:t>
      </w:r>
    </w:p>
    <w:p w14:paraId="5528D7E5" w14:textId="611A2CBE" w:rsidR="00C93D0C" w:rsidRPr="001C2863" w:rsidRDefault="00C93D0C" w:rsidP="001C2863">
      <w:pPr>
        <w:jc w:val="both"/>
        <w:rPr>
          <w:rFonts w:ascii="Segoe UI" w:hAnsi="Segoe UI" w:cs="Segoe UI"/>
          <w:sz w:val="18"/>
          <w:lang w:val="pt-PT"/>
        </w:rPr>
      </w:pPr>
      <w:r w:rsidRPr="00C93D0C">
        <w:rPr>
          <w:rFonts w:ascii="Segoe UI" w:hAnsi="Segoe UI" w:cs="Segoe UI"/>
          <w:sz w:val="18"/>
          <w:lang w:val="pt-PT"/>
        </w:rPr>
        <w:t>O Building The Future é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o principal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evento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português de transformação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digital, onde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tecnologia, liderança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e Educação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se cruzam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para potenciar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pessoas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e organizações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através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de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especialistas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nacionais e internacionais que estão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a mudar a forma como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interagimos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com a realidade.</w:t>
      </w:r>
    </w:p>
    <w:p w14:paraId="227E95C0" w14:textId="38E464CF" w:rsidR="001C2863" w:rsidRPr="001C2863" w:rsidRDefault="001C2863" w:rsidP="001C2863">
      <w:pPr>
        <w:jc w:val="both"/>
        <w:rPr>
          <w:rFonts w:ascii="Segoe UI" w:hAnsi="Segoe UI" w:cs="Segoe UI"/>
          <w:sz w:val="18"/>
          <w:lang w:val="pt-PT"/>
        </w:rPr>
      </w:pPr>
      <w:r w:rsidRPr="001C2863">
        <w:rPr>
          <w:rFonts w:ascii="Segoe UI" w:hAnsi="Segoe UI" w:cs="Segoe UI"/>
          <w:sz w:val="18"/>
          <w:lang w:val="pt-PT"/>
        </w:rPr>
        <w:t>D</w:t>
      </w:r>
      <w:r w:rsidR="00C93D0C">
        <w:rPr>
          <w:rFonts w:ascii="Segoe UI" w:hAnsi="Segoe UI" w:cs="Segoe UI"/>
          <w:sz w:val="18"/>
          <w:lang w:val="pt-PT"/>
        </w:rPr>
        <w:t>urante três dias estão reunidos decisores, líderes, profissionais da área tecnológica, professores, estudantes, investigadores, programadores e empreendedores, que juntos constroem o ecossistema da tecnologia.</w:t>
      </w:r>
    </w:p>
    <w:p w14:paraId="6D43A696" w14:textId="77777777" w:rsidR="001C2863" w:rsidRPr="001C2863" w:rsidRDefault="001C2863" w:rsidP="001C2863">
      <w:pPr>
        <w:jc w:val="both"/>
        <w:rPr>
          <w:rFonts w:ascii="Segoe UI" w:hAnsi="Segoe UI" w:cs="Segoe UI"/>
          <w:sz w:val="18"/>
          <w:lang w:val="pt-PT"/>
        </w:rPr>
      </w:pPr>
      <w:r w:rsidRPr="001C2863">
        <w:rPr>
          <w:rFonts w:ascii="Segoe UI" w:hAnsi="Segoe UI" w:cs="Segoe UI"/>
          <w:sz w:val="18"/>
          <w:lang w:val="pt-PT"/>
        </w:rPr>
        <w:t>Liderado pela Microsoft e desenvolvido pela imatch.</w:t>
      </w:r>
    </w:p>
    <w:p w14:paraId="4F6DB672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lastRenderedPageBreak/>
        <w:t>Website: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 xml:space="preserve"> </w:t>
      </w:r>
      <w:hyperlink r:id="rId35">
        <w:r w:rsidRPr="001C2863">
          <w:rPr>
            <w:rFonts w:ascii="Segoe UI" w:eastAsia="Times New Roman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https://buildingthefuture.pt/</w:t>
        </w:r>
      </w:hyperlink>
    </w:p>
    <w:p w14:paraId="72A086E5" w14:textId="1363EBC4" w:rsidR="00C93D0C" w:rsidRPr="00C93D0C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Facebook: </w:t>
      </w:r>
      <w:hyperlink r:id="rId36" w:history="1">
        <w:r w:rsidR="00C93D0C" w:rsidRPr="00C93D0C">
          <w:rPr>
            <w:rFonts w:ascii="Segoe UI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https://www.facebook.com/buildingthefuture22</w:t>
        </w:r>
      </w:hyperlink>
    </w:p>
    <w:p w14:paraId="0FC3C7D4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LinkedIn: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>https://www.linkedin.com/company/buildingthefuture-ativarportugal</w:t>
      </w:r>
    </w:p>
    <w:p w14:paraId="64D5C477" w14:textId="77777777" w:rsidR="001C2863" w:rsidRPr="001D40BE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pt-PT" w:eastAsia="pt-PT"/>
        </w:rPr>
      </w:pPr>
      <w:r w:rsidRPr="001D40BE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pt-PT" w:eastAsia="pt-PT"/>
        </w:rPr>
        <w:t xml:space="preserve">Instagram: </w:t>
      </w:r>
      <w:r w:rsidRPr="001D40BE">
        <w:rPr>
          <w:rFonts w:ascii="Segoe UI" w:eastAsia="Times New Roman" w:hAnsi="Segoe UI" w:cs="Segoe UI"/>
          <w:color w:val="000000" w:themeColor="text1"/>
          <w:sz w:val="18"/>
          <w:szCs w:val="18"/>
          <w:lang w:val="pt-PT" w:eastAsia="pt-PT"/>
        </w:rPr>
        <w:t>@building__the__future</w:t>
      </w:r>
    </w:p>
    <w:p w14:paraId="77DEE8C3" w14:textId="77777777" w:rsidR="001C2863" w:rsidRPr="001D40BE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pt-PT" w:eastAsia="pt-PT"/>
        </w:rPr>
      </w:pPr>
      <w:r w:rsidRPr="001D40BE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pt-PT" w:eastAsia="pt-PT"/>
        </w:rPr>
        <w:t xml:space="preserve">AI Podcast Portugal: </w:t>
      </w:r>
      <w:r w:rsidRPr="001D40BE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pt-PT" w:eastAsia="pt-PT"/>
        </w:rPr>
        <w:t>https://spoti.fi/3l4AXdx</w:t>
      </w:r>
    </w:p>
    <w:p w14:paraId="68721AF8" w14:textId="4619D969" w:rsidR="001C2863" w:rsidRPr="00412047" w:rsidRDefault="001C2863" w:rsidP="001C2863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>
        <w:rPr>
          <w:rFonts w:ascii="Segoe UI" w:hAnsi="Segoe UI" w:cs="Segoe UI"/>
          <w:b/>
          <w:bCs/>
          <w:color w:val="00B0F0"/>
          <w:sz w:val="18"/>
          <w:lang w:val="pt-PT"/>
        </w:rPr>
        <w:t>Sobre a</w:t>
      </w: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 Microsoft</w:t>
      </w:r>
    </w:p>
    <w:p w14:paraId="4BE13D26" w14:textId="1830D185" w:rsidR="00346860" w:rsidRPr="00F1425E" w:rsidRDefault="002800AA" w:rsidP="00F1425E">
      <w:pPr>
        <w:rPr>
          <w:rFonts w:ascii="Segoe UI" w:hAnsi="Segoe UI" w:cs="Segoe UI"/>
          <w:sz w:val="18"/>
          <w:lang w:val="pt-PT"/>
        </w:rPr>
      </w:pPr>
      <w:r w:rsidRPr="006F720E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r w:rsidRPr="00AE05E7">
        <w:rPr>
          <w:rFonts w:ascii="Segoe UI" w:hAnsi="Segoe UI" w:cs="Segoe UI"/>
          <w:i/>
          <w:iCs/>
          <w:sz w:val="18"/>
          <w:lang w:val="pt-PT"/>
        </w:rPr>
        <w:t>Intelligent Cloud</w:t>
      </w:r>
      <w:r w:rsidRPr="006F720E">
        <w:rPr>
          <w:rFonts w:ascii="Segoe UI" w:hAnsi="Segoe UI" w:cs="Segoe UI"/>
          <w:sz w:val="18"/>
          <w:lang w:val="pt-PT"/>
        </w:rPr>
        <w:t xml:space="preserve"> e </w:t>
      </w:r>
      <w:r w:rsidRPr="00AE05E7">
        <w:rPr>
          <w:rFonts w:ascii="Segoe UI" w:hAnsi="Segoe UI" w:cs="Segoe UI"/>
          <w:i/>
          <w:iCs/>
          <w:sz w:val="18"/>
          <w:lang w:val="pt-PT"/>
        </w:rPr>
        <w:t>Intelligent Edge</w:t>
      </w:r>
      <w:r w:rsidRPr="006F720E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</w:p>
    <w:sectPr w:rsidR="00346860" w:rsidRPr="00F1425E" w:rsidSect="005006D4">
      <w:headerReference w:type="default" r:id="rId37"/>
      <w:headerReference w:type="first" r:id="rId38"/>
      <w:footerReference w:type="first" r:id="rId39"/>
      <w:pgSz w:w="11906" w:h="16838"/>
      <w:pgMar w:top="1417" w:right="1701" w:bottom="141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C78C" w14:textId="77777777" w:rsidR="00A9776E" w:rsidRDefault="00A9776E" w:rsidP="001C2863">
      <w:pPr>
        <w:spacing w:after="0" w:line="240" w:lineRule="auto"/>
      </w:pPr>
      <w:r>
        <w:separator/>
      </w:r>
    </w:p>
  </w:endnote>
  <w:endnote w:type="continuationSeparator" w:id="0">
    <w:p w14:paraId="145CA43A" w14:textId="77777777" w:rsidR="00A9776E" w:rsidRDefault="00A9776E" w:rsidP="001C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6A3E" w14:textId="6AE0B807" w:rsidR="00E753EE" w:rsidRDefault="00E753EE">
    <w:pPr>
      <w:pStyle w:val="Rodap"/>
    </w:pPr>
  </w:p>
  <w:p w14:paraId="4A00C3ED" w14:textId="77777777" w:rsidR="005006D4" w:rsidRDefault="00500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F371" w14:textId="77777777" w:rsidR="00A9776E" w:rsidRDefault="00A9776E" w:rsidP="001C2863">
      <w:pPr>
        <w:spacing w:after="0" w:line="240" w:lineRule="auto"/>
      </w:pPr>
      <w:r>
        <w:separator/>
      </w:r>
    </w:p>
  </w:footnote>
  <w:footnote w:type="continuationSeparator" w:id="0">
    <w:p w14:paraId="62943ACF" w14:textId="77777777" w:rsidR="00A9776E" w:rsidRDefault="00A9776E" w:rsidP="001C2863">
      <w:pPr>
        <w:spacing w:after="0" w:line="240" w:lineRule="auto"/>
      </w:pPr>
      <w:r>
        <w:continuationSeparator/>
      </w:r>
    </w:p>
  </w:footnote>
  <w:footnote w:id="1">
    <w:p w14:paraId="57E2392E" w14:textId="07767E56" w:rsidR="005006D4" w:rsidRPr="005006D4" w:rsidRDefault="005006D4">
      <w:pPr>
        <w:pStyle w:val="Textodenotaderodap"/>
        <w:rPr>
          <w:rFonts w:ascii="Segoe UI" w:hAnsi="Segoe UI" w:cs="Segoe UI"/>
          <w:sz w:val="16"/>
          <w:szCs w:val="16"/>
          <w:lang w:val="pt-PT"/>
        </w:rPr>
      </w:pPr>
      <w:r w:rsidRPr="005006D4">
        <w:rPr>
          <w:rStyle w:val="Refdenotaderodap"/>
          <w:rFonts w:ascii="Segoe UI" w:hAnsi="Segoe UI" w:cs="Segoe UI"/>
          <w:sz w:val="16"/>
          <w:szCs w:val="16"/>
        </w:rPr>
        <w:footnoteRef/>
      </w:r>
      <w:r w:rsidRPr="005006D4">
        <w:rPr>
          <w:rFonts w:ascii="Segoe UI" w:hAnsi="Segoe UI" w:cs="Segoe UI"/>
          <w:sz w:val="16"/>
          <w:szCs w:val="16"/>
        </w:rPr>
        <w:t xml:space="preserve"> </w:t>
      </w:r>
      <w:hyperlink r:id="rId1" w:history="1">
        <w:r w:rsidRPr="005006D4">
          <w:rPr>
            <w:rStyle w:val="Hiperligao"/>
            <w:rFonts w:ascii="Segoe UI" w:hAnsi="Segoe UI" w:cs="Segoe UI"/>
            <w:sz w:val="16"/>
            <w:szCs w:val="16"/>
          </w:rPr>
          <w:t xml:space="preserve">O poder </w:t>
        </w:r>
        <w:proofErr w:type="spellStart"/>
        <w:r w:rsidRPr="005006D4">
          <w:rPr>
            <w:rStyle w:val="Hiperligao"/>
            <w:rFonts w:ascii="Segoe UI" w:hAnsi="Segoe UI" w:cs="Segoe UI"/>
            <w:sz w:val="16"/>
            <w:szCs w:val="16"/>
          </w:rPr>
          <w:t>da</w:t>
        </w:r>
        <w:proofErr w:type="spellEnd"/>
        <w:r w:rsidRPr="005006D4">
          <w:rPr>
            <w:rStyle w:val="Hiperligao"/>
            <w:rFonts w:ascii="Segoe UI" w:hAnsi="Segoe UI" w:cs="Segoe UI"/>
            <w:sz w:val="16"/>
            <w:szCs w:val="16"/>
          </w:rPr>
          <w:t xml:space="preserve"> </w:t>
        </w:r>
        <w:proofErr w:type="spellStart"/>
        <w:r w:rsidRPr="005006D4">
          <w:rPr>
            <w:rStyle w:val="Hiperligao"/>
            <w:rFonts w:ascii="Segoe UI" w:hAnsi="Segoe UI" w:cs="Segoe UI"/>
            <w:sz w:val="16"/>
            <w:szCs w:val="16"/>
          </w:rPr>
          <w:t>influência</w:t>
        </w:r>
        <w:proofErr w:type="spellEnd"/>
        <w:r w:rsidRPr="005006D4">
          <w:rPr>
            <w:rStyle w:val="Hiperligao"/>
            <w:rFonts w:ascii="Segoe UI" w:hAnsi="Segoe UI" w:cs="Segoe UI"/>
            <w:sz w:val="16"/>
            <w:szCs w:val="16"/>
          </w:rPr>
          <w:t xml:space="preserve">: As 25 </w:t>
        </w:r>
        <w:proofErr w:type="spellStart"/>
        <w:r w:rsidRPr="005006D4">
          <w:rPr>
            <w:rStyle w:val="Hiperligao"/>
            <w:rFonts w:ascii="Segoe UI" w:hAnsi="Segoe UI" w:cs="Segoe UI"/>
            <w:sz w:val="16"/>
            <w:szCs w:val="16"/>
          </w:rPr>
          <w:t>Mulheres</w:t>
        </w:r>
        <w:proofErr w:type="spellEnd"/>
        <w:r w:rsidRPr="005006D4">
          <w:rPr>
            <w:rStyle w:val="Hiperligao"/>
            <w:rFonts w:ascii="Segoe UI" w:hAnsi="Segoe UI" w:cs="Segoe UI"/>
            <w:sz w:val="16"/>
            <w:szCs w:val="16"/>
          </w:rPr>
          <w:t xml:space="preserve"> </w:t>
        </w:r>
        <w:proofErr w:type="spellStart"/>
        <w:r w:rsidRPr="005006D4">
          <w:rPr>
            <w:rStyle w:val="Hiperligao"/>
            <w:rFonts w:ascii="Segoe UI" w:hAnsi="Segoe UI" w:cs="Segoe UI"/>
            <w:sz w:val="16"/>
            <w:szCs w:val="16"/>
          </w:rPr>
          <w:t>Mais</w:t>
        </w:r>
        <w:proofErr w:type="spellEnd"/>
        <w:r w:rsidRPr="005006D4">
          <w:rPr>
            <w:rStyle w:val="Hiperligao"/>
            <w:rFonts w:ascii="Segoe UI" w:hAnsi="Segoe UI" w:cs="Segoe UI"/>
            <w:sz w:val="16"/>
            <w:szCs w:val="16"/>
          </w:rPr>
          <w:t xml:space="preserve"> Influentes de Portugal - Executiva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F7C9" w14:textId="17EAFF3D" w:rsidR="001C2863" w:rsidRDefault="001C2863" w:rsidP="001C2863">
    <w:pPr>
      <w:pStyle w:val="Cabealho"/>
    </w:pPr>
    <w:r>
      <w:t xml:space="preserve">                                                                                                   </w:t>
    </w:r>
  </w:p>
  <w:p w14:paraId="72080075" w14:textId="77777777" w:rsidR="001C2863" w:rsidRDefault="001C28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C1A1" w14:textId="51048A7E" w:rsidR="0082118A" w:rsidRDefault="0082118A" w:rsidP="0082118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C14851" wp14:editId="3641F4EB">
          <wp:simplePos x="0" y="0"/>
          <wp:positionH relativeFrom="column">
            <wp:posOffset>4025265</wp:posOffset>
          </wp:positionH>
          <wp:positionV relativeFrom="paragraph">
            <wp:posOffset>-347980</wp:posOffset>
          </wp:positionV>
          <wp:extent cx="2218690" cy="1109345"/>
          <wp:effectExtent l="0" t="0" r="0" b="0"/>
          <wp:wrapTight wrapText="bothSides">
            <wp:wrapPolygon edited="0">
              <wp:start x="11499" y="6306"/>
              <wp:lineTo x="2967" y="7418"/>
              <wp:lineTo x="2226" y="7789"/>
              <wp:lineTo x="2226" y="14837"/>
              <wp:lineTo x="19102" y="14837"/>
              <wp:lineTo x="18917" y="9273"/>
              <wp:lineTo x="17804" y="6306"/>
              <wp:lineTo x="11499" y="6306"/>
            </wp:wrapPolygon>
          </wp:wrapTight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610464" wp14:editId="4EF23EB4">
          <wp:extent cx="1935480" cy="414192"/>
          <wp:effectExtent l="0" t="0" r="7620" b="5080"/>
          <wp:docPr id="5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  <w:p w14:paraId="03026556" w14:textId="77777777" w:rsidR="00346860" w:rsidRDefault="003468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66B"/>
    <w:multiLevelType w:val="multilevel"/>
    <w:tmpl w:val="745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065C73"/>
    <w:multiLevelType w:val="hybridMultilevel"/>
    <w:tmpl w:val="CA96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63"/>
    <w:rsid w:val="00001743"/>
    <w:rsid w:val="00013E9D"/>
    <w:rsid w:val="000222E4"/>
    <w:rsid w:val="0002557E"/>
    <w:rsid w:val="00026EAD"/>
    <w:rsid w:val="00027BE1"/>
    <w:rsid w:val="00033322"/>
    <w:rsid w:val="00052893"/>
    <w:rsid w:val="00083AFB"/>
    <w:rsid w:val="000857DF"/>
    <w:rsid w:val="000966A0"/>
    <w:rsid w:val="000A5DBF"/>
    <w:rsid w:val="000B2024"/>
    <w:rsid w:val="000B33BF"/>
    <w:rsid w:val="000B469D"/>
    <w:rsid w:val="000C3378"/>
    <w:rsid w:val="000C7060"/>
    <w:rsid w:val="000E7181"/>
    <w:rsid w:val="000F2658"/>
    <w:rsid w:val="000F4758"/>
    <w:rsid w:val="000F62E2"/>
    <w:rsid w:val="00102BF3"/>
    <w:rsid w:val="00102DAA"/>
    <w:rsid w:val="001138EB"/>
    <w:rsid w:val="0011489E"/>
    <w:rsid w:val="001240DE"/>
    <w:rsid w:val="00126596"/>
    <w:rsid w:val="00127925"/>
    <w:rsid w:val="00130314"/>
    <w:rsid w:val="001359FE"/>
    <w:rsid w:val="001402EF"/>
    <w:rsid w:val="00146EA9"/>
    <w:rsid w:val="00150B11"/>
    <w:rsid w:val="00150BC8"/>
    <w:rsid w:val="00150FDF"/>
    <w:rsid w:val="00153363"/>
    <w:rsid w:val="001538EA"/>
    <w:rsid w:val="001539AD"/>
    <w:rsid w:val="00170800"/>
    <w:rsid w:val="00171C3E"/>
    <w:rsid w:val="0017652D"/>
    <w:rsid w:val="00191983"/>
    <w:rsid w:val="00194298"/>
    <w:rsid w:val="001945EF"/>
    <w:rsid w:val="00195C6C"/>
    <w:rsid w:val="001960AC"/>
    <w:rsid w:val="00196CBD"/>
    <w:rsid w:val="001A1192"/>
    <w:rsid w:val="001A281B"/>
    <w:rsid w:val="001A585B"/>
    <w:rsid w:val="001B6307"/>
    <w:rsid w:val="001C2863"/>
    <w:rsid w:val="001D0451"/>
    <w:rsid w:val="001D1159"/>
    <w:rsid w:val="001D40BE"/>
    <w:rsid w:val="001F6182"/>
    <w:rsid w:val="00207AAC"/>
    <w:rsid w:val="00210BAA"/>
    <w:rsid w:val="002122C2"/>
    <w:rsid w:val="00215B73"/>
    <w:rsid w:val="0021740B"/>
    <w:rsid w:val="00217FA2"/>
    <w:rsid w:val="0022308B"/>
    <w:rsid w:val="002275A4"/>
    <w:rsid w:val="00233EA6"/>
    <w:rsid w:val="00266875"/>
    <w:rsid w:val="00267321"/>
    <w:rsid w:val="002701DA"/>
    <w:rsid w:val="002737BE"/>
    <w:rsid w:val="002800AA"/>
    <w:rsid w:val="00280E0B"/>
    <w:rsid w:val="00281AAB"/>
    <w:rsid w:val="0028210F"/>
    <w:rsid w:val="00283C6C"/>
    <w:rsid w:val="0028468E"/>
    <w:rsid w:val="00285CFA"/>
    <w:rsid w:val="002A2427"/>
    <w:rsid w:val="002B0782"/>
    <w:rsid w:val="002B1DBE"/>
    <w:rsid w:val="002B2247"/>
    <w:rsid w:val="002B7592"/>
    <w:rsid w:val="002C39F0"/>
    <w:rsid w:val="002D0FD6"/>
    <w:rsid w:val="002E46D1"/>
    <w:rsid w:val="002F25AE"/>
    <w:rsid w:val="002F66F7"/>
    <w:rsid w:val="002F6CB7"/>
    <w:rsid w:val="00306981"/>
    <w:rsid w:val="00310459"/>
    <w:rsid w:val="00312EFA"/>
    <w:rsid w:val="0032757B"/>
    <w:rsid w:val="0033659F"/>
    <w:rsid w:val="00346860"/>
    <w:rsid w:val="00356A9D"/>
    <w:rsid w:val="0036402F"/>
    <w:rsid w:val="00364DC5"/>
    <w:rsid w:val="00366A88"/>
    <w:rsid w:val="0036730A"/>
    <w:rsid w:val="003705E3"/>
    <w:rsid w:val="00374857"/>
    <w:rsid w:val="00375FAC"/>
    <w:rsid w:val="00377EFD"/>
    <w:rsid w:val="00380DFA"/>
    <w:rsid w:val="00384D25"/>
    <w:rsid w:val="00392FDA"/>
    <w:rsid w:val="00396AD3"/>
    <w:rsid w:val="003B1161"/>
    <w:rsid w:val="003C24B1"/>
    <w:rsid w:val="003C597F"/>
    <w:rsid w:val="003D5B57"/>
    <w:rsid w:val="003E4C9E"/>
    <w:rsid w:val="003F289C"/>
    <w:rsid w:val="004246E9"/>
    <w:rsid w:val="00425EA5"/>
    <w:rsid w:val="004277B0"/>
    <w:rsid w:val="00431118"/>
    <w:rsid w:val="00434DE6"/>
    <w:rsid w:val="00457BFA"/>
    <w:rsid w:val="00463C94"/>
    <w:rsid w:val="0047418B"/>
    <w:rsid w:val="004743FA"/>
    <w:rsid w:val="0048658D"/>
    <w:rsid w:val="0049395A"/>
    <w:rsid w:val="004979B8"/>
    <w:rsid w:val="004A572D"/>
    <w:rsid w:val="004C09F7"/>
    <w:rsid w:val="004C11B7"/>
    <w:rsid w:val="004D1C7E"/>
    <w:rsid w:val="004D231B"/>
    <w:rsid w:val="004D3BB0"/>
    <w:rsid w:val="004D445F"/>
    <w:rsid w:val="004D6485"/>
    <w:rsid w:val="004E3B67"/>
    <w:rsid w:val="004E63E3"/>
    <w:rsid w:val="004F3747"/>
    <w:rsid w:val="005006D4"/>
    <w:rsid w:val="00520766"/>
    <w:rsid w:val="00522C89"/>
    <w:rsid w:val="00524977"/>
    <w:rsid w:val="00532C0F"/>
    <w:rsid w:val="0053644C"/>
    <w:rsid w:val="005370EE"/>
    <w:rsid w:val="00540843"/>
    <w:rsid w:val="0054175D"/>
    <w:rsid w:val="00541891"/>
    <w:rsid w:val="00544A97"/>
    <w:rsid w:val="00551CE7"/>
    <w:rsid w:val="00552545"/>
    <w:rsid w:val="00560427"/>
    <w:rsid w:val="00564724"/>
    <w:rsid w:val="00564E32"/>
    <w:rsid w:val="005678DB"/>
    <w:rsid w:val="00574B98"/>
    <w:rsid w:val="00575494"/>
    <w:rsid w:val="00576D44"/>
    <w:rsid w:val="00585394"/>
    <w:rsid w:val="00585945"/>
    <w:rsid w:val="0059217E"/>
    <w:rsid w:val="00593EB8"/>
    <w:rsid w:val="00594248"/>
    <w:rsid w:val="00597BE6"/>
    <w:rsid w:val="005A0156"/>
    <w:rsid w:val="005A16FC"/>
    <w:rsid w:val="005A5C13"/>
    <w:rsid w:val="005B21B7"/>
    <w:rsid w:val="005B3069"/>
    <w:rsid w:val="005B376C"/>
    <w:rsid w:val="005C361A"/>
    <w:rsid w:val="005D1EEB"/>
    <w:rsid w:val="005E11CC"/>
    <w:rsid w:val="005E3393"/>
    <w:rsid w:val="00616AE6"/>
    <w:rsid w:val="0062274E"/>
    <w:rsid w:val="00623233"/>
    <w:rsid w:val="0062575F"/>
    <w:rsid w:val="00627153"/>
    <w:rsid w:val="00631E96"/>
    <w:rsid w:val="006353F3"/>
    <w:rsid w:val="00637E6F"/>
    <w:rsid w:val="006540FC"/>
    <w:rsid w:val="0065747B"/>
    <w:rsid w:val="00660E0C"/>
    <w:rsid w:val="00665ACF"/>
    <w:rsid w:val="00674896"/>
    <w:rsid w:val="0068163C"/>
    <w:rsid w:val="00685286"/>
    <w:rsid w:val="00690F2D"/>
    <w:rsid w:val="00694AED"/>
    <w:rsid w:val="006A26F5"/>
    <w:rsid w:val="006A797F"/>
    <w:rsid w:val="006B02B7"/>
    <w:rsid w:val="006B1BF0"/>
    <w:rsid w:val="006B58DC"/>
    <w:rsid w:val="006C1707"/>
    <w:rsid w:val="006C6BA3"/>
    <w:rsid w:val="006D2CAD"/>
    <w:rsid w:val="006D2D14"/>
    <w:rsid w:val="007017DB"/>
    <w:rsid w:val="00701D71"/>
    <w:rsid w:val="00705751"/>
    <w:rsid w:val="007108E6"/>
    <w:rsid w:val="0071282A"/>
    <w:rsid w:val="00713ADC"/>
    <w:rsid w:val="00722335"/>
    <w:rsid w:val="00726EB9"/>
    <w:rsid w:val="007310CA"/>
    <w:rsid w:val="00732AC5"/>
    <w:rsid w:val="0075234F"/>
    <w:rsid w:val="00763125"/>
    <w:rsid w:val="00765DFB"/>
    <w:rsid w:val="007710C7"/>
    <w:rsid w:val="00773A15"/>
    <w:rsid w:val="00774E46"/>
    <w:rsid w:val="00775BD0"/>
    <w:rsid w:val="00777D83"/>
    <w:rsid w:val="00780565"/>
    <w:rsid w:val="00783EDF"/>
    <w:rsid w:val="00786C5C"/>
    <w:rsid w:val="00792A99"/>
    <w:rsid w:val="00792D18"/>
    <w:rsid w:val="00796D14"/>
    <w:rsid w:val="0079727B"/>
    <w:rsid w:val="007A1F29"/>
    <w:rsid w:val="007A35DE"/>
    <w:rsid w:val="007A63BC"/>
    <w:rsid w:val="007B21F8"/>
    <w:rsid w:val="007C0D95"/>
    <w:rsid w:val="007C1FBA"/>
    <w:rsid w:val="007C2DC1"/>
    <w:rsid w:val="007D0BB2"/>
    <w:rsid w:val="007D380D"/>
    <w:rsid w:val="007D4827"/>
    <w:rsid w:val="007D610A"/>
    <w:rsid w:val="007E0652"/>
    <w:rsid w:val="007E3570"/>
    <w:rsid w:val="007E5F58"/>
    <w:rsid w:val="007E7D55"/>
    <w:rsid w:val="007F09B5"/>
    <w:rsid w:val="007F1B01"/>
    <w:rsid w:val="007F6BE7"/>
    <w:rsid w:val="00801183"/>
    <w:rsid w:val="00801DA3"/>
    <w:rsid w:val="008056DA"/>
    <w:rsid w:val="0081413E"/>
    <w:rsid w:val="0082118A"/>
    <w:rsid w:val="00832529"/>
    <w:rsid w:val="00837F4C"/>
    <w:rsid w:val="0084014D"/>
    <w:rsid w:val="008405F1"/>
    <w:rsid w:val="0084199E"/>
    <w:rsid w:val="00847FB5"/>
    <w:rsid w:val="0085028C"/>
    <w:rsid w:val="00863448"/>
    <w:rsid w:val="008648AE"/>
    <w:rsid w:val="00867683"/>
    <w:rsid w:val="00880C23"/>
    <w:rsid w:val="00880E25"/>
    <w:rsid w:val="0089226C"/>
    <w:rsid w:val="00892701"/>
    <w:rsid w:val="00893B3F"/>
    <w:rsid w:val="008A7089"/>
    <w:rsid w:val="008B1F13"/>
    <w:rsid w:val="008B5F0D"/>
    <w:rsid w:val="008B6E31"/>
    <w:rsid w:val="008C3E51"/>
    <w:rsid w:val="008D59A0"/>
    <w:rsid w:val="008E0231"/>
    <w:rsid w:val="008E0510"/>
    <w:rsid w:val="008E28D8"/>
    <w:rsid w:val="008E3C9C"/>
    <w:rsid w:val="00900F17"/>
    <w:rsid w:val="009011CF"/>
    <w:rsid w:val="00907922"/>
    <w:rsid w:val="009135C7"/>
    <w:rsid w:val="00914555"/>
    <w:rsid w:val="00915605"/>
    <w:rsid w:val="00917318"/>
    <w:rsid w:val="00922EBD"/>
    <w:rsid w:val="0092311A"/>
    <w:rsid w:val="00926569"/>
    <w:rsid w:val="00934A9F"/>
    <w:rsid w:val="009409D4"/>
    <w:rsid w:val="00941BFB"/>
    <w:rsid w:val="009435FA"/>
    <w:rsid w:val="009646EF"/>
    <w:rsid w:val="009A53E1"/>
    <w:rsid w:val="009A7A24"/>
    <w:rsid w:val="009B3F3F"/>
    <w:rsid w:val="009B4676"/>
    <w:rsid w:val="009B7DA7"/>
    <w:rsid w:val="009C1685"/>
    <w:rsid w:val="009C4C8A"/>
    <w:rsid w:val="009D7CFB"/>
    <w:rsid w:val="009E1032"/>
    <w:rsid w:val="009F41B9"/>
    <w:rsid w:val="00A01808"/>
    <w:rsid w:val="00A01B23"/>
    <w:rsid w:val="00A057E1"/>
    <w:rsid w:val="00A06E09"/>
    <w:rsid w:val="00A156BC"/>
    <w:rsid w:val="00A2111A"/>
    <w:rsid w:val="00A22F55"/>
    <w:rsid w:val="00A305F7"/>
    <w:rsid w:val="00A50657"/>
    <w:rsid w:val="00A64D73"/>
    <w:rsid w:val="00A71215"/>
    <w:rsid w:val="00A80B68"/>
    <w:rsid w:val="00A8510D"/>
    <w:rsid w:val="00A86388"/>
    <w:rsid w:val="00A9776E"/>
    <w:rsid w:val="00AA53C4"/>
    <w:rsid w:val="00AA6557"/>
    <w:rsid w:val="00AB79C3"/>
    <w:rsid w:val="00AC5AD5"/>
    <w:rsid w:val="00AC6406"/>
    <w:rsid w:val="00AD767E"/>
    <w:rsid w:val="00AE5635"/>
    <w:rsid w:val="00B03C4C"/>
    <w:rsid w:val="00B23863"/>
    <w:rsid w:val="00B44CE0"/>
    <w:rsid w:val="00B50ED7"/>
    <w:rsid w:val="00B5124F"/>
    <w:rsid w:val="00B54C4A"/>
    <w:rsid w:val="00B6167A"/>
    <w:rsid w:val="00B62EBC"/>
    <w:rsid w:val="00B63567"/>
    <w:rsid w:val="00B64F6E"/>
    <w:rsid w:val="00B67728"/>
    <w:rsid w:val="00B725F0"/>
    <w:rsid w:val="00B75506"/>
    <w:rsid w:val="00B8300B"/>
    <w:rsid w:val="00B86EDA"/>
    <w:rsid w:val="00B91D85"/>
    <w:rsid w:val="00BA3DB1"/>
    <w:rsid w:val="00BB32E8"/>
    <w:rsid w:val="00BC4512"/>
    <w:rsid w:val="00BD23CA"/>
    <w:rsid w:val="00BD37E0"/>
    <w:rsid w:val="00BE12EA"/>
    <w:rsid w:val="00BF583E"/>
    <w:rsid w:val="00C1024A"/>
    <w:rsid w:val="00C20E68"/>
    <w:rsid w:val="00C2483C"/>
    <w:rsid w:val="00C2604F"/>
    <w:rsid w:val="00C35CFC"/>
    <w:rsid w:val="00C45A1A"/>
    <w:rsid w:val="00C61CE9"/>
    <w:rsid w:val="00C65992"/>
    <w:rsid w:val="00C72EB5"/>
    <w:rsid w:val="00C93D0C"/>
    <w:rsid w:val="00CA49B0"/>
    <w:rsid w:val="00CA5979"/>
    <w:rsid w:val="00CA5CA4"/>
    <w:rsid w:val="00CA6200"/>
    <w:rsid w:val="00CB172A"/>
    <w:rsid w:val="00CB67CC"/>
    <w:rsid w:val="00CC3633"/>
    <w:rsid w:val="00CC617A"/>
    <w:rsid w:val="00CD5566"/>
    <w:rsid w:val="00CD6379"/>
    <w:rsid w:val="00CE4FF8"/>
    <w:rsid w:val="00CE51C8"/>
    <w:rsid w:val="00CF11B0"/>
    <w:rsid w:val="00CF3A3F"/>
    <w:rsid w:val="00CF6306"/>
    <w:rsid w:val="00D06E9B"/>
    <w:rsid w:val="00D133D5"/>
    <w:rsid w:val="00D14215"/>
    <w:rsid w:val="00D20E88"/>
    <w:rsid w:val="00D22474"/>
    <w:rsid w:val="00D22E8F"/>
    <w:rsid w:val="00D240FD"/>
    <w:rsid w:val="00D5387E"/>
    <w:rsid w:val="00D54BCD"/>
    <w:rsid w:val="00D66161"/>
    <w:rsid w:val="00D66186"/>
    <w:rsid w:val="00D72863"/>
    <w:rsid w:val="00D7326B"/>
    <w:rsid w:val="00D82A1A"/>
    <w:rsid w:val="00D82E00"/>
    <w:rsid w:val="00D85791"/>
    <w:rsid w:val="00D86246"/>
    <w:rsid w:val="00D939CB"/>
    <w:rsid w:val="00DA55CA"/>
    <w:rsid w:val="00DA64DC"/>
    <w:rsid w:val="00DB5777"/>
    <w:rsid w:val="00DB57A1"/>
    <w:rsid w:val="00DB792D"/>
    <w:rsid w:val="00DC35A3"/>
    <w:rsid w:val="00DC4808"/>
    <w:rsid w:val="00DD11AD"/>
    <w:rsid w:val="00DD3CA0"/>
    <w:rsid w:val="00DD450D"/>
    <w:rsid w:val="00DE13DC"/>
    <w:rsid w:val="00DE19F5"/>
    <w:rsid w:val="00DF3919"/>
    <w:rsid w:val="00E01E3F"/>
    <w:rsid w:val="00E03A97"/>
    <w:rsid w:val="00E069E0"/>
    <w:rsid w:val="00E10257"/>
    <w:rsid w:val="00E23CD2"/>
    <w:rsid w:val="00E26C9F"/>
    <w:rsid w:val="00E403E2"/>
    <w:rsid w:val="00E449D3"/>
    <w:rsid w:val="00E50199"/>
    <w:rsid w:val="00E51503"/>
    <w:rsid w:val="00E6374B"/>
    <w:rsid w:val="00E753EE"/>
    <w:rsid w:val="00E76A76"/>
    <w:rsid w:val="00E83902"/>
    <w:rsid w:val="00E855DB"/>
    <w:rsid w:val="00E92B19"/>
    <w:rsid w:val="00EC27CD"/>
    <w:rsid w:val="00ED7805"/>
    <w:rsid w:val="00ED7F13"/>
    <w:rsid w:val="00EF2F37"/>
    <w:rsid w:val="00EF45AE"/>
    <w:rsid w:val="00EF5B5D"/>
    <w:rsid w:val="00EF746B"/>
    <w:rsid w:val="00F0087C"/>
    <w:rsid w:val="00F01B9D"/>
    <w:rsid w:val="00F0503A"/>
    <w:rsid w:val="00F063A0"/>
    <w:rsid w:val="00F1425E"/>
    <w:rsid w:val="00F20E19"/>
    <w:rsid w:val="00F25BCE"/>
    <w:rsid w:val="00F30314"/>
    <w:rsid w:val="00F370D6"/>
    <w:rsid w:val="00F55617"/>
    <w:rsid w:val="00F61902"/>
    <w:rsid w:val="00F63707"/>
    <w:rsid w:val="00F87397"/>
    <w:rsid w:val="00F92D34"/>
    <w:rsid w:val="00F9627A"/>
    <w:rsid w:val="00FB65F9"/>
    <w:rsid w:val="00FC1D16"/>
    <w:rsid w:val="00FC723C"/>
    <w:rsid w:val="00FD0C8F"/>
    <w:rsid w:val="00FD2295"/>
    <w:rsid w:val="00FE5B0C"/>
    <w:rsid w:val="00FE6A9D"/>
    <w:rsid w:val="00FE74C0"/>
    <w:rsid w:val="00FF150E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5B2BB"/>
  <w15:chartTrackingRefBased/>
  <w15:docId w15:val="{35FA0478-8F18-484F-815E-B65D4AC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63"/>
    <w:rPr>
      <w:lang w:val="es-ES"/>
    </w:rPr>
  </w:style>
  <w:style w:type="paragraph" w:styleId="Ttulo1">
    <w:name w:val="heading 1"/>
    <w:basedOn w:val="Normal"/>
    <w:link w:val="Ttulo1Carter"/>
    <w:uiPriority w:val="9"/>
    <w:qFormat/>
    <w:rsid w:val="00E75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paragraph" w:styleId="Ttulo2">
    <w:name w:val="heading 2"/>
    <w:basedOn w:val="Normal"/>
    <w:link w:val="Ttulo2Carter"/>
    <w:uiPriority w:val="9"/>
    <w:qFormat/>
    <w:rsid w:val="00E75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2863"/>
  </w:style>
  <w:style w:type="paragraph" w:styleId="Rodap">
    <w:name w:val="footer"/>
    <w:basedOn w:val="Normal"/>
    <w:link w:val="Rodap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863"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1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1C28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1C2863"/>
    <w:pPr>
      <w:spacing w:after="0" w:line="240" w:lineRule="auto"/>
      <w:ind w:left="720"/>
    </w:pPr>
    <w:rPr>
      <w:rFonts w:ascii="Calibri" w:hAnsi="Calibri" w:cs="Times New Roman"/>
    </w:rPr>
  </w:style>
  <w:style w:type="paragraph" w:styleId="Ttulo">
    <w:name w:val="Title"/>
    <w:basedOn w:val="Normal"/>
    <w:next w:val="Normal"/>
    <w:link w:val="TtuloCarter"/>
    <w:uiPriority w:val="10"/>
    <w:qFormat/>
    <w:rsid w:val="001C28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2863"/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1C2863"/>
    <w:rPr>
      <w:rFonts w:ascii="Calibri" w:hAnsi="Calibri" w:cs="Times New Roman"/>
      <w:lang w:val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C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2863"/>
    <w:rPr>
      <w:rFonts w:ascii="Segoe UI" w:hAnsi="Segoe UI" w:cs="Segoe UI"/>
      <w:sz w:val="18"/>
      <w:szCs w:val="18"/>
      <w:lang w:val="es-ES"/>
    </w:rPr>
  </w:style>
  <w:style w:type="character" w:styleId="Hiperligao">
    <w:name w:val="Hyperlink"/>
    <w:basedOn w:val="Tipodeletrapredefinidodopargrafo"/>
    <w:unhideWhenUsed/>
    <w:rsid w:val="001C2863"/>
    <w:rPr>
      <w:color w:val="0000FF"/>
      <w:u w:val="single"/>
    </w:rPr>
  </w:style>
  <w:style w:type="paragraph" w:customStyle="1" w:styleId="Default">
    <w:name w:val="Default"/>
    <w:rsid w:val="004F374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46E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02DAA"/>
    <w:pPr>
      <w:spacing w:after="0" w:line="240" w:lineRule="auto"/>
    </w:pPr>
    <w:rPr>
      <w:lang w:val="es-ES"/>
    </w:rPr>
  </w:style>
  <w:style w:type="character" w:styleId="nfase">
    <w:name w:val="Emphasis"/>
    <w:basedOn w:val="Tipodeletrapredefinidodopargrafo"/>
    <w:uiPriority w:val="20"/>
    <w:qFormat/>
    <w:rsid w:val="0084014D"/>
    <w:rPr>
      <w:i/>
      <w:iCs/>
    </w:rPr>
  </w:style>
  <w:style w:type="paragraph" w:customStyle="1" w:styleId="paragraph">
    <w:name w:val="paragraph"/>
    <w:basedOn w:val="Normal"/>
    <w:rsid w:val="00B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ormaltextrun">
    <w:name w:val="normaltextrun"/>
    <w:basedOn w:val="Tipodeletrapredefinidodopargrafo"/>
    <w:rsid w:val="00B23863"/>
  </w:style>
  <w:style w:type="character" w:customStyle="1" w:styleId="eop">
    <w:name w:val="eop"/>
    <w:basedOn w:val="Tipodeletrapredefinidodopargrafo"/>
    <w:rsid w:val="00B23863"/>
  </w:style>
  <w:style w:type="character" w:customStyle="1" w:styleId="spellingerror">
    <w:name w:val="spellingerror"/>
    <w:basedOn w:val="Tipodeletrapredefinidodopargrafo"/>
    <w:rsid w:val="00B23863"/>
  </w:style>
  <w:style w:type="paragraph" w:customStyle="1" w:styleId="c-paragraph-3">
    <w:name w:val="c-paragraph-3"/>
    <w:basedOn w:val="Normal"/>
    <w:rsid w:val="008C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8C3E51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1282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1282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1282A"/>
    <w:rPr>
      <w:sz w:val="20"/>
      <w:szCs w:val="20"/>
      <w:lang w:val="es-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1282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1282A"/>
    <w:rPr>
      <w:b/>
      <w:bCs/>
      <w:sz w:val="20"/>
      <w:szCs w:val="20"/>
      <w:lang w:val="es-E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753E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753E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006D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006D4"/>
    <w:rPr>
      <w:sz w:val="20"/>
      <w:szCs w:val="20"/>
      <w:lang w:val="es-E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00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xians.pt/" TargetMode="External"/><Relationship Id="rId18" Type="http://schemas.openxmlformats.org/officeDocument/2006/relationships/hyperlink" Target="https://www.logicalis.com/" TargetMode="External"/><Relationship Id="rId26" Type="http://schemas.openxmlformats.org/officeDocument/2006/relationships/hyperlink" Target="https://www.xpand-it.com/pt-pt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olarising.com/" TargetMode="External"/><Relationship Id="rId34" Type="http://schemas.openxmlformats.org/officeDocument/2006/relationships/hyperlink" Target="mailto::ines.filipe@lift.com.pt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ujitsu.com/pt/" TargetMode="External"/><Relationship Id="rId20" Type="http://schemas.openxmlformats.org/officeDocument/2006/relationships/hyperlink" Target="https://www.nttdata.com/global/en" TargetMode="External"/><Relationship Id="rId29" Type="http://schemas.openxmlformats.org/officeDocument/2006/relationships/hyperlink" Target="https://e-schooling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mis.pt/" TargetMode="External"/><Relationship Id="rId24" Type="http://schemas.openxmlformats.org/officeDocument/2006/relationships/hyperlink" Target="https://www.singularityde.com/" TargetMode="External"/><Relationship Id="rId32" Type="http://schemas.openxmlformats.org/officeDocument/2006/relationships/hyperlink" Target="https://www.logitech.com/en-us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dynatrace.com/" TargetMode="External"/><Relationship Id="rId23" Type="http://schemas.openxmlformats.org/officeDocument/2006/relationships/hyperlink" Target="https://www.sas.com/pt_pt/home.html" TargetMode="External"/><Relationship Id="rId28" Type="http://schemas.openxmlformats.org/officeDocument/2006/relationships/hyperlink" Target="https://www.bmwt.pt/" TargetMode="External"/><Relationship Id="rId36" Type="http://schemas.openxmlformats.org/officeDocument/2006/relationships/hyperlink" Target="https://www.facebook.com/buildingthefuture2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oesis.pt/" TargetMode="External"/><Relationship Id="rId31" Type="http://schemas.openxmlformats.org/officeDocument/2006/relationships/hyperlink" Target="https://www.ironhack.com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oldint.com/pt" TargetMode="External"/><Relationship Id="rId22" Type="http://schemas.openxmlformats.org/officeDocument/2006/relationships/hyperlink" Target="https://www.rumos.pt/" TargetMode="External"/><Relationship Id="rId27" Type="http://schemas.openxmlformats.org/officeDocument/2006/relationships/hyperlink" Target="https://www.bcnonline.pt/" TargetMode="External"/><Relationship Id="rId30" Type="http://schemas.openxmlformats.org/officeDocument/2006/relationships/hyperlink" Target="https://inovar-mais.com/en/home-ingles/" TargetMode="External"/><Relationship Id="rId35" Type="http://schemas.openxmlformats.org/officeDocument/2006/relationships/hyperlink" Target="https://buildingthefuture.pt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vanade.com/pt-pt" TargetMode="External"/><Relationship Id="rId17" Type="http://schemas.openxmlformats.org/officeDocument/2006/relationships/hyperlink" Target="https://home.kpmg/pt/pt/home.html" TargetMode="External"/><Relationship Id="rId25" Type="http://schemas.openxmlformats.org/officeDocument/2006/relationships/hyperlink" Target="https://www.syone.com/" TargetMode="External"/><Relationship Id="rId33" Type="http://schemas.openxmlformats.org/officeDocument/2006/relationships/hyperlink" Target="mailto:marta.pereira@lift.com.pt" TargetMode="External"/><Relationship Id="rId38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xecutiva.pt/poder-da-influenci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12C99CEE2FE4CBDE9E6529D36A96E" ma:contentTypeVersion="14" ma:contentTypeDescription="Create a new document." ma:contentTypeScope="" ma:versionID="48e0f88659ad8b795b2ac10f05b85ee9">
  <xsd:schema xmlns:xsd="http://www.w3.org/2001/XMLSchema" xmlns:xs="http://www.w3.org/2001/XMLSchema" xmlns:p="http://schemas.microsoft.com/office/2006/metadata/properties" xmlns:ns1="http://schemas.microsoft.com/sharepoint/v3" xmlns:ns2="420c142a-a6b7-40c5-8ded-e9716d23727b" xmlns:ns3="e8fe1aba-a259-46c2-be87-462a32b8a623" targetNamespace="http://schemas.microsoft.com/office/2006/metadata/properties" ma:root="true" ma:fieldsID="9e74fd8dc6a70d2ba015d9e77164a59e" ns1:_="" ns2:_="" ns3:_="">
    <xsd:import namespace="http://schemas.microsoft.com/sharepoint/v3"/>
    <xsd:import namespace="420c142a-a6b7-40c5-8ded-e9716d23727b"/>
    <xsd:import namespace="e8fe1aba-a259-46c2-be87-462a32b8a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c142a-a6b7-40c5-8ded-e9716d237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1aba-a259-46c2-be87-462a32b8a6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6BF593-D8CD-4208-8661-47278CB1A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D2D21-723E-43C0-9957-AAF1D4D38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0c142a-a6b7-40c5-8ded-e9716d23727b"/>
    <ds:schemaRef ds:uri="e8fe1aba-a259-46c2-be87-462a32b8a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0EDB3-67CB-4B34-B903-EDDB0982EF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CAF6ED-A45C-40A4-9CB7-9AE9895FF3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918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Costa (Lift Consulting- Consultores)</dc:creator>
  <cp:keywords/>
  <dc:description/>
  <cp:lastModifiedBy>Inês Filipe</cp:lastModifiedBy>
  <cp:revision>6</cp:revision>
  <dcterms:created xsi:type="dcterms:W3CDTF">2021-12-13T17:23:00Z</dcterms:created>
  <dcterms:modified xsi:type="dcterms:W3CDTF">2021-12-14T11:00:00Z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2020-11-09T09:35:04Z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30824ab5-5bc9-4e1f-99e4-e76d0312b805</vt:lpwstr>
  </property>
  <property fmtid="{D5CDD505-2E9C-101B-9397-08002B2CF9AE}" pid="8" name="MSIP_Label_f42aa342-8706-4288-bd11-ebb85995028c_ContentBits">
    <vt:lpwstr>0</vt:lpwstr>
  </property>
  <property fmtid="{D5CDD505-2E9C-101B-9397-08002B2CF9AE}" pid="9" name="ContentTypeId">
    <vt:lpwstr>0x010100DE612C99CEE2FE4CBDE9E6529D36A96E</vt:lpwstr>
  </property>
  <property fmtid="{D5CDD505-2E9C-101B-9397-08002B2CF9AE}" pid="10" name="MSIP_Label_1680d606-3385-4829-a27a-d391e7785643_Enabled">
    <vt:lpwstr>true</vt:lpwstr>
  </property>
  <property fmtid="{D5CDD505-2E9C-101B-9397-08002B2CF9AE}" pid="11" name="MSIP_Label_1680d606-3385-4829-a27a-d391e7785643_SetDate">
    <vt:lpwstr>2021-11-22T16:00:40Z</vt:lpwstr>
  </property>
  <property fmtid="{D5CDD505-2E9C-101B-9397-08002B2CF9AE}" pid="12" name="MSIP_Label_1680d606-3385-4829-a27a-d391e7785643_Method">
    <vt:lpwstr>Standard</vt:lpwstr>
  </property>
  <property fmtid="{D5CDD505-2E9C-101B-9397-08002B2CF9AE}" pid="13" name="MSIP_Label_1680d606-3385-4829-a27a-d391e7785643_Name">
    <vt:lpwstr>1680d606-3385-4829-a27a-d391e7785643</vt:lpwstr>
  </property>
  <property fmtid="{D5CDD505-2E9C-101B-9397-08002B2CF9AE}" pid="14" name="MSIP_Label_1680d606-3385-4829-a27a-d391e7785643_SiteId">
    <vt:lpwstr>b6f420c1-da14-4124-b666-fadafb6ebc04</vt:lpwstr>
  </property>
  <property fmtid="{D5CDD505-2E9C-101B-9397-08002B2CF9AE}" pid="15" name="MSIP_Label_1680d606-3385-4829-a27a-d391e7785643_ActionId">
    <vt:lpwstr>a6522c62-9cdc-434a-9649-6252ca835cd7</vt:lpwstr>
  </property>
  <property fmtid="{D5CDD505-2E9C-101B-9397-08002B2CF9AE}" pid="16" name="MSIP_Label_1680d606-3385-4829-a27a-d391e7785643_ContentBits">
    <vt:lpwstr>0</vt:lpwstr>
  </property>
</Properties>
</file>