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40B4C9" w14:textId="77777777" w:rsidR="009A233D" w:rsidRDefault="009A233D" w:rsidP="009B622E">
      <w:pPr>
        <w:spacing w:before="240" w:after="240" w:line="276" w:lineRule="auto"/>
        <w:rPr>
          <w:rFonts w:eastAsia="Times New Roman" w:cs="Calibri"/>
          <w:b/>
          <w:bCs/>
          <w:color w:val="000000"/>
          <w:sz w:val="32"/>
          <w:szCs w:val="32"/>
          <w:lang w:eastAsia="pl-PL"/>
        </w:rPr>
        <w:sectPr w:rsidR="009A233D" w:rsidSect="00F15856">
          <w:headerReference w:type="even" r:id="rId7"/>
          <w:headerReference w:type="default" r:id="rId8"/>
          <w:headerReference w:type="first" r:id="rId9"/>
          <w:pgSz w:w="11906" w:h="16838"/>
          <w:pgMar w:top="993" w:right="1134" w:bottom="1701" w:left="1134" w:header="709" w:footer="709" w:gutter="0"/>
          <w:cols w:space="708"/>
          <w:titlePg/>
          <w:docGrid w:linePitch="360"/>
        </w:sectPr>
      </w:pPr>
      <w:bookmarkStart w:id="0" w:name="_Hlk73018783"/>
      <w:r>
        <w:rPr>
          <w:rFonts w:eastAsia="Times New Roman" w:cs="Calibri"/>
          <w:b/>
          <w:noProof/>
          <w:color w:val="000000"/>
          <w:sz w:val="32"/>
          <w:szCs w:val="32"/>
          <w:lang w:eastAsia="pl-PL"/>
        </w:rPr>
        <w:drawing>
          <wp:inline distT="0" distB="0" distL="0" distR="0" wp14:anchorId="6D807E8B" wp14:editId="75839886">
            <wp:extent cx="6121400" cy="609600"/>
            <wp:effectExtent l="0" t="0" r="0" b="0"/>
            <wp:docPr id="1" name="Obraz 31" descr="Logo PARP Grupa P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1" descr="Logo PARP Grupa PF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644447" w14:textId="77777777" w:rsidR="009A233D" w:rsidRPr="0058076F" w:rsidRDefault="009A233D" w:rsidP="009B622E">
      <w:pPr>
        <w:spacing w:after="0" w:line="276" w:lineRule="auto"/>
        <w:rPr>
          <w:rFonts w:cs="Calibri"/>
          <w:sz w:val="24"/>
          <w:szCs w:val="24"/>
        </w:rPr>
      </w:pPr>
    </w:p>
    <w:bookmarkEnd w:id="0"/>
    <w:p w14:paraId="739C6003" w14:textId="77777777" w:rsidR="009A233D" w:rsidRDefault="009A233D" w:rsidP="009B622E">
      <w:pPr>
        <w:spacing w:after="0" w:line="276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Kontakt dla mediów:</w:t>
      </w:r>
    </w:p>
    <w:p w14:paraId="511C359F" w14:textId="2EFD080D" w:rsidR="009A233D" w:rsidRPr="00906693" w:rsidRDefault="00E14005" w:rsidP="009B622E">
      <w:pPr>
        <w:spacing w:after="0" w:line="276" w:lineRule="auto"/>
        <w:rPr>
          <w:rFonts w:eastAsia="Times New Roman" w:cs="Calibri"/>
          <w:b/>
          <w:bCs/>
          <w:color w:val="000000"/>
          <w:sz w:val="24"/>
          <w:szCs w:val="24"/>
          <w:lang w:eastAsia="pl-PL"/>
        </w:rPr>
      </w:pPr>
      <w:r>
        <w:rPr>
          <w:rFonts w:cs="Calibri"/>
          <w:sz w:val="24"/>
          <w:szCs w:val="24"/>
        </w:rPr>
        <w:t>Luiza Sosnowska</w:t>
      </w:r>
      <w:r w:rsidR="009A233D" w:rsidRPr="00906693">
        <w:rPr>
          <w:rFonts w:cs="Calibri"/>
          <w:sz w:val="24"/>
          <w:szCs w:val="24"/>
        </w:rPr>
        <w:t>, PARP</w:t>
      </w:r>
    </w:p>
    <w:p w14:paraId="4241E935" w14:textId="20E4E3FA" w:rsidR="009A233D" w:rsidRPr="00E14005" w:rsidRDefault="009A233D" w:rsidP="009B622E">
      <w:pPr>
        <w:spacing w:after="0" w:line="276" w:lineRule="auto"/>
        <w:rPr>
          <w:rFonts w:cs="Calibri"/>
          <w:sz w:val="24"/>
          <w:szCs w:val="24"/>
          <w:lang w:val="en-US"/>
        </w:rPr>
      </w:pPr>
      <w:r w:rsidRPr="00E14005">
        <w:rPr>
          <w:rFonts w:cs="Calibri"/>
          <w:sz w:val="24"/>
          <w:szCs w:val="24"/>
          <w:lang w:val="en-US"/>
        </w:rPr>
        <w:t xml:space="preserve">e-mail: </w:t>
      </w:r>
      <w:hyperlink r:id="rId11" w:history="1">
        <w:r w:rsidR="00E14005" w:rsidRPr="00E14005">
          <w:rPr>
            <w:rStyle w:val="Hipercze"/>
            <w:sz w:val="24"/>
            <w:szCs w:val="24"/>
            <w:lang w:val="en-US"/>
          </w:rPr>
          <w:t>luiza_sosnowska@parp.gov.pl</w:t>
        </w:r>
      </w:hyperlink>
      <w:r w:rsidR="00E14005" w:rsidRPr="00E14005">
        <w:rPr>
          <w:sz w:val="24"/>
          <w:szCs w:val="24"/>
          <w:lang w:val="en-US"/>
        </w:rPr>
        <w:t xml:space="preserve"> </w:t>
      </w:r>
    </w:p>
    <w:p w14:paraId="759C64ED" w14:textId="36688831" w:rsidR="009A233D" w:rsidRPr="00906693" w:rsidRDefault="009A233D" w:rsidP="009B622E">
      <w:pPr>
        <w:spacing w:after="0" w:line="276" w:lineRule="auto"/>
        <w:rPr>
          <w:rFonts w:cs="Calibri"/>
          <w:sz w:val="24"/>
          <w:szCs w:val="24"/>
        </w:rPr>
      </w:pPr>
      <w:r w:rsidRPr="00906693">
        <w:rPr>
          <w:rFonts w:cs="Calibri"/>
          <w:sz w:val="24"/>
          <w:szCs w:val="24"/>
        </w:rPr>
        <w:t xml:space="preserve">tel.: </w:t>
      </w:r>
      <w:r w:rsidR="00D97589">
        <w:rPr>
          <w:rFonts w:cs="Calibri"/>
          <w:sz w:val="24"/>
          <w:szCs w:val="24"/>
        </w:rPr>
        <w:t>880 524 959</w:t>
      </w:r>
    </w:p>
    <w:p w14:paraId="0BD8CDAA" w14:textId="77777777" w:rsidR="009A233D" w:rsidRPr="00343AAD" w:rsidRDefault="009A233D" w:rsidP="009B622E">
      <w:pPr>
        <w:spacing w:after="0" w:line="276" w:lineRule="auto"/>
        <w:rPr>
          <w:rFonts w:cs="Calibri"/>
          <w:sz w:val="24"/>
          <w:szCs w:val="24"/>
        </w:rPr>
      </w:pPr>
    </w:p>
    <w:p w14:paraId="1756A616" w14:textId="77777777" w:rsidR="009A233D" w:rsidRPr="008614C9" w:rsidRDefault="009A233D" w:rsidP="009B622E">
      <w:pPr>
        <w:spacing w:after="0" w:line="276" w:lineRule="auto"/>
        <w:jc w:val="right"/>
        <w:rPr>
          <w:rFonts w:cs="Calibri"/>
          <w:sz w:val="24"/>
          <w:szCs w:val="24"/>
        </w:rPr>
      </w:pPr>
      <w:r w:rsidRPr="008614C9">
        <w:rPr>
          <w:rFonts w:cs="Calibri"/>
          <w:sz w:val="24"/>
          <w:szCs w:val="24"/>
        </w:rPr>
        <w:t>Informacja prasowa</w:t>
      </w:r>
    </w:p>
    <w:p w14:paraId="722E5DBA" w14:textId="08E43DF6" w:rsidR="009A233D" w:rsidRPr="008614C9" w:rsidRDefault="009A233D" w:rsidP="009B622E">
      <w:pPr>
        <w:spacing w:after="0" w:line="276" w:lineRule="auto"/>
        <w:jc w:val="right"/>
        <w:rPr>
          <w:rFonts w:cs="Calibri"/>
          <w:sz w:val="24"/>
          <w:szCs w:val="24"/>
        </w:rPr>
      </w:pPr>
      <w:r w:rsidRPr="008614C9">
        <w:rPr>
          <w:rFonts w:cs="Calibri"/>
          <w:sz w:val="24"/>
          <w:szCs w:val="24"/>
        </w:rPr>
        <w:t xml:space="preserve">Warszawa, </w:t>
      </w:r>
      <w:r w:rsidR="00D97589">
        <w:rPr>
          <w:rFonts w:cs="Calibri"/>
          <w:sz w:val="24"/>
          <w:szCs w:val="24"/>
        </w:rPr>
        <w:t>16</w:t>
      </w:r>
      <w:r w:rsidRPr="008614C9">
        <w:rPr>
          <w:rFonts w:cs="Calibri"/>
          <w:sz w:val="24"/>
          <w:szCs w:val="24"/>
        </w:rPr>
        <w:t>.</w:t>
      </w:r>
      <w:r w:rsidR="00343AAD">
        <w:rPr>
          <w:rFonts w:cs="Calibri"/>
          <w:sz w:val="24"/>
          <w:szCs w:val="24"/>
        </w:rPr>
        <w:t>1</w:t>
      </w:r>
      <w:r w:rsidR="009B622E">
        <w:rPr>
          <w:rFonts w:cs="Calibri"/>
          <w:sz w:val="24"/>
          <w:szCs w:val="24"/>
        </w:rPr>
        <w:t>2</w:t>
      </w:r>
      <w:r w:rsidRPr="008614C9">
        <w:rPr>
          <w:rFonts w:cs="Calibri"/>
          <w:sz w:val="24"/>
          <w:szCs w:val="24"/>
        </w:rPr>
        <w:t>.2021 r.</w:t>
      </w:r>
    </w:p>
    <w:p w14:paraId="77CE8A33" w14:textId="77777777" w:rsidR="009A233D" w:rsidRPr="008614C9" w:rsidRDefault="009A233D" w:rsidP="009B622E">
      <w:pPr>
        <w:spacing w:line="276" w:lineRule="auto"/>
        <w:rPr>
          <w:rFonts w:cs="Calibri"/>
          <w:sz w:val="18"/>
          <w:szCs w:val="18"/>
        </w:rPr>
      </w:pPr>
    </w:p>
    <w:p w14:paraId="4998BA71" w14:textId="77777777" w:rsidR="009A233D" w:rsidRDefault="009A233D" w:rsidP="009B622E">
      <w:pPr>
        <w:spacing w:line="276" w:lineRule="auto"/>
        <w:rPr>
          <w:b/>
          <w:sz w:val="34"/>
          <w:szCs w:val="34"/>
        </w:rPr>
        <w:sectPr w:rsidR="009A233D" w:rsidSect="00EE5BCB">
          <w:type w:val="continuous"/>
          <w:pgSz w:w="11906" w:h="16838"/>
          <w:pgMar w:top="1701" w:right="1134" w:bottom="1701" w:left="1134" w:header="709" w:footer="709" w:gutter="0"/>
          <w:cols w:num="2" w:space="708"/>
          <w:docGrid w:linePitch="360"/>
        </w:sectPr>
      </w:pPr>
    </w:p>
    <w:p w14:paraId="03355AE5" w14:textId="77777777" w:rsidR="009A233D" w:rsidRDefault="009A233D" w:rsidP="009B622E">
      <w:pPr>
        <w:pStyle w:val="NormalnyWeb"/>
        <w:shd w:val="clear" w:color="auto" w:fill="FFFFFF"/>
        <w:spacing w:before="0" w:beforeAutospacing="0" w:after="360" w:afterAutospacing="0" w:line="276" w:lineRule="auto"/>
        <w:rPr>
          <w:rFonts w:ascii="Calibri" w:hAnsi="Calibri" w:cs="Calibri"/>
          <w:color w:val="000000"/>
        </w:rPr>
      </w:pPr>
    </w:p>
    <w:p w14:paraId="0DDB252F" w14:textId="77777777" w:rsidR="00394F13" w:rsidRPr="00394F13" w:rsidRDefault="00394F13" w:rsidP="00394F13">
      <w:pPr>
        <w:pStyle w:val="Nagwek1"/>
        <w:jc w:val="center"/>
        <w:rPr>
          <w:b/>
          <w:bCs/>
          <w:color w:val="000000" w:themeColor="text1"/>
        </w:rPr>
      </w:pPr>
      <w:r w:rsidRPr="00394F13">
        <w:rPr>
          <w:b/>
          <w:bCs/>
          <w:color w:val="000000" w:themeColor="text1"/>
        </w:rPr>
        <w:t>Fundusze Norweskie wspierają inicjatywy istotne społecznie</w:t>
      </w:r>
    </w:p>
    <w:p w14:paraId="25BC8CEC" w14:textId="4F1060E7" w:rsidR="00394F13" w:rsidRDefault="00394F13" w:rsidP="00394F13">
      <w:pPr>
        <w:spacing w:before="120" w:after="120" w:line="276" w:lineRule="auto"/>
        <w:rPr>
          <w:rFonts w:asciiTheme="majorHAnsi" w:hAnsiTheme="majorHAnsi" w:cs="Calibri"/>
          <w:b/>
          <w:bCs/>
          <w:sz w:val="24"/>
          <w:szCs w:val="24"/>
        </w:rPr>
      </w:pPr>
      <w:r w:rsidRPr="00394F13">
        <w:rPr>
          <w:rFonts w:asciiTheme="majorHAnsi" w:hAnsiTheme="majorHAnsi" w:cs="Calibri"/>
          <w:b/>
          <w:bCs/>
          <w:sz w:val="24"/>
          <w:szCs w:val="24"/>
        </w:rPr>
        <w:t xml:space="preserve">Polska i Norwegia </w:t>
      </w:r>
      <w:r w:rsidR="00D97589">
        <w:rPr>
          <w:rFonts w:asciiTheme="majorHAnsi" w:hAnsiTheme="majorHAnsi" w:cs="Calibri"/>
          <w:b/>
          <w:bCs/>
          <w:sz w:val="24"/>
          <w:szCs w:val="24"/>
        </w:rPr>
        <w:t>stale</w:t>
      </w:r>
      <w:r w:rsidRPr="00394F13">
        <w:rPr>
          <w:rFonts w:asciiTheme="majorHAnsi" w:hAnsiTheme="majorHAnsi" w:cs="Calibri"/>
          <w:b/>
          <w:bCs/>
          <w:sz w:val="24"/>
          <w:szCs w:val="24"/>
        </w:rPr>
        <w:t xml:space="preserve"> zacieśniają współpracę gospodarczą. Nasz kraj został wsparty programem finansowym, dzięki któremu rodzime firmy mają szanse wprowadzać innowacyjne produkty. Projekty objęte dofinansowaniem skupiają się na ochronie środowiska oraz ułatwianiu funkcjonowania w codziennym życiu osobom z wrażliwych grup społecznych.</w:t>
      </w:r>
    </w:p>
    <w:p w14:paraId="27EBFBA5" w14:textId="2A6BD5C9" w:rsidR="00394F13" w:rsidRPr="00394F13" w:rsidRDefault="00394F13" w:rsidP="00394F13">
      <w:pPr>
        <w:spacing w:before="120" w:after="120" w:line="276" w:lineRule="auto"/>
        <w:rPr>
          <w:rFonts w:asciiTheme="majorHAnsi" w:hAnsiTheme="majorHAnsi" w:cs="Calibri"/>
          <w:sz w:val="24"/>
          <w:szCs w:val="24"/>
        </w:rPr>
      </w:pPr>
      <w:r w:rsidRPr="00394F13">
        <w:rPr>
          <w:rFonts w:asciiTheme="majorHAnsi" w:hAnsiTheme="majorHAnsi" w:cs="Calibri"/>
          <w:sz w:val="24"/>
          <w:szCs w:val="24"/>
        </w:rPr>
        <w:t xml:space="preserve">Norweski Mechanizm Finansowy to bezzwrotna pomoc finansowa przyznawana przez Norwegię państwom, które dołączyły do Unii Europejskiej (UE) od 2004 r. To wkład skandynawskiego kraju w tworzenie Europy zielonej, konkurencyjnej i sprzyjającej integracji społecznej. Dzięki oferowanemu wsparciu Norwegia ma dostęp do rynku wewnętrznego UE, mimo że nie należy do </w:t>
      </w:r>
      <w:r w:rsidR="00D53ECB">
        <w:rPr>
          <w:rFonts w:asciiTheme="majorHAnsi" w:hAnsiTheme="majorHAnsi" w:cs="Calibri"/>
          <w:sz w:val="24"/>
          <w:szCs w:val="24"/>
        </w:rPr>
        <w:t>wspólnoty</w:t>
      </w:r>
      <w:r w:rsidRPr="00394F13">
        <w:rPr>
          <w:rFonts w:asciiTheme="majorHAnsi" w:hAnsiTheme="majorHAnsi" w:cs="Calibri"/>
          <w:sz w:val="24"/>
          <w:szCs w:val="24"/>
        </w:rPr>
        <w:t>. Dofinansowanie może zostać przeznaczone na opracowanie i wdrożenie innowacyjnych technologii i produktów. Pomoc jest dedykowana mikro, małym i średnim firmom działającym i realizującym projekty na terenie naszego kraju.</w:t>
      </w:r>
      <w:r w:rsidR="009131C4" w:rsidRPr="009131C4">
        <w:rPr>
          <w:rFonts w:asciiTheme="majorHAnsi" w:hAnsiTheme="majorHAnsi" w:cs="Calibri"/>
          <w:sz w:val="24"/>
          <w:szCs w:val="24"/>
        </w:rPr>
        <w:t xml:space="preserve"> </w:t>
      </w:r>
      <w:r w:rsidR="009131C4" w:rsidRPr="00394F13">
        <w:rPr>
          <w:rFonts w:asciiTheme="majorHAnsi" w:hAnsiTheme="majorHAnsi" w:cs="Calibri"/>
          <w:sz w:val="24"/>
          <w:szCs w:val="24"/>
        </w:rPr>
        <w:t xml:space="preserve">Polska jest największym beneficjentem Funduszy Norweskich, wiele firm skorzystało </w:t>
      </w:r>
      <w:r w:rsidR="00D53ECB">
        <w:rPr>
          <w:rFonts w:asciiTheme="majorHAnsi" w:hAnsiTheme="majorHAnsi" w:cs="Calibri"/>
          <w:sz w:val="24"/>
          <w:szCs w:val="24"/>
        </w:rPr>
        <w:t xml:space="preserve">już </w:t>
      </w:r>
      <w:r w:rsidR="009131C4" w:rsidRPr="00394F13">
        <w:rPr>
          <w:rFonts w:asciiTheme="majorHAnsi" w:hAnsiTheme="majorHAnsi" w:cs="Calibri"/>
          <w:sz w:val="24"/>
          <w:szCs w:val="24"/>
        </w:rPr>
        <w:t>z tej formy pomocy.</w:t>
      </w:r>
    </w:p>
    <w:p w14:paraId="5F0C9D6A" w14:textId="165DC215" w:rsidR="00394F13" w:rsidRPr="00394F13" w:rsidRDefault="00394F13" w:rsidP="00394F13">
      <w:pPr>
        <w:pStyle w:val="Nagwek2"/>
        <w:rPr>
          <w:b/>
          <w:bCs/>
          <w:color w:val="000000" w:themeColor="text1"/>
          <w:sz w:val="28"/>
          <w:szCs w:val="28"/>
        </w:rPr>
      </w:pPr>
      <w:r w:rsidRPr="00394F13">
        <w:rPr>
          <w:b/>
          <w:bCs/>
          <w:color w:val="000000" w:themeColor="text1"/>
          <w:sz w:val="28"/>
          <w:szCs w:val="28"/>
        </w:rPr>
        <w:t>Technologie poprawiające jakość życia</w:t>
      </w:r>
    </w:p>
    <w:p w14:paraId="5105822B" w14:textId="017FE4F6" w:rsidR="00394F13" w:rsidRPr="00394F13" w:rsidRDefault="00394F13" w:rsidP="00394F13">
      <w:pPr>
        <w:spacing w:before="120" w:after="120" w:line="276" w:lineRule="auto"/>
        <w:rPr>
          <w:rFonts w:asciiTheme="majorHAnsi" w:hAnsiTheme="majorHAnsi" w:cs="Calibri"/>
          <w:sz w:val="24"/>
          <w:szCs w:val="24"/>
        </w:rPr>
      </w:pPr>
      <w:r w:rsidRPr="00394F13">
        <w:rPr>
          <w:rFonts w:asciiTheme="majorHAnsi" w:hAnsiTheme="majorHAnsi" w:cs="Calibri"/>
          <w:sz w:val="24"/>
          <w:szCs w:val="24"/>
        </w:rPr>
        <w:t xml:space="preserve">Jednym z beneficjentów Funduszy Norweskich jest Fundacja Rozwoju Warmii i Mazury, która otrzymała niemal 300 tys. euro dofinansowania. Organizacja stworzy Ponadpokoleniowe Centrum Rehabilitacyjno-Dydaktyczne, które będzie oferować wsparcie psychologiczne oraz działania dydaktyczne przeznaczone przede wszystkim dla dzieci i młodzieży ze schorzeniami neurologicznymi, psychicznymi oraz dysfunkcjami integracji sensorycznej. </w:t>
      </w:r>
      <w:r w:rsidR="00D53ECB">
        <w:rPr>
          <w:rFonts w:asciiTheme="majorHAnsi" w:hAnsiTheme="majorHAnsi" w:cs="Calibri"/>
          <w:sz w:val="24"/>
          <w:szCs w:val="24"/>
        </w:rPr>
        <w:t>Projekt zawiera również elementy</w:t>
      </w:r>
      <w:r w:rsidRPr="00394F13">
        <w:rPr>
          <w:rFonts w:asciiTheme="majorHAnsi" w:hAnsiTheme="majorHAnsi" w:cs="Calibri"/>
          <w:sz w:val="24"/>
          <w:szCs w:val="24"/>
        </w:rPr>
        <w:t xml:space="preserve"> przeciwdziałani</w:t>
      </w:r>
      <w:r w:rsidR="00D53ECB">
        <w:rPr>
          <w:rFonts w:asciiTheme="majorHAnsi" w:hAnsiTheme="majorHAnsi" w:cs="Calibri"/>
          <w:sz w:val="24"/>
          <w:szCs w:val="24"/>
        </w:rPr>
        <w:t>a</w:t>
      </w:r>
      <w:r w:rsidRPr="00394F13">
        <w:rPr>
          <w:rFonts w:asciiTheme="majorHAnsi" w:hAnsiTheme="majorHAnsi" w:cs="Calibri"/>
          <w:sz w:val="24"/>
          <w:szCs w:val="24"/>
        </w:rPr>
        <w:t xml:space="preserve"> wykluczeniu społeczne</w:t>
      </w:r>
      <w:r w:rsidR="00D97589">
        <w:rPr>
          <w:rFonts w:asciiTheme="majorHAnsi" w:hAnsiTheme="majorHAnsi" w:cs="Calibri"/>
          <w:sz w:val="24"/>
          <w:szCs w:val="24"/>
        </w:rPr>
        <w:t>mu</w:t>
      </w:r>
      <w:r w:rsidRPr="00394F13">
        <w:rPr>
          <w:rFonts w:asciiTheme="majorHAnsi" w:hAnsiTheme="majorHAnsi" w:cs="Calibri"/>
          <w:sz w:val="24"/>
          <w:szCs w:val="24"/>
        </w:rPr>
        <w:t xml:space="preserve"> wśród osób starszych. W planach jest stworzenie szerokiego wachlarza kursów e-learningowych, które będą wspomagały zarówno edukację szkolną, jak </w:t>
      </w:r>
      <w:r w:rsidR="00D53ECB">
        <w:rPr>
          <w:rFonts w:asciiTheme="majorHAnsi" w:hAnsiTheme="majorHAnsi" w:cs="Calibri"/>
          <w:sz w:val="24"/>
          <w:szCs w:val="24"/>
        </w:rPr>
        <w:t>i</w:t>
      </w:r>
      <w:r w:rsidR="00D53ECB" w:rsidRPr="00394F13">
        <w:rPr>
          <w:rFonts w:asciiTheme="majorHAnsi" w:hAnsiTheme="majorHAnsi" w:cs="Calibri"/>
          <w:sz w:val="24"/>
          <w:szCs w:val="24"/>
        </w:rPr>
        <w:t xml:space="preserve"> </w:t>
      </w:r>
      <w:r w:rsidRPr="00394F13">
        <w:rPr>
          <w:rFonts w:asciiTheme="majorHAnsi" w:hAnsiTheme="majorHAnsi" w:cs="Calibri"/>
          <w:sz w:val="24"/>
          <w:szCs w:val="24"/>
        </w:rPr>
        <w:t xml:space="preserve">techniczną. Warsztaty zostaną opracowane przez doświadczonych nauczycieli oraz jednostkę </w:t>
      </w:r>
      <w:r w:rsidR="00D53ECB">
        <w:rPr>
          <w:rFonts w:asciiTheme="majorHAnsi" w:hAnsiTheme="majorHAnsi" w:cs="Calibri"/>
          <w:sz w:val="24"/>
          <w:szCs w:val="24"/>
        </w:rPr>
        <w:t>naukową</w:t>
      </w:r>
      <w:r w:rsidRPr="00394F13">
        <w:rPr>
          <w:rFonts w:asciiTheme="majorHAnsi" w:hAnsiTheme="majorHAnsi" w:cs="Calibri"/>
          <w:sz w:val="24"/>
          <w:szCs w:val="24"/>
        </w:rPr>
        <w:t>, która zajmuje się tworzeniem materiałów w wirtualnej rzeczywistości dla osób z niepełnosprawnością intelektualną.</w:t>
      </w:r>
    </w:p>
    <w:p w14:paraId="7D198B50" w14:textId="0E093596" w:rsidR="00394F13" w:rsidRPr="00394F13" w:rsidRDefault="00394F13" w:rsidP="00394F13">
      <w:pPr>
        <w:spacing w:before="120" w:after="120" w:line="276" w:lineRule="auto"/>
        <w:rPr>
          <w:rFonts w:asciiTheme="majorHAnsi" w:hAnsiTheme="majorHAnsi" w:cs="Calibri"/>
          <w:sz w:val="24"/>
          <w:szCs w:val="24"/>
        </w:rPr>
      </w:pPr>
      <w:r w:rsidRPr="00394F13">
        <w:rPr>
          <w:rFonts w:asciiTheme="majorHAnsi" w:hAnsiTheme="majorHAnsi" w:cs="Calibri"/>
          <w:sz w:val="24"/>
          <w:szCs w:val="24"/>
        </w:rPr>
        <w:t xml:space="preserve">Wsparcie otrzymała również Klinika Krojanty, która leczy pacjentów ze schorzeniami układu ruchu i skupia się przede wszystkim na osobach starszych cierpiących na ostre bóle pleców, stawów i migreny. Dofinansowanie </w:t>
      </w:r>
      <w:r w:rsidR="00D53ECB">
        <w:rPr>
          <w:rFonts w:asciiTheme="majorHAnsi" w:hAnsiTheme="majorHAnsi" w:cs="Calibri"/>
          <w:sz w:val="24"/>
          <w:szCs w:val="24"/>
        </w:rPr>
        <w:t>z</w:t>
      </w:r>
      <w:r w:rsidRPr="00394F13">
        <w:rPr>
          <w:rFonts w:asciiTheme="majorHAnsi" w:hAnsiTheme="majorHAnsi" w:cs="Calibri"/>
          <w:sz w:val="24"/>
          <w:szCs w:val="24"/>
        </w:rPr>
        <w:t xml:space="preserve"> Funduszy Norweskich</w:t>
      </w:r>
      <w:r w:rsidR="00D97589">
        <w:rPr>
          <w:rFonts w:asciiTheme="majorHAnsi" w:hAnsiTheme="majorHAnsi" w:cs="Calibri"/>
          <w:sz w:val="24"/>
          <w:szCs w:val="24"/>
        </w:rPr>
        <w:t>, warte ponad 340 tys. euro,</w:t>
      </w:r>
      <w:r w:rsidRPr="00394F13">
        <w:rPr>
          <w:rFonts w:asciiTheme="majorHAnsi" w:hAnsiTheme="majorHAnsi" w:cs="Calibri"/>
          <w:sz w:val="24"/>
          <w:szCs w:val="24"/>
        </w:rPr>
        <w:t xml:space="preserve"> zostanie przeznaczone na opracowanie i wdrożenie usługi kompleksowej terapii grupowej ukierunkowanej </w:t>
      </w:r>
      <w:r w:rsidRPr="00394F13">
        <w:rPr>
          <w:rFonts w:asciiTheme="majorHAnsi" w:hAnsiTheme="majorHAnsi" w:cs="Calibri"/>
          <w:sz w:val="24"/>
          <w:szCs w:val="24"/>
        </w:rPr>
        <w:lastRenderedPageBreak/>
        <w:t>na poprawę stanu zdrowia pacjentów geriatrycznych. Klinika zakupi nowoczesne urządzenia, które usprawnią leczenie.</w:t>
      </w:r>
    </w:p>
    <w:p w14:paraId="6F60D150" w14:textId="04F657EF" w:rsidR="00394F13" w:rsidRPr="00394F13" w:rsidRDefault="00394F13" w:rsidP="00394F13">
      <w:pPr>
        <w:pStyle w:val="Nagwek2"/>
        <w:rPr>
          <w:b/>
          <w:bCs/>
          <w:color w:val="000000" w:themeColor="text1"/>
          <w:sz w:val="28"/>
          <w:szCs w:val="28"/>
        </w:rPr>
      </w:pPr>
      <w:r w:rsidRPr="00394F13">
        <w:rPr>
          <w:b/>
          <w:bCs/>
          <w:color w:val="000000" w:themeColor="text1"/>
          <w:sz w:val="28"/>
          <w:szCs w:val="28"/>
        </w:rPr>
        <w:t>Technologie przyjazne środowisku</w:t>
      </w:r>
    </w:p>
    <w:p w14:paraId="00B75652" w14:textId="4E4A5704" w:rsidR="00394F13" w:rsidRPr="00394F13" w:rsidRDefault="00394F13" w:rsidP="00394F13">
      <w:pPr>
        <w:spacing w:before="120" w:after="120" w:line="276" w:lineRule="auto"/>
        <w:rPr>
          <w:rFonts w:asciiTheme="majorHAnsi" w:hAnsiTheme="majorHAnsi" w:cs="Calibri"/>
          <w:sz w:val="24"/>
          <w:szCs w:val="24"/>
        </w:rPr>
      </w:pPr>
      <w:r w:rsidRPr="00394F13">
        <w:rPr>
          <w:rFonts w:asciiTheme="majorHAnsi" w:hAnsiTheme="majorHAnsi" w:cs="Calibri"/>
          <w:sz w:val="24"/>
          <w:szCs w:val="24"/>
        </w:rPr>
        <w:t xml:space="preserve">Powszechnie wiadomo, jak ważną rolę w naszym ekosystemie pełnią pszczoły. Jednym z istotnych </w:t>
      </w:r>
      <w:r w:rsidR="00E86AA5">
        <w:rPr>
          <w:rFonts w:asciiTheme="majorHAnsi" w:hAnsiTheme="majorHAnsi" w:cs="Calibri"/>
          <w:sz w:val="24"/>
          <w:szCs w:val="24"/>
        </w:rPr>
        <w:t>czynników chorobotwórczych</w:t>
      </w:r>
      <w:r w:rsidRPr="00394F13">
        <w:rPr>
          <w:rFonts w:asciiTheme="majorHAnsi" w:hAnsiTheme="majorHAnsi" w:cs="Calibri"/>
          <w:sz w:val="24"/>
          <w:szCs w:val="24"/>
        </w:rPr>
        <w:t>, które wpływają na skupiska tych owadów</w:t>
      </w:r>
      <w:r w:rsidR="0090147C">
        <w:rPr>
          <w:rFonts w:asciiTheme="majorHAnsi" w:hAnsiTheme="majorHAnsi" w:cs="Calibri"/>
          <w:sz w:val="24"/>
          <w:szCs w:val="24"/>
        </w:rPr>
        <w:t>,</w:t>
      </w:r>
      <w:r w:rsidRPr="00394F13">
        <w:rPr>
          <w:rFonts w:asciiTheme="majorHAnsi" w:hAnsiTheme="majorHAnsi" w:cs="Calibri"/>
          <w:sz w:val="24"/>
          <w:szCs w:val="24"/>
        </w:rPr>
        <w:t xml:space="preserve"> są roztocza </w:t>
      </w:r>
      <w:proofErr w:type="spellStart"/>
      <w:r w:rsidRPr="00394F13">
        <w:rPr>
          <w:rFonts w:asciiTheme="majorHAnsi" w:hAnsiTheme="majorHAnsi" w:cs="Calibri"/>
          <w:sz w:val="24"/>
          <w:szCs w:val="24"/>
        </w:rPr>
        <w:t>Warrozy</w:t>
      </w:r>
      <w:proofErr w:type="spellEnd"/>
      <w:r w:rsidRPr="00394F13">
        <w:rPr>
          <w:rFonts w:asciiTheme="majorHAnsi" w:hAnsiTheme="majorHAnsi" w:cs="Calibri"/>
          <w:sz w:val="24"/>
          <w:szCs w:val="24"/>
        </w:rPr>
        <w:t>. Firma ABERIT, dzięki wsparci</w:t>
      </w:r>
      <w:r w:rsidR="00E86AA5">
        <w:rPr>
          <w:rFonts w:asciiTheme="majorHAnsi" w:hAnsiTheme="majorHAnsi" w:cs="Calibri"/>
          <w:sz w:val="24"/>
          <w:szCs w:val="24"/>
        </w:rPr>
        <w:t>u</w:t>
      </w:r>
      <w:r w:rsidRPr="00394F13">
        <w:rPr>
          <w:rFonts w:asciiTheme="majorHAnsi" w:hAnsiTheme="majorHAnsi" w:cs="Calibri"/>
          <w:sz w:val="24"/>
          <w:szCs w:val="24"/>
        </w:rPr>
        <w:t xml:space="preserve"> finansowemu z Norwegii,</w:t>
      </w:r>
      <w:r w:rsidR="00D97589">
        <w:rPr>
          <w:rFonts w:asciiTheme="majorHAnsi" w:hAnsiTheme="majorHAnsi" w:cs="Calibri"/>
          <w:sz w:val="24"/>
          <w:szCs w:val="24"/>
        </w:rPr>
        <w:t xml:space="preserve"> które wynosi ponad 771 tys. euro,</w:t>
      </w:r>
      <w:r w:rsidRPr="00394F13">
        <w:rPr>
          <w:rFonts w:asciiTheme="majorHAnsi" w:hAnsiTheme="majorHAnsi" w:cs="Calibri"/>
          <w:sz w:val="24"/>
          <w:szCs w:val="24"/>
        </w:rPr>
        <w:t xml:space="preserve"> stworzy technologie oraz urządzenia do leczenia pszczół. Przedsiębiorstwo zbuduje system podgrzewania ula, który będzie bazował na świetle naturalnym i pozwoli zniszczyć w sposób bezinwazyjny </w:t>
      </w:r>
      <w:r w:rsidR="00E86AA5">
        <w:rPr>
          <w:rFonts w:asciiTheme="majorHAnsi" w:hAnsiTheme="majorHAnsi" w:cs="Calibri"/>
          <w:sz w:val="24"/>
          <w:szCs w:val="24"/>
        </w:rPr>
        <w:t>bytujące</w:t>
      </w:r>
      <w:r w:rsidR="00E86AA5" w:rsidRPr="00394F13">
        <w:rPr>
          <w:rFonts w:asciiTheme="majorHAnsi" w:hAnsiTheme="majorHAnsi" w:cs="Calibri"/>
          <w:sz w:val="24"/>
          <w:szCs w:val="24"/>
        </w:rPr>
        <w:t xml:space="preserve"> </w:t>
      </w:r>
      <w:r w:rsidRPr="00394F13">
        <w:rPr>
          <w:rFonts w:asciiTheme="majorHAnsi" w:hAnsiTheme="majorHAnsi" w:cs="Calibri"/>
          <w:sz w:val="24"/>
          <w:szCs w:val="24"/>
        </w:rPr>
        <w:t>w ulu roztocza. Dodatkowo ABERIT zastosuje innowacyjne rozwiązania grzewcze, które umożliwią zmniejszenie zużycia energii elektrycznej w firmie.</w:t>
      </w:r>
    </w:p>
    <w:p w14:paraId="3B800484" w14:textId="61287B6D" w:rsidR="00394F13" w:rsidRDefault="00394F13" w:rsidP="00394F13">
      <w:pPr>
        <w:spacing w:before="120" w:after="120" w:line="276" w:lineRule="auto"/>
        <w:rPr>
          <w:rFonts w:asciiTheme="majorHAnsi" w:hAnsiTheme="majorHAnsi" w:cs="Calibri"/>
          <w:sz w:val="24"/>
          <w:szCs w:val="24"/>
        </w:rPr>
      </w:pPr>
      <w:r w:rsidRPr="00394F13">
        <w:rPr>
          <w:rFonts w:asciiTheme="majorHAnsi" w:hAnsiTheme="majorHAnsi" w:cs="Calibri"/>
          <w:sz w:val="24"/>
          <w:szCs w:val="24"/>
        </w:rPr>
        <w:t xml:space="preserve">Innym beneficjentem jest KBA Automatic, firma świadcząca usługi w branży automatyki przemysłowej. </w:t>
      </w:r>
      <w:r w:rsidR="00E86AA5">
        <w:rPr>
          <w:rFonts w:asciiTheme="majorHAnsi" w:hAnsiTheme="majorHAnsi" w:cs="Calibri"/>
          <w:sz w:val="24"/>
          <w:szCs w:val="24"/>
        </w:rPr>
        <w:t>Blisko</w:t>
      </w:r>
      <w:r w:rsidR="00E86AA5" w:rsidRPr="00394F13">
        <w:rPr>
          <w:rFonts w:asciiTheme="majorHAnsi" w:hAnsiTheme="majorHAnsi" w:cs="Calibri"/>
          <w:sz w:val="24"/>
          <w:szCs w:val="24"/>
        </w:rPr>
        <w:t xml:space="preserve"> </w:t>
      </w:r>
      <w:r w:rsidRPr="00394F13">
        <w:rPr>
          <w:rFonts w:asciiTheme="majorHAnsi" w:hAnsiTheme="majorHAnsi" w:cs="Calibri"/>
          <w:sz w:val="24"/>
          <w:szCs w:val="24"/>
        </w:rPr>
        <w:t>300 tys. euro dofinansowania pomoże przedsiębiorstwu</w:t>
      </w:r>
      <w:r w:rsidR="00D97589">
        <w:rPr>
          <w:rFonts w:asciiTheme="majorHAnsi" w:hAnsiTheme="majorHAnsi" w:cs="Calibri"/>
          <w:sz w:val="24"/>
          <w:szCs w:val="24"/>
        </w:rPr>
        <w:t>,</w:t>
      </w:r>
      <w:r w:rsidRPr="00394F13">
        <w:rPr>
          <w:rFonts w:asciiTheme="majorHAnsi" w:hAnsiTheme="majorHAnsi" w:cs="Calibri"/>
          <w:sz w:val="24"/>
          <w:szCs w:val="24"/>
        </w:rPr>
        <w:t xml:space="preserve"> wdrożyć usługi programowania zrobotyzowanych linii produkcyjnych dla </w:t>
      </w:r>
      <w:r w:rsidR="007C455D">
        <w:rPr>
          <w:rFonts w:asciiTheme="majorHAnsi" w:hAnsiTheme="majorHAnsi" w:cs="Calibri"/>
          <w:sz w:val="24"/>
          <w:szCs w:val="24"/>
        </w:rPr>
        <w:t xml:space="preserve">przedsiębiorstw rozwijających się kierunku </w:t>
      </w:r>
      <w:r w:rsidRPr="00394F13">
        <w:rPr>
          <w:rFonts w:asciiTheme="majorHAnsi" w:hAnsiTheme="majorHAnsi" w:cs="Calibri"/>
          <w:sz w:val="24"/>
          <w:szCs w:val="24"/>
        </w:rPr>
        <w:t xml:space="preserve">przemysłu 4.0 z wykorzystaniem robotów i maszyn nowej generacji, które zoptymalizują </w:t>
      </w:r>
      <w:r w:rsidR="00E86AA5" w:rsidRPr="00673E33">
        <w:rPr>
          <w:rFonts w:asciiTheme="majorHAnsi" w:hAnsiTheme="majorHAnsi" w:cs="Calibri"/>
          <w:sz w:val="24"/>
          <w:szCs w:val="24"/>
        </w:rPr>
        <w:t>procesy zautomatyzowan</w:t>
      </w:r>
      <w:r w:rsidR="007C455D">
        <w:rPr>
          <w:rFonts w:asciiTheme="majorHAnsi" w:hAnsiTheme="majorHAnsi" w:cs="Calibri"/>
          <w:sz w:val="24"/>
          <w:szCs w:val="24"/>
        </w:rPr>
        <w:t>e w tych firmach</w:t>
      </w:r>
      <w:r w:rsidRPr="00394F13">
        <w:rPr>
          <w:rFonts w:asciiTheme="majorHAnsi" w:hAnsiTheme="majorHAnsi" w:cs="Calibri"/>
          <w:sz w:val="24"/>
          <w:szCs w:val="24"/>
        </w:rPr>
        <w:t>. KBA Automatic kładzie duży nacisk na ekologię, dlatego w swoich działaniach dąży do ograniczenia zużycia energii elektrycznej.</w:t>
      </w:r>
    </w:p>
    <w:p w14:paraId="0575621C" w14:textId="460A8F92" w:rsidR="00394F13" w:rsidRPr="00394F13" w:rsidRDefault="00394F13" w:rsidP="00394F13">
      <w:pPr>
        <w:pStyle w:val="Nagwek2"/>
        <w:rPr>
          <w:b/>
          <w:bCs/>
          <w:color w:val="000000" w:themeColor="text1"/>
          <w:sz w:val="28"/>
          <w:szCs w:val="28"/>
        </w:rPr>
      </w:pPr>
      <w:r w:rsidRPr="00394F13">
        <w:rPr>
          <w:b/>
          <w:bCs/>
          <w:color w:val="000000" w:themeColor="text1"/>
          <w:sz w:val="28"/>
          <w:szCs w:val="28"/>
        </w:rPr>
        <w:t>Granty dla przedsiębiorczych kobiet</w:t>
      </w:r>
    </w:p>
    <w:p w14:paraId="01C260E1" w14:textId="6C78209D" w:rsidR="00394F13" w:rsidRPr="00394F13" w:rsidRDefault="007C455D" w:rsidP="006E370A">
      <w:pPr>
        <w:spacing w:before="120" w:after="120" w:line="276" w:lineRule="auto"/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</w:rPr>
        <w:t>Darczyńca</w:t>
      </w:r>
      <w:r w:rsidR="006E370A">
        <w:rPr>
          <w:rFonts w:asciiTheme="majorHAnsi" w:hAnsiTheme="majorHAnsi" w:cs="Calibri"/>
          <w:sz w:val="24"/>
          <w:szCs w:val="24"/>
        </w:rPr>
        <w:t xml:space="preserve"> przewidział również środk</w:t>
      </w:r>
      <w:r>
        <w:rPr>
          <w:rFonts w:asciiTheme="majorHAnsi" w:hAnsiTheme="majorHAnsi" w:cs="Calibri"/>
          <w:sz w:val="24"/>
          <w:szCs w:val="24"/>
        </w:rPr>
        <w:t>i</w:t>
      </w:r>
      <w:r w:rsidR="006E370A">
        <w:rPr>
          <w:rFonts w:asciiTheme="majorHAnsi" w:hAnsiTheme="majorHAnsi" w:cs="Calibri"/>
          <w:sz w:val="24"/>
          <w:szCs w:val="24"/>
        </w:rPr>
        <w:t xml:space="preserve"> dla </w:t>
      </w:r>
      <w:r>
        <w:rPr>
          <w:rFonts w:asciiTheme="majorHAnsi" w:hAnsiTheme="majorHAnsi" w:cs="Calibri"/>
          <w:sz w:val="24"/>
          <w:szCs w:val="24"/>
        </w:rPr>
        <w:t xml:space="preserve">firm, w których </w:t>
      </w:r>
      <w:r w:rsidR="006E370A">
        <w:rPr>
          <w:rFonts w:asciiTheme="majorHAnsi" w:hAnsiTheme="majorHAnsi" w:cs="Calibri"/>
          <w:sz w:val="24"/>
          <w:szCs w:val="24"/>
        </w:rPr>
        <w:t>kobiet</w:t>
      </w:r>
      <w:r>
        <w:rPr>
          <w:rFonts w:asciiTheme="majorHAnsi" w:hAnsiTheme="majorHAnsi" w:cs="Calibri"/>
          <w:sz w:val="24"/>
          <w:szCs w:val="24"/>
        </w:rPr>
        <w:t>y</w:t>
      </w:r>
      <w:r w:rsidR="006E370A">
        <w:rPr>
          <w:rFonts w:asciiTheme="majorHAnsi" w:hAnsiTheme="majorHAnsi" w:cs="Calibri"/>
          <w:sz w:val="24"/>
          <w:szCs w:val="24"/>
        </w:rPr>
        <w:t xml:space="preserve"> są właściciel</w:t>
      </w:r>
      <w:r>
        <w:rPr>
          <w:rFonts w:asciiTheme="majorHAnsi" w:hAnsiTheme="majorHAnsi" w:cs="Calibri"/>
          <w:sz w:val="24"/>
          <w:szCs w:val="24"/>
        </w:rPr>
        <w:t>k</w:t>
      </w:r>
      <w:r w:rsidR="006E370A">
        <w:rPr>
          <w:rFonts w:asciiTheme="majorHAnsi" w:hAnsiTheme="majorHAnsi" w:cs="Calibri"/>
          <w:sz w:val="24"/>
          <w:szCs w:val="24"/>
        </w:rPr>
        <w:t xml:space="preserve">ami lub mają decydujący głos w zarządzaniu </w:t>
      </w:r>
      <w:r>
        <w:rPr>
          <w:rFonts w:asciiTheme="majorHAnsi" w:hAnsiTheme="majorHAnsi" w:cs="Calibri"/>
          <w:sz w:val="24"/>
          <w:szCs w:val="24"/>
        </w:rPr>
        <w:t>przedsiębiorstwem</w:t>
      </w:r>
      <w:r w:rsidR="006E370A">
        <w:rPr>
          <w:rFonts w:asciiTheme="majorHAnsi" w:hAnsiTheme="majorHAnsi" w:cs="Calibri"/>
          <w:sz w:val="24"/>
          <w:szCs w:val="24"/>
        </w:rPr>
        <w:t xml:space="preserve">. Dzięki temu </w:t>
      </w:r>
      <w:r w:rsidR="00394F13" w:rsidRPr="00394F13">
        <w:rPr>
          <w:rFonts w:asciiTheme="majorHAnsi" w:hAnsiTheme="majorHAnsi" w:cs="Calibri"/>
          <w:sz w:val="24"/>
          <w:szCs w:val="24"/>
        </w:rPr>
        <w:t>firma RECELLO wdroży nową na polskim rynku usługę recyklingu odpadów z produkcji włóknin</w:t>
      </w:r>
      <w:r w:rsidR="00673E33">
        <w:rPr>
          <w:rFonts w:asciiTheme="majorHAnsi" w:hAnsiTheme="majorHAnsi" w:cs="Calibri"/>
          <w:sz w:val="24"/>
          <w:szCs w:val="24"/>
        </w:rPr>
        <w:t>, na którą otrzymała prawie 164 tys. euro wsparcia.</w:t>
      </w:r>
      <w:r w:rsidR="00394F13" w:rsidRPr="00394F13">
        <w:rPr>
          <w:rFonts w:asciiTheme="majorHAnsi" w:hAnsiTheme="majorHAnsi" w:cs="Calibri"/>
          <w:sz w:val="24"/>
          <w:szCs w:val="24"/>
        </w:rPr>
        <w:t xml:space="preserve"> Jej zastosowanie umożliwi nawrót technologiczny surowca w firmach produkujących artykuły higieniczne, zapobiegając tym samym powstawaniu odpadów. Dodatkowo, </w:t>
      </w:r>
      <w:r>
        <w:rPr>
          <w:rFonts w:asciiTheme="majorHAnsi" w:hAnsiTheme="majorHAnsi" w:cs="Calibri"/>
          <w:sz w:val="24"/>
          <w:szCs w:val="24"/>
        </w:rPr>
        <w:t xml:space="preserve">innowacyjna </w:t>
      </w:r>
      <w:r w:rsidR="00394F13" w:rsidRPr="00394F13">
        <w:rPr>
          <w:rFonts w:asciiTheme="majorHAnsi" w:hAnsiTheme="majorHAnsi" w:cs="Calibri"/>
          <w:sz w:val="24"/>
          <w:szCs w:val="24"/>
        </w:rPr>
        <w:t xml:space="preserve">usługa </w:t>
      </w:r>
      <w:r>
        <w:rPr>
          <w:rFonts w:asciiTheme="majorHAnsi" w:hAnsiTheme="majorHAnsi" w:cs="Calibri"/>
          <w:sz w:val="24"/>
          <w:szCs w:val="24"/>
        </w:rPr>
        <w:t xml:space="preserve">recyklingu poprzez </w:t>
      </w:r>
      <w:r w:rsidR="00394F13" w:rsidRPr="00394F13">
        <w:rPr>
          <w:rFonts w:asciiTheme="majorHAnsi" w:hAnsiTheme="majorHAnsi" w:cs="Calibri"/>
          <w:sz w:val="24"/>
          <w:szCs w:val="24"/>
        </w:rPr>
        <w:t>rozwłókniani</w:t>
      </w:r>
      <w:r>
        <w:rPr>
          <w:rFonts w:asciiTheme="majorHAnsi" w:hAnsiTheme="majorHAnsi" w:cs="Calibri"/>
          <w:sz w:val="24"/>
          <w:szCs w:val="24"/>
        </w:rPr>
        <w:t>e</w:t>
      </w:r>
      <w:r w:rsidR="00394F13" w:rsidRPr="00394F13">
        <w:rPr>
          <w:rFonts w:asciiTheme="majorHAnsi" w:hAnsiTheme="majorHAnsi" w:cs="Calibri"/>
          <w:sz w:val="24"/>
          <w:szCs w:val="24"/>
        </w:rPr>
        <w:t xml:space="preserve"> oparta zostanie o zasilenie energetyczne z ogniw fotowoltaicznych, tym samym przyczyniając się do zmniejszenia emisji CO2 do atmosfery o 38,37 tony rocznie. W początkowym okresie oferta skierowana będzie przede wszystkim do podmiotów</w:t>
      </w:r>
      <w:r>
        <w:rPr>
          <w:rFonts w:asciiTheme="majorHAnsi" w:hAnsiTheme="majorHAnsi" w:cs="Calibri"/>
          <w:sz w:val="24"/>
          <w:szCs w:val="24"/>
        </w:rPr>
        <w:t xml:space="preserve"> polskich</w:t>
      </w:r>
      <w:r w:rsidR="00394F13" w:rsidRPr="00394F13">
        <w:rPr>
          <w:rFonts w:asciiTheme="majorHAnsi" w:hAnsiTheme="majorHAnsi" w:cs="Calibri"/>
          <w:sz w:val="24"/>
          <w:szCs w:val="24"/>
        </w:rPr>
        <w:t>, a w dalszej kolejności podjęte będą kontakty z potencjalnymi odbiorcami z nieodległych rynków europejskich.</w:t>
      </w:r>
    </w:p>
    <w:p w14:paraId="12BB01DA" w14:textId="2D2CB8B8" w:rsidR="00E50A0C" w:rsidRDefault="00394F13" w:rsidP="00394F13">
      <w:pPr>
        <w:spacing w:before="120" w:after="120" w:line="276" w:lineRule="auto"/>
        <w:rPr>
          <w:rFonts w:asciiTheme="majorHAnsi" w:hAnsiTheme="majorHAnsi" w:cs="Calibri"/>
          <w:sz w:val="24"/>
          <w:szCs w:val="24"/>
        </w:rPr>
      </w:pPr>
      <w:r w:rsidRPr="00394F13">
        <w:rPr>
          <w:rFonts w:asciiTheme="majorHAnsi" w:hAnsiTheme="majorHAnsi" w:cs="Calibri"/>
          <w:sz w:val="24"/>
          <w:szCs w:val="24"/>
        </w:rPr>
        <w:t xml:space="preserve">Beneficjentem </w:t>
      </w:r>
      <w:r w:rsidR="007D5C3E">
        <w:rPr>
          <w:rFonts w:asciiTheme="majorHAnsi" w:hAnsiTheme="majorHAnsi" w:cs="Calibri"/>
          <w:sz w:val="24"/>
          <w:szCs w:val="24"/>
        </w:rPr>
        <w:t xml:space="preserve">„małego </w:t>
      </w:r>
      <w:r w:rsidR="006E370A">
        <w:rPr>
          <w:rFonts w:asciiTheme="majorHAnsi" w:hAnsiTheme="majorHAnsi" w:cs="Calibri"/>
          <w:sz w:val="24"/>
          <w:szCs w:val="24"/>
        </w:rPr>
        <w:t>grant</w:t>
      </w:r>
      <w:r w:rsidR="007D5C3E">
        <w:rPr>
          <w:rFonts w:asciiTheme="majorHAnsi" w:hAnsiTheme="majorHAnsi" w:cs="Calibri"/>
          <w:sz w:val="24"/>
          <w:szCs w:val="24"/>
        </w:rPr>
        <w:t>u”</w:t>
      </w:r>
      <w:r w:rsidR="006E370A">
        <w:rPr>
          <w:rFonts w:asciiTheme="majorHAnsi" w:hAnsiTheme="majorHAnsi" w:cs="Calibri"/>
          <w:sz w:val="24"/>
          <w:szCs w:val="24"/>
        </w:rPr>
        <w:t xml:space="preserve"> dla przedsiębiorczych kobiet</w:t>
      </w:r>
      <w:r w:rsidRPr="00394F13">
        <w:rPr>
          <w:rFonts w:asciiTheme="majorHAnsi" w:hAnsiTheme="majorHAnsi" w:cs="Calibri"/>
          <w:sz w:val="24"/>
          <w:szCs w:val="24"/>
        </w:rPr>
        <w:t xml:space="preserve"> została również firma </w:t>
      </w:r>
      <w:proofErr w:type="spellStart"/>
      <w:r w:rsidRPr="00394F13">
        <w:rPr>
          <w:rFonts w:asciiTheme="majorHAnsi" w:hAnsiTheme="majorHAnsi" w:cs="Calibri"/>
          <w:sz w:val="24"/>
          <w:szCs w:val="24"/>
        </w:rPr>
        <w:t>Lifebite</w:t>
      </w:r>
      <w:proofErr w:type="spellEnd"/>
      <w:r w:rsidRPr="00394F13">
        <w:rPr>
          <w:rFonts w:asciiTheme="majorHAnsi" w:hAnsiTheme="majorHAnsi" w:cs="Calibri"/>
          <w:sz w:val="24"/>
          <w:szCs w:val="24"/>
        </w:rPr>
        <w:t xml:space="preserve">, która otrzymane </w:t>
      </w:r>
      <w:r w:rsidR="007D5C3E">
        <w:rPr>
          <w:rFonts w:asciiTheme="majorHAnsi" w:hAnsiTheme="majorHAnsi" w:cs="Calibri"/>
          <w:sz w:val="24"/>
          <w:szCs w:val="24"/>
        </w:rPr>
        <w:t>fundusze</w:t>
      </w:r>
      <w:r w:rsidR="00673E33">
        <w:rPr>
          <w:rFonts w:asciiTheme="majorHAnsi" w:hAnsiTheme="majorHAnsi" w:cs="Calibri"/>
          <w:sz w:val="24"/>
          <w:szCs w:val="24"/>
        </w:rPr>
        <w:t xml:space="preserve"> w wysokości ponad 120 tys. euro,</w:t>
      </w:r>
      <w:r w:rsidR="007D5C3E">
        <w:rPr>
          <w:rFonts w:asciiTheme="majorHAnsi" w:hAnsiTheme="majorHAnsi" w:cs="Calibri"/>
          <w:sz w:val="24"/>
          <w:szCs w:val="24"/>
        </w:rPr>
        <w:t xml:space="preserve"> </w:t>
      </w:r>
      <w:r w:rsidRPr="00394F13">
        <w:rPr>
          <w:rFonts w:asciiTheme="majorHAnsi" w:hAnsiTheme="majorHAnsi" w:cs="Calibri"/>
          <w:sz w:val="24"/>
          <w:szCs w:val="24"/>
        </w:rPr>
        <w:t xml:space="preserve">przeznaczy na opracowanie i wdrożenie aplikacji mobilnej </w:t>
      </w:r>
      <w:r w:rsidR="006E370A">
        <w:rPr>
          <w:rFonts w:asciiTheme="majorHAnsi" w:hAnsiTheme="majorHAnsi" w:cs="Calibri"/>
          <w:sz w:val="24"/>
          <w:szCs w:val="24"/>
        </w:rPr>
        <w:t>wspierającej</w:t>
      </w:r>
      <w:r w:rsidRPr="00394F13">
        <w:rPr>
          <w:rFonts w:asciiTheme="majorHAnsi" w:hAnsiTheme="majorHAnsi" w:cs="Calibri"/>
          <w:sz w:val="24"/>
          <w:szCs w:val="24"/>
        </w:rPr>
        <w:t xml:space="preserve"> starania o ciążę oraz profilaktykę niepłodności. Będzie to nowość na rynku polskim, na którym liczba podobnych rozwiązań i ich funkcjonalności była dotąd ograniczona. Twórcy aplikacji zamierzają zaangażować ekspertów z dziedziny płodności w bieżące doradzanie użytkowniczkom i ustalanie z nimi planu postępowania czy leczenia. Dodatkowo planowana jest funkcja „partnerska”, która umożliwi </w:t>
      </w:r>
      <w:r w:rsidR="001E1FA1">
        <w:rPr>
          <w:rFonts w:asciiTheme="majorHAnsi" w:hAnsiTheme="majorHAnsi" w:cs="Calibri"/>
          <w:sz w:val="24"/>
          <w:szCs w:val="24"/>
        </w:rPr>
        <w:t xml:space="preserve">kobiecie </w:t>
      </w:r>
      <w:r w:rsidRPr="00394F13">
        <w:rPr>
          <w:rFonts w:asciiTheme="majorHAnsi" w:hAnsiTheme="majorHAnsi" w:cs="Calibri"/>
          <w:sz w:val="24"/>
          <w:szCs w:val="24"/>
        </w:rPr>
        <w:t xml:space="preserve">współdzielenie </w:t>
      </w:r>
      <w:r w:rsidR="007D5C3E" w:rsidRPr="00394F13">
        <w:rPr>
          <w:rFonts w:asciiTheme="majorHAnsi" w:hAnsiTheme="majorHAnsi" w:cs="Calibri"/>
          <w:sz w:val="24"/>
          <w:szCs w:val="24"/>
        </w:rPr>
        <w:t>z</w:t>
      </w:r>
      <w:r w:rsidR="001E1FA1">
        <w:rPr>
          <w:rFonts w:asciiTheme="majorHAnsi" w:hAnsiTheme="majorHAnsi" w:cs="Calibri"/>
          <w:sz w:val="24"/>
          <w:szCs w:val="24"/>
        </w:rPr>
        <w:t>e swoim</w:t>
      </w:r>
      <w:r w:rsidR="007D5C3E" w:rsidRPr="00394F13">
        <w:rPr>
          <w:rFonts w:asciiTheme="majorHAnsi" w:hAnsiTheme="majorHAnsi" w:cs="Calibri"/>
          <w:sz w:val="24"/>
          <w:szCs w:val="24"/>
        </w:rPr>
        <w:t xml:space="preserve"> partnerem </w:t>
      </w:r>
      <w:r w:rsidRPr="00394F13">
        <w:rPr>
          <w:rFonts w:asciiTheme="majorHAnsi" w:hAnsiTheme="majorHAnsi" w:cs="Calibri"/>
          <w:sz w:val="24"/>
          <w:szCs w:val="24"/>
        </w:rPr>
        <w:t>części danych dotyczących zdrowia prokreacyjnego i samopoczucia.</w:t>
      </w:r>
    </w:p>
    <w:bookmarkStart w:id="1" w:name="_GoBack"/>
    <w:bookmarkEnd w:id="1"/>
    <w:p w14:paraId="27B73C71" w14:textId="06FACB28" w:rsidR="00F96C54" w:rsidRDefault="00F96C54" w:rsidP="00394F13">
      <w:pPr>
        <w:spacing w:before="120" w:after="120" w:line="276" w:lineRule="auto"/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</w:rPr>
        <w:fldChar w:fldCharType="begin"/>
      </w:r>
      <w:r>
        <w:rPr>
          <w:rFonts w:asciiTheme="majorHAnsi" w:hAnsiTheme="majorHAnsi" w:cs="Calibri"/>
          <w:sz w:val="24"/>
          <w:szCs w:val="24"/>
        </w:rPr>
        <w:instrText xml:space="preserve"> HYPERLINK "https://www.parp.gov.pl/component/grants/practices" </w:instrText>
      </w:r>
      <w:r>
        <w:rPr>
          <w:rFonts w:asciiTheme="majorHAnsi" w:hAnsiTheme="majorHAnsi" w:cs="Calibri"/>
          <w:sz w:val="24"/>
          <w:szCs w:val="24"/>
        </w:rPr>
      </w:r>
      <w:r>
        <w:rPr>
          <w:rFonts w:asciiTheme="majorHAnsi" w:hAnsiTheme="majorHAnsi" w:cs="Calibri"/>
          <w:sz w:val="24"/>
          <w:szCs w:val="24"/>
        </w:rPr>
        <w:fldChar w:fldCharType="separate"/>
      </w:r>
      <w:r w:rsidRPr="00F96C54">
        <w:rPr>
          <w:rStyle w:val="Hipercze"/>
          <w:rFonts w:asciiTheme="majorHAnsi" w:hAnsiTheme="majorHAnsi" w:cs="Calibri"/>
          <w:sz w:val="24"/>
          <w:szCs w:val="24"/>
        </w:rPr>
        <w:t>Więcej przykładów projektów, które będą realizowane w ramach Norweskiego Mechanizmu Finansowego znajduje się na stronie.</w:t>
      </w:r>
      <w:r>
        <w:rPr>
          <w:rFonts w:asciiTheme="majorHAnsi" w:hAnsiTheme="majorHAnsi" w:cs="Calibri"/>
          <w:sz w:val="24"/>
          <w:szCs w:val="24"/>
        </w:rPr>
        <w:fldChar w:fldCharType="end"/>
      </w:r>
    </w:p>
    <w:p w14:paraId="7E97AFE3" w14:textId="03D393EE" w:rsidR="00673E33" w:rsidRPr="00416EE5" w:rsidRDefault="00673E33" w:rsidP="00394F13">
      <w:pPr>
        <w:spacing w:before="120" w:after="120" w:line="276" w:lineRule="auto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 wp14:anchorId="1B7511BB" wp14:editId="1CD6D3D3">
            <wp:simplePos x="0" y="0"/>
            <wp:positionH relativeFrom="column">
              <wp:posOffset>1642110</wp:posOffset>
            </wp:positionH>
            <wp:positionV relativeFrom="paragraph">
              <wp:posOffset>72390</wp:posOffset>
            </wp:positionV>
            <wp:extent cx="1538557" cy="847725"/>
            <wp:effectExtent l="0" t="0" r="5080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ARP_Grupa_PFR_logo-RGB-male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38557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6577560D" wp14:editId="47F17E0A">
            <wp:extent cx="1447365" cy="847725"/>
            <wp:effectExtent l="0" t="0" r="63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477639" cy="865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73E33" w:rsidRPr="00416EE5" w:rsidSect="00F756DA">
      <w:type w:val="continuous"/>
      <w:pgSz w:w="11906" w:h="16838"/>
      <w:pgMar w:top="170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0234F0" w14:textId="77777777" w:rsidR="00072DAA" w:rsidRDefault="00072DAA">
      <w:pPr>
        <w:spacing w:after="0" w:line="240" w:lineRule="auto"/>
      </w:pPr>
      <w:r>
        <w:separator/>
      </w:r>
    </w:p>
  </w:endnote>
  <w:endnote w:type="continuationSeparator" w:id="0">
    <w:p w14:paraId="54442D5E" w14:textId="77777777" w:rsidR="00072DAA" w:rsidRDefault="00072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Segoe UI"/>
    <w:charset w:val="00"/>
    <w:family w:val="swiss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7A91BA" w14:textId="77777777" w:rsidR="00072DAA" w:rsidRDefault="00072DAA">
      <w:pPr>
        <w:spacing w:after="0" w:line="240" w:lineRule="auto"/>
      </w:pPr>
      <w:r>
        <w:separator/>
      </w:r>
    </w:p>
  </w:footnote>
  <w:footnote w:type="continuationSeparator" w:id="0">
    <w:p w14:paraId="0985226F" w14:textId="77777777" w:rsidR="00072DAA" w:rsidRDefault="00072D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F3A99" w14:textId="038A28FD" w:rsidR="007C1744" w:rsidRDefault="002325E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243F28DD" wp14:editId="04FD469A">
          <wp:simplePos x="0" y="0"/>
          <wp:positionH relativeFrom="column">
            <wp:posOffset>-701040</wp:posOffset>
          </wp:positionH>
          <wp:positionV relativeFrom="paragraph">
            <wp:posOffset>-434975</wp:posOffset>
          </wp:positionV>
          <wp:extent cx="7537450" cy="9567545"/>
          <wp:effectExtent l="0" t="0" r="6350" b="0"/>
          <wp:wrapNone/>
          <wp:docPr id="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7450" cy="956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EB6DE" w14:textId="298256E1" w:rsidR="007C1744" w:rsidRDefault="002325E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260F74D0" wp14:editId="65E8A803">
          <wp:simplePos x="0" y="0"/>
          <wp:positionH relativeFrom="margin">
            <wp:align>center</wp:align>
          </wp:positionH>
          <wp:positionV relativeFrom="paragraph">
            <wp:posOffset>-452755</wp:posOffset>
          </wp:positionV>
          <wp:extent cx="7115175" cy="9566910"/>
          <wp:effectExtent l="0" t="0" r="9525" b="0"/>
          <wp:wrapNone/>
          <wp:docPr id="4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5175" cy="956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00B60" w14:textId="0B824646" w:rsidR="007C1744" w:rsidRDefault="002325E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A0110D3" wp14:editId="38D2D6AC">
          <wp:simplePos x="0" y="0"/>
          <wp:positionH relativeFrom="column">
            <wp:posOffset>-713740</wp:posOffset>
          </wp:positionH>
          <wp:positionV relativeFrom="paragraph">
            <wp:posOffset>-444500</wp:posOffset>
          </wp:positionV>
          <wp:extent cx="7542530" cy="9573895"/>
          <wp:effectExtent l="0" t="0" r="1270" b="8255"/>
          <wp:wrapNone/>
          <wp:docPr id="3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2530" cy="9573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1" w15:restartNumberingAfterBreak="0">
    <w:nsid w:val="4333489B"/>
    <w:multiLevelType w:val="hybridMultilevel"/>
    <w:tmpl w:val="FAE48DC4"/>
    <w:lvl w:ilvl="0" w:tplc="1E68F79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1432E75"/>
    <w:multiLevelType w:val="hybridMultilevel"/>
    <w:tmpl w:val="01FA3EA6"/>
    <w:lvl w:ilvl="0" w:tplc="BB60E5FC">
      <w:start w:val="1"/>
      <w:numFmt w:val="lowerLetter"/>
      <w:lvlText w:val="%1)"/>
      <w:lvlJc w:val="left"/>
      <w:pPr>
        <w:ind w:left="1560" w:hanging="360"/>
      </w:pPr>
      <w:rPr>
        <w:rFonts w:hint="default"/>
        <w:b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 w15:restartNumberingAfterBreak="0">
    <w:nsid w:val="70C61E68"/>
    <w:multiLevelType w:val="hybridMultilevel"/>
    <w:tmpl w:val="69844CF0"/>
    <w:lvl w:ilvl="0" w:tplc="BB60E5FC">
      <w:start w:val="1"/>
      <w:numFmt w:val="lowerLetter"/>
      <w:lvlText w:val="%1)"/>
      <w:lvlJc w:val="left"/>
      <w:pPr>
        <w:ind w:left="1560" w:hanging="360"/>
      </w:pPr>
      <w:rPr>
        <w:rFonts w:hint="default"/>
        <w:b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" w15:restartNumberingAfterBreak="0">
    <w:nsid w:val="72C00B5F"/>
    <w:multiLevelType w:val="hybridMultilevel"/>
    <w:tmpl w:val="ECEA61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33D"/>
    <w:rsid w:val="00052881"/>
    <w:rsid w:val="00072DAA"/>
    <w:rsid w:val="00081C97"/>
    <w:rsid w:val="00096144"/>
    <w:rsid w:val="000C172A"/>
    <w:rsid w:val="000F53A7"/>
    <w:rsid w:val="0010620A"/>
    <w:rsid w:val="0012487A"/>
    <w:rsid w:val="00155BAB"/>
    <w:rsid w:val="0016526B"/>
    <w:rsid w:val="001C3206"/>
    <w:rsid w:val="001D2CA0"/>
    <w:rsid w:val="001E1FA1"/>
    <w:rsid w:val="002212A1"/>
    <w:rsid w:val="0023061E"/>
    <w:rsid w:val="002325E3"/>
    <w:rsid w:val="002331C4"/>
    <w:rsid w:val="00240B92"/>
    <w:rsid w:val="00291E8B"/>
    <w:rsid w:val="0029503E"/>
    <w:rsid w:val="002C4017"/>
    <w:rsid w:val="0032710E"/>
    <w:rsid w:val="00336F70"/>
    <w:rsid w:val="00343AAD"/>
    <w:rsid w:val="00362455"/>
    <w:rsid w:val="00362C8C"/>
    <w:rsid w:val="00384B85"/>
    <w:rsid w:val="00385BED"/>
    <w:rsid w:val="00394F13"/>
    <w:rsid w:val="003970E6"/>
    <w:rsid w:val="003A40C4"/>
    <w:rsid w:val="003A43D7"/>
    <w:rsid w:val="003A65B1"/>
    <w:rsid w:val="003B24B1"/>
    <w:rsid w:val="00416EE5"/>
    <w:rsid w:val="00484CE7"/>
    <w:rsid w:val="004850BD"/>
    <w:rsid w:val="004A5A88"/>
    <w:rsid w:val="004E185E"/>
    <w:rsid w:val="004F4A11"/>
    <w:rsid w:val="00544A66"/>
    <w:rsid w:val="00571B2A"/>
    <w:rsid w:val="005801BA"/>
    <w:rsid w:val="005E6007"/>
    <w:rsid w:val="005F1E4D"/>
    <w:rsid w:val="00600C38"/>
    <w:rsid w:val="0060342B"/>
    <w:rsid w:val="00627AE2"/>
    <w:rsid w:val="00631E77"/>
    <w:rsid w:val="00673E33"/>
    <w:rsid w:val="006764EB"/>
    <w:rsid w:val="006C5EE8"/>
    <w:rsid w:val="006C79A1"/>
    <w:rsid w:val="006D7547"/>
    <w:rsid w:val="006E370A"/>
    <w:rsid w:val="00736FD9"/>
    <w:rsid w:val="007423A9"/>
    <w:rsid w:val="00793D05"/>
    <w:rsid w:val="007C455D"/>
    <w:rsid w:val="007D1C95"/>
    <w:rsid w:val="007D5C3E"/>
    <w:rsid w:val="007D7EB1"/>
    <w:rsid w:val="007E435E"/>
    <w:rsid w:val="00870DF3"/>
    <w:rsid w:val="00891221"/>
    <w:rsid w:val="008A3370"/>
    <w:rsid w:val="008A4AF3"/>
    <w:rsid w:val="008C3396"/>
    <w:rsid w:val="008C41A6"/>
    <w:rsid w:val="008F174A"/>
    <w:rsid w:val="008F6A46"/>
    <w:rsid w:val="0090147C"/>
    <w:rsid w:val="0091262D"/>
    <w:rsid w:val="009131C4"/>
    <w:rsid w:val="00915325"/>
    <w:rsid w:val="00925945"/>
    <w:rsid w:val="00984E32"/>
    <w:rsid w:val="00990716"/>
    <w:rsid w:val="009968B5"/>
    <w:rsid w:val="009A233D"/>
    <w:rsid w:val="009B622E"/>
    <w:rsid w:val="00A03989"/>
    <w:rsid w:val="00A62B86"/>
    <w:rsid w:val="00A749B7"/>
    <w:rsid w:val="00A80513"/>
    <w:rsid w:val="00AC4FD9"/>
    <w:rsid w:val="00AC65CF"/>
    <w:rsid w:val="00B26754"/>
    <w:rsid w:val="00B50B4D"/>
    <w:rsid w:val="00B65C39"/>
    <w:rsid w:val="00B717D1"/>
    <w:rsid w:val="00B77154"/>
    <w:rsid w:val="00BC013D"/>
    <w:rsid w:val="00CD1371"/>
    <w:rsid w:val="00D0763E"/>
    <w:rsid w:val="00D12941"/>
    <w:rsid w:val="00D53ECB"/>
    <w:rsid w:val="00D612C4"/>
    <w:rsid w:val="00D80723"/>
    <w:rsid w:val="00D96232"/>
    <w:rsid w:val="00D97589"/>
    <w:rsid w:val="00DA3140"/>
    <w:rsid w:val="00E14005"/>
    <w:rsid w:val="00E1790B"/>
    <w:rsid w:val="00E33B09"/>
    <w:rsid w:val="00E50A0C"/>
    <w:rsid w:val="00E50DA2"/>
    <w:rsid w:val="00E745B4"/>
    <w:rsid w:val="00E86AA5"/>
    <w:rsid w:val="00EC5AF8"/>
    <w:rsid w:val="00F21983"/>
    <w:rsid w:val="00F27F6E"/>
    <w:rsid w:val="00F37FE3"/>
    <w:rsid w:val="00F76A54"/>
    <w:rsid w:val="00F80351"/>
    <w:rsid w:val="00F858FD"/>
    <w:rsid w:val="00F96C54"/>
    <w:rsid w:val="00FB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F06D9B"/>
  <w14:defaultImageDpi w14:val="300"/>
  <w15:docId w15:val="{AF6FEF62-3B17-7541-9278-93ACC6083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A233D"/>
    <w:pPr>
      <w:spacing w:after="160" w:line="259" w:lineRule="auto"/>
    </w:pPr>
    <w:rPr>
      <w:rFonts w:ascii="Calibri" w:eastAsia="Calibri" w:hAnsi="Calibri" w:cs="Times New Roman"/>
      <w:sz w:val="22"/>
      <w:szCs w:val="22"/>
      <w:lang w:val="pl-PL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27F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140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A233D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A2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233D"/>
    <w:rPr>
      <w:rFonts w:ascii="Calibri" w:eastAsia="Calibri" w:hAnsi="Calibri" w:cs="Times New Roman"/>
      <w:sz w:val="22"/>
      <w:szCs w:val="22"/>
      <w:lang w:val="pl-PL" w:eastAsia="en-US"/>
    </w:rPr>
  </w:style>
  <w:style w:type="paragraph" w:styleId="NormalnyWeb">
    <w:name w:val="Normal (Web)"/>
    <w:basedOn w:val="Normalny"/>
    <w:uiPriority w:val="99"/>
    <w:unhideWhenUsed/>
    <w:qFormat/>
    <w:rsid w:val="009A23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233D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33D"/>
    <w:rPr>
      <w:rFonts w:ascii="Lucida Grande CE" w:eastAsia="Calibri" w:hAnsi="Lucida Grande CE" w:cs="Lucida Grande CE"/>
      <w:sz w:val="18"/>
      <w:szCs w:val="18"/>
      <w:lang w:val="pl-PL"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096144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81C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1C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1C97"/>
    <w:rPr>
      <w:rFonts w:ascii="Calibri" w:eastAsia="Calibri" w:hAnsi="Calibri" w:cs="Times New Roman"/>
      <w:sz w:val="20"/>
      <w:szCs w:val="20"/>
      <w:lang w:val="pl-PL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1C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1C97"/>
    <w:rPr>
      <w:rFonts w:ascii="Calibri" w:eastAsia="Calibri" w:hAnsi="Calibri" w:cs="Times New Roman"/>
      <w:b/>
      <w:bCs/>
      <w:sz w:val="20"/>
      <w:szCs w:val="20"/>
      <w:lang w:val="pl-PL" w:eastAsia="en-US"/>
    </w:rPr>
  </w:style>
  <w:style w:type="paragraph" w:styleId="Akapitzlist">
    <w:name w:val="List Paragraph"/>
    <w:basedOn w:val="Normalny"/>
    <w:uiPriority w:val="34"/>
    <w:qFormat/>
    <w:rsid w:val="00D96232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27F6E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F27F6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E1400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6C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uiza_sosnowska@parp.gov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703</Words>
  <Characters>4930</Characters>
  <Application>Microsoft Office Word</Application>
  <DocSecurity>0</DocSecurity>
  <Lines>82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Fundusze Norweskie wspierają inicjatywy istotne społecznie</vt:lpstr>
    </vt:vector>
  </TitlesOfParts>
  <Manager/>
  <Company/>
  <LinksUpToDate>false</LinksUpToDate>
  <CharactersWithSpaces>5616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Fundusze Norweskie wspierają inicjatywy istotne społecznie</dc:title>
  <dc:subject>Fundusze Norweskie wspierają inicjatywy istotne społecznie</dc:subject>
  <dc:creator>Magdalena Mikulska</dc:creator>
  <cp:keywords/>
  <dc:description/>
  <cp:lastModifiedBy>Sosnowska Luiza</cp:lastModifiedBy>
  <cp:revision>3</cp:revision>
  <cp:lastPrinted>2021-12-16T08:44:00Z</cp:lastPrinted>
  <dcterms:created xsi:type="dcterms:W3CDTF">2021-12-16T08:44:00Z</dcterms:created>
  <dcterms:modified xsi:type="dcterms:W3CDTF">2021-12-16T08:46:00Z</dcterms:modified>
  <cp:category/>
</cp:coreProperties>
</file>