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9CFA" w14:textId="00299F48" w:rsidR="00B9710D" w:rsidRDefault="00B9710D" w:rsidP="00B9710D">
      <w:pPr>
        <w:jc w:val="right"/>
        <w:rPr>
          <w:rFonts w:cstheme="minorHAnsi"/>
          <w:sz w:val="20"/>
          <w:szCs w:val="20"/>
        </w:rPr>
      </w:pPr>
    </w:p>
    <w:p w14:paraId="57D0437A" w14:textId="32724E2A" w:rsidR="00B9710D" w:rsidRDefault="00B9710D" w:rsidP="00B9710D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Warszawa, grudzień 2021 r.</w:t>
      </w:r>
    </w:p>
    <w:p w14:paraId="52B4EF50" w14:textId="77777777" w:rsidR="00B9710D" w:rsidRDefault="00B9710D" w:rsidP="004A358F">
      <w:pPr>
        <w:rPr>
          <w:rFonts w:cstheme="minorHAnsi"/>
          <w:sz w:val="20"/>
          <w:szCs w:val="20"/>
        </w:rPr>
      </w:pPr>
    </w:p>
    <w:p w14:paraId="78340ED3" w14:textId="77777777" w:rsidR="00B9710D" w:rsidRDefault="00B9710D" w:rsidP="004A358F">
      <w:pPr>
        <w:rPr>
          <w:rFonts w:cstheme="minorHAnsi"/>
          <w:sz w:val="20"/>
          <w:szCs w:val="20"/>
        </w:rPr>
      </w:pPr>
    </w:p>
    <w:p w14:paraId="54BD0889" w14:textId="024DA809" w:rsidR="00602C73" w:rsidRPr="006A5D8C" w:rsidRDefault="00602C73" w:rsidP="004A358F">
      <w:pPr>
        <w:rPr>
          <w:rFonts w:cstheme="minorHAnsi"/>
          <w:sz w:val="20"/>
          <w:szCs w:val="20"/>
        </w:rPr>
      </w:pPr>
      <w:r w:rsidRPr="006A5D8C">
        <w:rPr>
          <w:rFonts w:cstheme="minorHAnsi"/>
          <w:sz w:val="20"/>
          <w:szCs w:val="20"/>
        </w:rPr>
        <w:t>Informacja prasowa</w:t>
      </w:r>
    </w:p>
    <w:p w14:paraId="4F84A69A" w14:textId="77777777" w:rsidR="00A81D47" w:rsidRPr="006A5D8C" w:rsidRDefault="00A81D47" w:rsidP="00E466BC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49AE688D" w14:textId="42EDC17D" w:rsidR="006A5D8C" w:rsidRPr="009158E2" w:rsidRDefault="006A5D8C" w:rsidP="00E466BC">
      <w:pPr>
        <w:spacing w:before="120" w:after="0" w:line="240" w:lineRule="auto"/>
        <w:jc w:val="center"/>
        <w:rPr>
          <w:rFonts w:eastAsia="Times New Roman" w:cstheme="minorHAnsi"/>
          <w:b/>
          <w:color w:val="00B050"/>
          <w:sz w:val="24"/>
          <w:szCs w:val="24"/>
        </w:rPr>
      </w:pPr>
      <w:r w:rsidRPr="009158E2">
        <w:rPr>
          <w:rFonts w:eastAsia="Times New Roman" w:cstheme="minorHAnsi"/>
          <w:b/>
          <w:color w:val="00B050"/>
          <w:sz w:val="24"/>
          <w:szCs w:val="24"/>
        </w:rPr>
        <w:t xml:space="preserve">Insulinooporność, czyli o krok od cukrzycy </w:t>
      </w:r>
    </w:p>
    <w:p w14:paraId="68B12EF4" w14:textId="16053468" w:rsidR="00E466BC" w:rsidRPr="00B9710D" w:rsidRDefault="006A5D8C" w:rsidP="00E466BC">
      <w:pPr>
        <w:spacing w:before="120" w:after="0" w:line="240" w:lineRule="auto"/>
        <w:jc w:val="center"/>
        <w:rPr>
          <w:rFonts w:eastAsia="Times New Roman" w:cstheme="minorHAnsi"/>
          <w:b/>
          <w:color w:val="00B050"/>
        </w:rPr>
      </w:pPr>
      <w:r w:rsidRPr="00B9710D">
        <w:rPr>
          <w:rFonts w:eastAsia="Times New Roman" w:cstheme="minorHAnsi"/>
          <w:b/>
          <w:color w:val="00B050"/>
        </w:rPr>
        <w:t>Sprawdź, czy jesteś w grupie ryzyka</w:t>
      </w:r>
    </w:p>
    <w:p w14:paraId="28F29D0D" w14:textId="77777777" w:rsidR="00E466BC" w:rsidRPr="006A5D8C" w:rsidRDefault="00E466BC" w:rsidP="00366F91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0320A321" w14:textId="75FEEAB4" w:rsidR="004A3D75" w:rsidRDefault="004A3D75" w:rsidP="00366F91">
      <w:pPr>
        <w:shd w:val="clear" w:color="auto" w:fill="FFFFFF"/>
        <w:spacing w:after="0"/>
        <w:jc w:val="both"/>
        <w:textAlignment w:val="baseline"/>
        <w:rPr>
          <w:rStyle w:val="Pogrubienie"/>
        </w:rPr>
      </w:pPr>
      <w:r>
        <w:rPr>
          <w:rStyle w:val="Pogrubienie"/>
        </w:rPr>
        <w:t>Szacuje się, że w Polsce może cierpie</w:t>
      </w:r>
      <w:r w:rsidR="00BA5E27">
        <w:rPr>
          <w:rStyle w:val="Pogrubienie"/>
        </w:rPr>
        <w:t>ć</w:t>
      </w:r>
      <w:r>
        <w:rPr>
          <w:rStyle w:val="Pogrubienie"/>
        </w:rPr>
        <w:t xml:space="preserve"> na nią nawet kilkanaście milionów osób. Insulinooporność, która objawia się zmniejszoną wrażliwością na działanie insuliny, może </w:t>
      </w:r>
      <w:r w:rsidR="007B5CB9">
        <w:rPr>
          <w:rStyle w:val="Pogrubienie"/>
        </w:rPr>
        <w:t xml:space="preserve">być pierwszą fazą zaburzeń metabolicznych, których finalnym etapem często jest rozwój </w:t>
      </w:r>
      <w:r>
        <w:rPr>
          <w:rStyle w:val="Pogrubienie"/>
        </w:rPr>
        <w:t xml:space="preserve"> cukrzycy typu 2. </w:t>
      </w:r>
      <w:r w:rsidR="00113893">
        <w:rPr>
          <w:rStyle w:val="Pogrubienie"/>
        </w:rPr>
        <w:t>Kto jest w grupie ryzyka insulinooporności i</w:t>
      </w:r>
      <w:r>
        <w:rPr>
          <w:rStyle w:val="Pogrubienie"/>
        </w:rPr>
        <w:t xml:space="preserve"> czy dzięki odpowiedniej diecie</w:t>
      </w:r>
      <w:r w:rsidR="00113893">
        <w:rPr>
          <w:rStyle w:val="Pogrubienie"/>
        </w:rPr>
        <w:t xml:space="preserve"> i</w:t>
      </w:r>
      <w:r>
        <w:rPr>
          <w:rStyle w:val="Pogrubienie"/>
        </w:rPr>
        <w:t xml:space="preserve"> zmianie stylu życia można </w:t>
      </w:r>
      <w:r w:rsidR="005A7767">
        <w:rPr>
          <w:rStyle w:val="Pogrubienie"/>
        </w:rPr>
        <w:t>cofnąć lub zniwelować jej skutki?</w:t>
      </w:r>
    </w:p>
    <w:p w14:paraId="37D76019" w14:textId="2FC0C1B8" w:rsidR="004A3D75" w:rsidRDefault="007264E8" w:rsidP="00366F91">
      <w:pPr>
        <w:shd w:val="clear" w:color="auto" w:fill="FFFFFF"/>
        <w:spacing w:after="0"/>
        <w:jc w:val="both"/>
        <w:textAlignment w:val="baseline"/>
        <w:rPr>
          <w:rStyle w:val="Pogrubienie"/>
        </w:rPr>
      </w:pPr>
      <w:r>
        <w:rPr>
          <w:rStyle w:val="Pogrubienie"/>
        </w:rPr>
        <w:t xml:space="preserve"> </w:t>
      </w:r>
    </w:p>
    <w:p w14:paraId="03173CBF" w14:textId="38821FE7" w:rsidR="005A7767" w:rsidRDefault="005A7767" w:rsidP="00366F91">
      <w:pPr>
        <w:shd w:val="clear" w:color="auto" w:fill="FFFFFF"/>
        <w:spacing w:after="0"/>
        <w:jc w:val="both"/>
        <w:textAlignment w:val="baseline"/>
      </w:pPr>
      <w:r>
        <w:rPr>
          <w:rStyle w:val="Pogrubienie"/>
          <w:b w:val="0"/>
          <w:bCs w:val="0"/>
        </w:rPr>
        <w:t>Insulinooporność jest stanem zwiększonej oporności tkanek (przede wszystkim mięśni, wątroby i tkanki tłuszczowej) na działanie insuliny</w:t>
      </w:r>
      <w:r w:rsidR="0009430C">
        <w:rPr>
          <w:rStyle w:val="Pogrubienie"/>
          <w:b w:val="0"/>
          <w:bCs w:val="0"/>
        </w:rPr>
        <w:t xml:space="preserve"> </w:t>
      </w:r>
      <w:r w:rsidR="00EC71E0">
        <w:rPr>
          <w:rStyle w:val="Pogrubienie"/>
          <w:b w:val="0"/>
          <w:bCs w:val="0"/>
        </w:rPr>
        <w:t>wytwarzane</w:t>
      </w:r>
      <w:r w:rsidR="0009430C">
        <w:rPr>
          <w:rStyle w:val="Pogrubienie"/>
          <w:b w:val="0"/>
          <w:bCs w:val="0"/>
        </w:rPr>
        <w:t>j</w:t>
      </w:r>
      <w:r w:rsidR="00EC71E0">
        <w:rPr>
          <w:rStyle w:val="Pogrubienie"/>
          <w:b w:val="0"/>
          <w:bCs w:val="0"/>
        </w:rPr>
        <w:t xml:space="preserve"> w trzustce, a dokładniej w komórkach beta wysp </w:t>
      </w:r>
      <w:r w:rsidR="00EC71E0">
        <w:t xml:space="preserve">Langerhansa. </w:t>
      </w:r>
      <w:r w:rsidR="0009430C">
        <w:t>Hormon ten bierze</w:t>
      </w:r>
      <w:r w:rsidR="00585973">
        <w:t xml:space="preserve"> udział w </w:t>
      </w:r>
      <w:r w:rsidR="00B92134">
        <w:t xml:space="preserve">regulacji </w:t>
      </w:r>
      <w:r w:rsidR="007B5CB9">
        <w:t xml:space="preserve">stężenia </w:t>
      </w:r>
      <w:r w:rsidR="00B92134">
        <w:t xml:space="preserve">glukozy we krwi, przetwarzaniu węglowodanów w tłuszcze oraz zwiększeniu syntezy białek. </w:t>
      </w:r>
    </w:p>
    <w:p w14:paraId="0FB86CE2" w14:textId="77777777" w:rsidR="00D13C25" w:rsidRDefault="00D13C25" w:rsidP="00D13C25">
      <w:pPr>
        <w:shd w:val="clear" w:color="auto" w:fill="FFFFFF"/>
        <w:spacing w:after="0"/>
        <w:jc w:val="both"/>
        <w:textAlignment w:val="baseline"/>
        <w:rPr>
          <w:rStyle w:val="Pogrubienie"/>
          <w:b w:val="0"/>
          <w:bCs w:val="0"/>
        </w:rPr>
      </w:pPr>
    </w:p>
    <w:p w14:paraId="2A527005" w14:textId="160FB0F3" w:rsidR="00467170" w:rsidRDefault="00467170" w:rsidP="00D13C25">
      <w:pPr>
        <w:shd w:val="clear" w:color="auto" w:fill="FFFFFF"/>
        <w:spacing w:after="0"/>
        <w:jc w:val="both"/>
        <w:textAlignment w:val="baseline"/>
        <w:rPr>
          <w:rStyle w:val="Pogrubienie"/>
        </w:rPr>
      </w:pPr>
      <w:r w:rsidRPr="00467170">
        <w:rPr>
          <w:rStyle w:val="Pogrubienie"/>
        </w:rPr>
        <w:t>Skąd się bierze insulinooporność</w:t>
      </w:r>
      <w:r w:rsidR="003C4CAC">
        <w:rPr>
          <w:rStyle w:val="Pogrubienie"/>
        </w:rPr>
        <w:t>?</w:t>
      </w:r>
    </w:p>
    <w:p w14:paraId="29B5891B" w14:textId="775254D0" w:rsidR="008D4394" w:rsidRPr="008D4394" w:rsidRDefault="003C4CAC" w:rsidP="00D13C25">
      <w:pPr>
        <w:shd w:val="clear" w:color="auto" w:fill="FFFFFF"/>
        <w:spacing w:after="0"/>
        <w:jc w:val="both"/>
        <w:textAlignment w:val="baseline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 normalnych warunkach, w odpowiedzi na zjedzony posiłek</w:t>
      </w:r>
      <w:r w:rsidR="00017357">
        <w:rPr>
          <w:rStyle w:val="Pogrubienie"/>
          <w:b w:val="0"/>
          <w:bCs w:val="0"/>
        </w:rPr>
        <w:t>,</w:t>
      </w:r>
      <w:r>
        <w:rPr>
          <w:rStyle w:val="Pogrubienie"/>
          <w:b w:val="0"/>
          <w:bCs w:val="0"/>
        </w:rPr>
        <w:t xml:space="preserve"> trzustka wydziela insulinę, której zadaniem jest obniżenie stężenia glukozy we krwi. Jeśli cały proces działa prawidłowo, cukier powstały ze strawionego posiłku jest odpowiednio metabolizowany. Jedna</w:t>
      </w:r>
      <w:r w:rsidR="00DE7B3D">
        <w:rPr>
          <w:rStyle w:val="Pogrubienie"/>
          <w:b w:val="0"/>
          <w:bCs w:val="0"/>
        </w:rPr>
        <w:t xml:space="preserve">k jak zauważa </w:t>
      </w:r>
      <w:r w:rsidR="00DE7B3D" w:rsidRPr="005B4B53">
        <w:rPr>
          <w:rStyle w:val="Pogrubienie"/>
          <w:b w:val="0"/>
          <w:bCs w:val="0"/>
        </w:rPr>
        <w:t xml:space="preserve">lek. </w:t>
      </w:r>
      <w:r w:rsidR="00852BFE" w:rsidRPr="005B4B53">
        <w:rPr>
          <w:rStyle w:val="Pogrubienie"/>
          <w:b w:val="0"/>
          <w:bCs w:val="0"/>
        </w:rPr>
        <w:t>Agnieszka Nowak-Musiej</w:t>
      </w:r>
      <w:r w:rsidR="00DE7B3D" w:rsidRPr="005B4B53">
        <w:rPr>
          <w:rStyle w:val="Pogrubienie"/>
          <w:b w:val="0"/>
          <w:bCs w:val="0"/>
        </w:rPr>
        <w:t>, diabetolog Grupy LUX MED,</w:t>
      </w:r>
      <w:r>
        <w:rPr>
          <w:rStyle w:val="Pogrubienie"/>
          <w:b w:val="0"/>
          <w:bCs w:val="0"/>
        </w:rPr>
        <w:t xml:space="preserve"> u osób cierpiących na insulinooporność mechanizm ten jest </w:t>
      </w:r>
      <w:r w:rsidRPr="008F5CFB">
        <w:rPr>
          <w:rStyle w:val="Pogrubienie"/>
          <w:b w:val="0"/>
          <w:bCs w:val="0"/>
        </w:rPr>
        <w:t>zaburzony</w:t>
      </w:r>
      <w:r w:rsidR="008F5CFB" w:rsidRPr="008F5CFB">
        <w:rPr>
          <w:rStyle w:val="Pogrubienie"/>
          <w:b w:val="0"/>
          <w:bCs w:val="0"/>
        </w:rPr>
        <w:t xml:space="preserve"> –</w:t>
      </w:r>
      <w:r w:rsidR="008F5CFB">
        <w:rPr>
          <w:rStyle w:val="Pogrubienie"/>
          <w:b w:val="0"/>
          <w:bCs w:val="0"/>
          <w:i/>
          <w:iCs/>
        </w:rPr>
        <w:t xml:space="preserve"> </w:t>
      </w:r>
      <w:r w:rsidR="008F5CFB">
        <w:rPr>
          <w:rStyle w:val="Pogrubienie"/>
          <w:b w:val="0"/>
          <w:bCs w:val="0"/>
        </w:rPr>
        <w:t>mimo wydzielanej przez trzustkę insuliny, tkanki z różnych powodów nie są na nią wrażliwe.</w:t>
      </w:r>
    </w:p>
    <w:p w14:paraId="1756D053" w14:textId="77777777" w:rsidR="00467170" w:rsidRDefault="00467170" w:rsidP="00D13C25">
      <w:pPr>
        <w:shd w:val="clear" w:color="auto" w:fill="FFFFFF"/>
        <w:spacing w:after="0"/>
        <w:jc w:val="both"/>
        <w:textAlignment w:val="baseline"/>
        <w:rPr>
          <w:rStyle w:val="Pogrubienie"/>
          <w:b w:val="0"/>
          <w:bCs w:val="0"/>
          <w:i/>
          <w:iCs/>
        </w:rPr>
      </w:pPr>
    </w:p>
    <w:p w14:paraId="68F93F71" w14:textId="457AE8DF" w:rsidR="00D13C25" w:rsidRDefault="00B00518" w:rsidP="00D13C25">
      <w:pPr>
        <w:shd w:val="clear" w:color="auto" w:fill="FFFFFF"/>
        <w:spacing w:after="0"/>
        <w:jc w:val="both"/>
        <w:textAlignment w:val="baseline"/>
        <w:rPr>
          <w:rStyle w:val="Pogrubienie"/>
          <w:b w:val="0"/>
          <w:bCs w:val="0"/>
          <w:i/>
          <w:iCs/>
        </w:rPr>
      </w:pPr>
      <w:r>
        <w:rPr>
          <w:rStyle w:val="Pogrubienie"/>
          <w:b w:val="0"/>
          <w:bCs w:val="0"/>
          <w:i/>
          <w:iCs/>
        </w:rPr>
        <w:t xml:space="preserve">Insulinooporności towarzyszy często hiperinsulinemia, czyli </w:t>
      </w:r>
      <w:r w:rsidR="009C3C17">
        <w:rPr>
          <w:rStyle w:val="Pogrubienie"/>
          <w:b w:val="0"/>
          <w:bCs w:val="0"/>
          <w:i/>
          <w:iCs/>
        </w:rPr>
        <w:t xml:space="preserve">stan, w którym z trzustki następuje zbyt duży wyrzut insuliny, zwłaszcza po posiłku. Na skutek zmniejszonej wrażliwości tkanek na </w:t>
      </w:r>
      <w:r w:rsidR="001A7E11">
        <w:rPr>
          <w:rStyle w:val="Pogrubienie"/>
          <w:b w:val="0"/>
          <w:bCs w:val="0"/>
          <w:i/>
          <w:iCs/>
        </w:rPr>
        <w:t>ten hormon</w:t>
      </w:r>
      <w:r w:rsidR="009C3C17">
        <w:rPr>
          <w:rStyle w:val="Pogrubienie"/>
          <w:b w:val="0"/>
          <w:bCs w:val="0"/>
          <w:i/>
          <w:iCs/>
        </w:rPr>
        <w:t xml:space="preserve"> organizm, nie</w:t>
      </w:r>
      <w:r w:rsidR="001A7E11">
        <w:rPr>
          <w:rStyle w:val="Pogrubienie"/>
          <w:b w:val="0"/>
          <w:bCs w:val="0"/>
          <w:i/>
          <w:iCs/>
        </w:rPr>
        <w:t xml:space="preserve"> widząc efektu jego działania, wydziela go jeszcze więcej. </w:t>
      </w:r>
      <w:r w:rsidR="00D13C25" w:rsidRPr="006E2EF6">
        <w:rPr>
          <w:rStyle w:val="Pogrubienie"/>
          <w:b w:val="0"/>
          <w:bCs w:val="0"/>
          <w:i/>
          <w:iCs/>
        </w:rPr>
        <w:t xml:space="preserve">W </w:t>
      </w:r>
      <w:r w:rsidR="001A7E11">
        <w:rPr>
          <w:rStyle w:val="Pogrubienie"/>
          <w:b w:val="0"/>
          <w:bCs w:val="0"/>
          <w:i/>
          <w:iCs/>
        </w:rPr>
        <w:t xml:space="preserve">konsekwencji </w:t>
      </w:r>
      <w:r w:rsidR="00075AE6">
        <w:rPr>
          <w:rStyle w:val="Pogrubienie"/>
          <w:b w:val="0"/>
          <w:bCs w:val="0"/>
          <w:i/>
          <w:iCs/>
        </w:rPr>
        <w:t>tego wzrasta apetyt</w:t>
      </w:r>
      <w:r w:rsidR="001A7E11">
        <w:rPr>
          <w:rStyle w:val="Pogrubienie"/>
          <w:b w:val="0"/>
          <w:bCs w:val="0"/>
          <w:i/>
          <w:iCs/>
        </w:rPr>
        <w:t xml:space="preserve">, </w:t>
      </w:r>
      <w:r w:rsidR="008E3843">
        <w:rPr>
          <w:rStyle w:val="Pogrubienie"/>
          <w:b w:val="0"/>
          <w:bCs w:val="0"/>
          <w:i/>
          <w:iCs/>
        </w:rPr>
        <w:t>a</w:t>
      </w:r>
      <w:r w:rsidR="00075AE6">
        <w:rPr>
          <w:rStyle w:val="Pogrubienie"/>
          <w:b w:val="0"/>
          <w:bCs w:val="0"/>
          <w:i/>
          <w:iCs/>
        </w:rPr>
        <w:t xml:space="preserve"> wraz z nim następuje </w:t>
      </w:r>
      <w:r w:rsidR="00D13C25" w:rsidRPr="006E2EF6">
        <w:rPr>
          <w:rStyle w:val="Pogrubienie"/>
          <w:b w:val="0"/>
          <w:bCs w:val="0"/>
          <w:i/>
          <w:iCs/>
        </w:rPr>
        <w:t>przyrost mas</w:t>
      </w:r>
      <w:r w:rsidR="00075AE6">
        <w:rPr>
          <w:rStyle w:val="Pogrubienie"/>
          <w:b w:val="0"/>
          <w:bCs w:val="0"/>
          <w:i/>
          <w:iCs/>
        </w:rPr>
        <w:t>y</w:t>
      </w:r>
      <w:r w:rsidR="00D13C25" w:rsidRPr="006E2EF6">
        <w:rPr>
          <w:rStyle w:val="Pogrubienie"/>
          <w:b w:val="0"/>
          <w:bCs w:val="0"/>
          <w:i/>
          <w:iCs/>
        </w:rPr>
        <w:t xml:space="preserve"> ciała, </w:t>
      </w:r>
      <w:r w:rsidR="00075AE6">
        <w:rPr>
          <w:rStyle w:val="Pogrubienie"/>
          <w:b w:val="0"/>
          <w:bCs w:val="0"/>
          <w:i/>
          <w:iCs/>
        </w:rPr>
        <w:t xml:space="preserve">prowadzący do </w:t>
      </w:r>
      <w:r w:rsidR="00D13C25" w:rsidRPr="006E2EF6">
        <w:rPr>
          <w:rStyle w:val="Pogrubienie"/>
          <w:b w:val="0"/>
          <w:bCs w:val="0"/>
          <w:i/>
          <w:iCs/>
        </w:rPr>
        <w:t xml:space="preserve">nadwagi </w:t>
      </w:r>
      <w:r w:rsidR="00075AE6">
        <w:rPr>
          <w:rStyle w:val="Pogrubienie"/>
          <w:b w:val="0"/>
          <w:bCs w:val="0"/>
          <w:i/>
          <w:iCs/>
        </w:rPr>
        <w:t>lub</w:t>
      </w:r>
      <w:r w:rsidR="00D13C25" w:rsidRPr="006E2EF6">
        <w:rPr>
          <w:rStyle w:val="Pogrubienie"/>
          <w:b w:val="0"/>
          <w:bCs w:val="0"/>
          <w:i/>
          <w:iCs/>
        </w:rPr>
        <w:t xml:space="preserve"> otyłości</w:t>
      </w:r>
      <w:r w:rsidR="00075AE6">
        <w:rPr>
          <w:rStyle w:val="Pogrubienie"/>
          <w:b w:val="0"/>
          <w:bCs w:val="0"/>
          <w:i/>
          <w:iCs/>
        </w:rPr>
        <w:t>.</w:t>
      </w:r>
      <w:r w:rsidR="00D13C25" w:rsidRPr="006E2EF6">
        <w:rPr>
          <w:rStyle w:val="Pogrubienie"/>
          <w:b w:val="0"/>
          <w:bCs w:val="0"/>
          <w:i/>
          <w:iCs/>
        </w:rPr>
        <w:t xml:space="preserve"> </w:t>
      </w:r>
      <w:r w:rsidR="007164A4">
        <w:rPr>
          <w:rStyle w:val="Pogrubienie"/>
          <w:b w:val="0"/>
          <w:bCs w:val="0"/>
          <w:i/>
          <w:iCs/>
        </w:rPr>
        <w:t>Chociaż w</w:t>
      </w:r>
      <w:r w:rsidR="006E2EF6" w:rsidRPr="00E64BAF">
        <w:rPr>
          <w:rStyle w:val="Pogrubienie"/>
          <w:b w:val="0"/>
          <w:bCs w:val="0"/>
          <w:i/>
          <w:iCs/>
        </w:rPr>
        <w:t>rażliwość komórek ciała na</w:t>
      </w:r>
      <w:r w:rsidR="00075AE6">
        <w:rPr>
          <w:rStyle w:val="Pogrubienie"/>
          <w:b w:val="0"/>
          <w:bCs w:val="0"/>
          <w:i/>
          <w:iCs/>
        </w:rPr>
        <w:t> </w:t>
      </w:r>
      <w:r w:rsidR="006E2EF6" w:rsidRPr="00E64BAF">
        <w:rPr>
          <w:rStyle w:val="Pogrubienie"/>
          <w:b w:val="0"/>
          <w:bCs w:val="0"/>
          <w:i/>
          <w:iCs/>
        </w:rPr>
        <w:t>insulinę uwarunkowana jest</w:t>
      </w:r>
      <w:r w:rsidR="007164A4">
        <w:rPr>
          <w:rStyle w:val="Pogrubienie"/>
          <w:b w:val="0"/>
          <w:bCs w:val="0"/>
          <w:i/>
          <w:iCs/>
        </w:rPr>
        <w:t xml:space="preserve"> genetycznie, </w:t>
      </w:r>
      <w:r w:rsidR="003B148E">
        <w:rPr>
          <w:rStyle w:val="Pogrubienie"/>
          <w:b w:val="0"/>
          <w:bCs w:val="0"/>
          <w:i/>
          <w:iCs/>
        </w:rPr>
        <w:t xml:space="preserve">największy wpływ na nią mają </w:t>
      </w:r>
      <w:r w:rsidR="001A2338">
        <w:rPr>
          <w:rStyle w:val="Pogrubienie"/>
          <w:b w:val="0"/>
          <w:bCs w:val="0"/>
          <w:i/>
          <w:iCs/>
        </w:rPr>
        <w:t> </w:t>
      </w:r>
      <w:r w:rsidR="006E2EF6" w:rsidRPr="00E64BAF">
        <w:rPr>
          <w:rStyle w:val="Pogrubienie"/>
          <w:b w:val="0"/>
          <w:bCs w:val="0"/>
          <w:i/>
          <w:iCs/>
        </w:rPr>
        <w:t>czynniki środowiskow</w:t>
      </w:r>
      <w:r w:rsidR="003B148E">
        <w:rPr>
          <w:rStyle w:val="Pogrubienie"/>
          <w:b w:val="0"/>
          <w:bCs w:val="0"/>
          <w:i/>
          <w:iCs/>
        </w:rPr>
        <w:t>e</w:t>
      </w:r>
      <w:r w:rsidR="006E2EF6" w:rsidRPr="00E64BAF">
        <w:rPr>
          <w:rStyle w:val="Pogrubienie"/>
          <w:b w:val="0"/>
          <w:bCs w:val="0"/>
          <w:i/>
          <w:iCs/>
        </w:rPr>
        <w:t>: rodzaj i</w:t>
      </w:r>
      <w:r w:rsidR="007164A4">
        <w:rPr>
          <w:rStyle w:val="Pogrubienie"/>
          <w:b w:val="0"/>
          <w:bCs w:val="0"/>
          <w:i/>
          <w:iCs/>
        </w:rPr>
        <w:t> </w:t>
      </w:r>
      <w:r w:rsidR="006E2EF6" w:rsidRPr="00E64BAF">
        <w:rPr>
          <w:rStyle w:val="Pogrubienie"/>
          <w:b w:val="0"/>
          <w:bCs w:val="0"/>
          <w:i/>
          <w:iCs/>
        </w:rPr>
        <w:t>stop</w:t>
      </w:r>
      <w:r w:rsidR="003B148E">
        <w:rPr>
          <w:rStyle w:val="Pogrubienie"/>
          <w:b w:val="0"/>
          <w:bCs w:val="0"/>
          <w:i/>
          <w:iCs/>
        </w:rPr>
        <w:t>ień</w:t>
      </w:r>
      <w:r w:rsidR="006E2EF6" w:rsidRPr="00E64BAF">
        <w:rPr>
          <w:rStyle w:val="Pogrubienie"/>
          <w:b w:val="0"/>
          <w:bCs w:val="0"/>
          <w:i/>
          <w:iCs/>
        </w:rPr>
        <w:t xml:space="preserve"> otyłości, poziom aktywności fizycznej</w:t>
      </w:r>
      <w:r w:rsidR="00075AE6">
        <w:rPr>
          <w:rStyle w:val="Pogrubienie"/>
          <w:b w:val="0"/>
          <w:bCs w:val="0"/>
          <w:i/>
          <w:iCs/>
        </w:rPr>
        <w:t xml:space="preserve"> i</w:t>
      </w:r>
      <w:r w:rsidR="006E2EF6" w:rsidRPr="00E64BAF">
        <w:rPr>
          <w:rStyle w:val="Pogrubienie"/>
          <w:b w:val="0"/>
          <w:bCs w:val="0"/>
          <w:i/>
          <w:iCs/>
        </w:rPr>
        <w:t xml:space="preserve"> rodzaj diety</w:t>
      </w:r>
      <w:r w:rsidR="00E64BAF" w:rsidRPr="00E64BAF">
        <w:rPr>
          <w:rStyle w:val="Pogrubienie"/>
          <w:b w:val="0"/>
          <w:bCs w:val="0"/>
          <w:i/>
          <w:iCs/>
        </w:rPr>
        <w:t>,</w:t>
      </w:r>
      <w:r w:rsidR="006E2EF6" w:rsidRPr="00E64BAF">
        <w:rPr>
          <w:rStyle w:val="Pogrubienie"/>
          <w:b w:val="0"/>
          <w:bCs w:val="0"/>
          <w:i/>
          <w:iCs/>
        </w:rPr>
        <w:t xml:space="preserve"> a</w:t>
      </w:r>
      <w:r w:rsidR="00075AE6">
        <w:rPr>
          <w:rStyle w:val="Pogrubienie"/>
          <w:b w:val="0"/>
          <w:bCs w:val="0"/>
          <w:i/>
          <w:iCs/>
        </w:rPr>
        <w:t>le</w:t>
      </w:r>
      <w:r w:rsidR="00E64BAF">
        <w:rPr>
          <w:rStyle w:val="Pogrubienie"/>
          <w:b w:val="0"/>
          <w:bCs w:val="0"/>
          <w:i/>
          <w:iCs/>
        </w:rPr>
        <w:t> </w:t>
      </w:r>
      <w:r w:rsidR="00075AE6">
        <w:rPr>
          <w:rStyle w:val="Pogrubienie"/>
          <w:b w:val="0"/>
          <w:bCs w:val="0"/>
          <w:i/>
          <w:iCs/>
        </w:rPr>
        <w:t>także</w:t>
      </w:r>
      <w:r w:rsidR="00E64BAF">
        <w:rPr>
          <w:rStyle w:val="Pogrubienie"/>
          <w:b w:val="0"/>
          <w:bCs w:val="0"/>
          <w:i/>
          <w:iCs/>
        </w:rPr>
        <w:t> </w:t>
      </w:r>
      <w:r w:rsidR="00075AE6">
        <w:rPr>
          <w:rStyle w:val="Pogrubienie"/>
          <w:b w:val="0"/>
          <w:bCs w:val="0"/>
          <w:i/>
          <w:iCs/>
        </w:rPr>
        <w:t>tocząc</w:t>
      </w:r>
      <w:r w:rsidR="003B148E">
        <w:rPr>
          <w:rStyle w:val="Pogrubienie"/>
          <w:b w:val="0"/>
          <w:bCs w:val="0"/>
          <w:i/>
          <w:iCs/>
        </w:rPr>
        <w:t>y</w:t>
      </w:r>
      <w:r w:rsidR="00075AE6">
        <w:rPr>
          <w:rStyle w:val="Pogrubienie"/>
          <w:b w:val="0"/>
          <w:bCs w:val="0"/>
          <w:i/>
          <w:iCs/>
        </w:rPr>
        <w:t xml:space="preserve"> się </w:t>
      </w:r>
      <w:r w:rsidR="006E2EF6" w:rsidRPr="00E64BAF">
        <w:rPr>
          <w:rStyle w:val="Pogrubienie"/>
          <w:b w:val="0"/>
          <w:bCs w:val="0"/>
          <w:i/>
          <w:iCs/>
        </w:rPr>
        <w:t>stan zapalny w</w:t>
      </w:r>
      <w:r w:rsidR="007164A4">
        <w:rPr>
          <w:rStyle w:val="Pogrubienie"/>
          <w:b w:val="0"/>
          <w:bCs w:val="0"/>
          <w:i/>
          <w:iCs/>
        </w:rPr>
        <w:t> </w:t>
      </w:r>
      <w:r w:rsidR="006E2EF6" w:rsidRPr="00E64BAF">
        <w:rPr>
          <w:rStyle w:val="Pogrubienie"/>
          <w:b w:val="0"/>
          <w:bCs w:val="0"/>
          <w:i/>
          <w:iCs/>
        </w:rPr>
        <w:t xml:space="preserve">organizmie. </w:t>
      </w:r>
      <w:r w:rsidR="003B148E">
        <w:rPr>
          <w:rStyle w:val="Pogrubienie"/>
          <w:b w:val="0"/>
          <w:bCs w:val="0"/>
          <w:i/>
          <w:iCs/>
        </w:rPr>
        <w:t xml:space="preserve">Tak więc choć insulinooporność przyspiesza przyrost masy ciała, to otyłość jest równocześnie jej największym czynnikiem wywołującym. </w:t>
      </w:r>
    </w:p>
    <w:p w14:paraId="7E4B42AC" w14:textId="2849AACF" w:rsidR="00D81BAE" w:rsidRDefault="00D81BAE" w:rsidP="00D13C25">
      <w:pPr>
        <w:shd w:val="clear" w:color="auto" w:fill="FFFFFF"/>
        <w:spacing w:after="0"/>
        <w:jc w:val="both"/>
        <w:textAlignment w:val="baseline"/>
        <w:rPr>
          <w:rStyle w:val="Pogrubienie"/>
          <w:b w:val="0"/>
          <w:bCs w:val="0"/>
          <w:i/>
          <w:iCs/>
        </w:rPr>
      </w:pPr>
    </w:p>
    <w:p w14:paraId="2D2A9773" w14:textId="5AB16873" w:rsidR="00D81BAE" w:rsidRPr="00D81BAE" w:rsidRDefault="00D81BAE" w:rsidP="00D13C25">
      <w:pPr>
        <w:shd w:val="clear" w:color="auto" w:fill="FFFFFF"/>
        <w:spacing w:after="0"/>
        <w:jc w:val="both"/>
        <w:textAlignment w:val="baseline"/>
        <w:rPr>
          <w:rStyle w:val="Pogrubienie"/>
          <w:b w:val="0"/>
          <w:bCs w:val="0"/>
        </w:rPr>
      </w:pPr>
      <w:r>
        <w:t>Insulina, oprócz obniżania stężenia glukozy we krwi, nasila odkładanie tłuszczów w tkance tłuszczowej</w:t>
      </w:r>
      <w:r w:rsidR="005871DC">
        <w:t xml:space="preserve">, </w:t>
      </w:r>
      <w:r>
        <w:t xml:space="preserve">dlatego </w:t>
      </w:r>
      <w:r w:rsidR="005871DC">
        <w:t xml:space="preserve">w przypadku insulinooporności </w:t>
      </w:r>
      <w:r>
        <w:t xml:space="preserve">jeszcze łatwiej jest przybrać na wadze. </w:t>
      </w:r>
      <w:r w:rsidR="005871DC">
        <w:t>Tak p</w:t>
      </w:r>
      <w:r>
        <w:t>owstaje samonapędzający się mechanizm zaburzeń metabolicznych i hormonalnych.</w:t>
      </w:r>
    </w:p>
    <w:p w14:paraId="1C6CBCF6" w14:textId="77777777" w:rsidR="005A7767" w:rsidRPr="00075AE6" w:rsidRDefault="005A7767" w:rsidP="00366F91">
      <w:pPr>
        <w:shd w:val="clear" w:color="auto" w:fill="FFFFFF"/>
        <w:spacing w:after="0"/>
        <w:jc w:val="both"/>
        <w:textAlignment w:val="baseline"/>
        <w:rPr>
          <w:rStyle w:val="Pogrubienie"/>
          <w:b w:val="0"/>
          <w:bCs w:val="0"/>
        </w:rPr>
      </w:pPr>
    </w:p>
    <w:p w14:paraId="14E0799F" w14:textId="77777777" w:rsidR="00B9710D" w:rsidRDefault="00B9710D" w:rsidP="00366F91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4DE873E6" w14:textId="3861A415" w:rsidR="00B6076E" w:rsidRDefault="00B6076E" w:rsidP="00366F91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 xml:space="preserve">Jakie są </w:t>
      </w:r>
      <w:r w:rsidR="004C0FC2" w:rsidRPr="004C0FC2">
        <w:rPr>
          <w:rFonts w:eastAsia="Times New Roman" w:cstheme="minorHAnsi"/>
          <w:b/>
          <w:lang w:eastAsia="pl-PL"/>
        </w:rPr>
        <w:t>objawy insulinooporności</w:t>
      </w:r>
      <w:r>
        <w:rPr>
          <w:rFonts w:eastAsia="Times New Roman" w:cstheme="minorHAnsi"/>
          <w:b/>
          <w:lang w:eastAsia="pl-PL"/>
        </w:rPr>
        <w:t>?</w:t>
      </w:r>
    </w:p>
    <w:p w14:paraId="176DF56A" w14:textId="7199BC05" w:rsidR="00AE3DE5" w:rsidRDefault="002133F1" w:rsidP="00366F91">
      <w:pPr>
        <w:shd w:val="clear" w:color="auto" w:fill="FFFFFF"/>
        <w:spacing w:after="0"/>
        <w:jc w:val="both"/>
        <w:textAlignment w:val="baseline"/>
        <w:rPr>
          <w:rStyle w:val="Pogrubienie"/>
          <w:b w:val="0"/>
          <w:bCs w:val="0"/>
        </w:rPr>
      </w:pPr>
      <w:r>
        <w:rPr>
          <w:rFonts w:eastAsia="Times New Roman" w:cstheme="minorHAnsi"/>
          <w:bCs/>
          <w:lang w:eastAsia="pl-PL"/>
        </w:rPr>
        <w:t xml:space="preserve">Pierwsze symptomy trudno jest </w:t>
      </w:r>
      <w:r w:rsidR="006D3A6E">
        <w:rPr>
          <w:rFonts w:eastAsia="Times New Roman" w:cstheme="minorHAnsi"/>
          <w:bCs/>
          <w:lang w:eastAsia="pl-PL"/>
        </w:rPr>
        <w:t>wychwycić i powiązać z insulinoopornością</w:t>
      </w:r>
      <w:r w:rsidR="006D3A6E">
        <w:rPr>
          <w:rFonts w:eastAsia="Times New Roman" w:cstheme="minorHAnsi"/>
          <w:b/>
          <w:lang w:eastAsia="pl-PL"/>
        </w:rPr>
        <w:t xml:space="preserve">, </w:t>
      </w:r>
      <w:r>
        <w:rPr>
          <w:rStyle w:val="Pogrubienie"/>
          <w:b w:val="0"/>
          <w:bCs w:val="0"/>
        </w:rPr>
        <w:t xml:space="preserve">dlatego osoby zmagające się z tym problemem są często diagnozowane stosunkowo późno. </w:t>
      </w:r>
      <w:r w:rsidR="00FF3560">
        <w:rPr>
          <w:rStyle w:val="Pogrubienie"/>
          <w:b w:val="0"/>
          <w:bCs w:val="0"/>
        </w:rPr>
        <w:t>Przyczyn poniższych dolegliwości doszukujemy się zwykle w innych zaburzeniach. Do najczęstszych objawów insulinooporności należą:</w:t>
      </w:r>
    </w:p>
    <w:p w14:paraId="1B1DA44C" w14:textId="77777777" w:rsidR="00F52DA3" w:rsidRDefault="00F52DA3" w:rsidP="00F52DA3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napady „wilczego głodu”;</w:t>
      </w:r>
      <w:r w:rsidRPr="00F52DA3">
        <w:rPr>
          <w:rFonts w:eastAsia="Times New Roman" w:cstheme="minorHAnsi"/>
          <w:bCs/>
          <w:lang w:eastAsia="pl-PL"/>
        </w:rPr>
        <w:t xml:space="preserve"> </w:t>
      </w:r>
    </w:p>
    <w:p w14:paraId="7C8DB903" w14:textId="17447E8B" w:rsidR="006F3225" w:rsidRDefault="00F52DA3" w:rsidP="00FF356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złe samopoczucie, senność lub wręcz rozdrażnienie po posiłku, zwłaszcza zawierającym dużą ilość cukrów prostych </w:t>
      </w:r>
      <w:r w:rsidR="00300BFB">
        <w:rPr>
          <w:rFonts w:eastAsia="Times New Roman" w:cstheme="minorHAnsi"/>
          <w:bCs/>
          <w:lang w:eastAsia="pl-PL"/>
        </w:rPr>
        <w:t xml:space="preserve">osłabienie, </w:t>
      </w:r>
      <w:r w:rsidR="00FF3560">
        <w:rPr>
          <w:rFonts w:eastAsia="Times New Roman" w:cstheme="minorHAnsi"/>
          <w:bCs/>
          <w:lang w:eastAsia="pl-PL"/>
        </w:rPr>
        <w:t>o</w:t>
      </w:r>
      <w:r w:rsidR="00FF3560" w:rsidRPr="00FF3560">
        <w:rPr>
          <w:rFonts w:eastAsia="Times New Roman" w:cstheme="minorHAnsi"/>
          <w:bCs/>
          <w:lang w:eastAsia="pl-PL"/>
        </w:rPr>
        <w:t>gólne zmęczenie</w:t>
      </w:r>
      <w:r w:rsidR="00FF3560">
        <w:rPr>
          <w:rFonts w:eastAsia="Times New Roman" w:cstheme="minorHAnsi"/>
          <w:bCs/>
          <w:lang w:eastAsia="pl-PL"/>
        </w:rPr>
        <w:t>, rozdrażnienie</w:t>
      </w:r>
      <w:r w:rsidR="006F3225">
        <w:rPr>
          <w:rFonts w:eastAsia="Times New Roman" w:cstheme="minorHAnsi"/>
          <w:bCs/>
          <w:lang w:eastAsia="pl-PL"/>
        </w:rPr>
        <w:t>, zmienne nastroje</w:t>
      </w:r>
      <w:r w:rsidR="00AB37F7">
        <w:rPr>
          <w:rFonts w:eastAsia="Times New Roman" w:cstheme="minorHAnsi"/>
          <w:bCs/>
          <w:lang w:eastAsia="pl-PL"/>
        </w:rPr>
        <w:t>;</w:t>
      </w:r>
    </w:p>
    <w:p w14:paraId="6FB500C6" w14:textId="379B97F7" w:rsidR="00FF3560" w:rsidRDefault="00FF3560" w:rsidP="00FF356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zaburzenia koncentracji</w:t>
      </w:r>
      <w:r w:rsidR="006F3225">
        <w:rPr>
          <w:rFonts w:eastAsia="Times New Roman" w:cstheme="minorHAnsi"/>
          <w:bCs/>
          <w:lang w:eastAsia="pl-PL"/>
        </w:rPr>
        <w:t>, problemy z pamięcią</w:t>
      </w:r>
      <w:r w:rsidR="00AB37F7">
        <w:rPr>
          <w:rFonts w:eastAsia="Times New Roman" w:cstheme="minorHAnsi"/>
          <w:bCs/>
          <w:lang w:eastAsia="pl-PL"/>
        </w:rPr>
        <w:t>;</w:t>
      </w:r>
      <w:r w:rsidR="006F3225">
        <w:rPr>
          <w:rFonts w:eastAsia="Times New Roman" w:cstheme="minorHAnsi"/>
          <w:bCs/>
          <w:lang w:eastAsia="pl-PL"/>
        </w:rPr>
        <w:t xml:space="preserve"> </w:t>
      </w:r>
    </w:p>
    <w:p w14:paraId="322D28B5" w14:textId="13D7E908" w:rsidR="00FF3560" w:rsidRDefault="00FF3560" w:rsidP="00FF356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częste bóle głowy</w:t>
      </w:r>
      <w:r w:rsidR="00AB37F7">
        <w:rPr>
          <w:rFonts w:eastAsia="Times New Roman" w:cstheme="minorHAnsi"/>
          <w:bCs/>
          <w:lang w:eastAsia="pl-PL"/>
        </w:rPr>
        <w:t>;</w:t>
      </w:r>
    </w:p>
    <w:p w14:paraId="5D45BDF2" w14:textId="5D13A215" w:rsidR="00FF3560" w:rsidRDefault="00FF3560" w:rsidP="00FF356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wzmożony apetyt na słodycze</w:t>
      </w:r>
      <w:r w:rsidR="00AB37F7">
        <w:rPr>
          <w:rFonts w:eastAsia="Times New Roman" w:cstheme="minorHAnsi"/>
          <w:bCs/>
          <w:lang w:eastAsia="pl-PL"/>
        </w:rPr>
        <w:t>;</w:t>
      </w:r>
    </w:p>
    <w:p w14:paraId="62C3F58E" w14:textId="4589ABB1" w:rsidR="00FF3560" w:rsidRDefault="00FF3560" w:rsidP="00FF356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nadmierna potliwość</w:t>
      </w:r>
      <w:r w:rsidR="00AB37F7">
        <w:rPr>
          <w:rFonts w:eastAsia="Times New Roman" w:cstheme="minorHAnsi"/>
          <w:bCs/>
          <w:lang w:eastAsia="pl-PL"/>
        </w:rPr>
        <w:t>;</w:t>
      </w:r>
    </w:p>
    <w:p w14:paraId="416B587A" w14:textId="4D8C71F4" w:rsidR="00FF3560" w:rsidRDefault="00FF3560" w:rsidP="00FF356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łatwe przybieranie na wadze</w:t>
      </w:r>
      <w:r w:rsidR="00AB37F7">
        <w:rPr>
          <w:rFonts w:eastAsia="Times New Roman" w:cstheme="minorHAnsi"/>
          <w:bCs/>
          <w:lang w:eastAsia="pl-PL"/>
        </w:rPr>
        <w:t>;</w:t>
      </w:r>
    </w:p>
    <w:p w14:paraId="127E60FD" w14:textId="77777777" w:rsidR="00AE3DE5" w:rsidRPr="00D31DF5" w:rsidRDefault="00AE3DE5" w:rsidP="00366F91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71001AFB" w14:textId="4DDBBD34" w:rsidR="00AE3DE5" w:rsidRPr="00D31DF5" w:rsidRDefault="00D31DF5" w:rsidP="00366F91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D31DF5">
        <w:rPr>
          <w:rFonts w:eastAsia="Times New Roman" w:cstheme="minorHAnsi"/>
          <w:b/>
          <w:lang w:eastAsia="pl-PL"/>
        </w:rPr>
        <w:t xml:space="preserve">Czy tylko osoby </w:t>
      </w:r>
      <w:r w:rsidR="009C5B00">
        <w:rPr>
          <w:rFonts w:eastAsia="Times New Roman" w:cstheme="minorHAnsi"/>
          <w:b/>
          <w:lang w:eastAsia="pl-PL"/>
        </w:rPr>
        <w:t xml:space="preserve">z otyłością </w:t>
      </w:r>
      <w:r w:rsidRPr="00D31DF5">
        <w:rPr>
          <w:rFonts w:eastAsia="Times New Roman" w:cstheme="minorHAnsi"/>
          <w:b/>
          <w:lang w:eastAsia="pl-PL"/>
        </w:rPr>
        <w:t>narażone są na insulinooporność?</w:t>
      </w:r>
    </w:p>
    <w:p w14:paraId="44299652" w14:textId="60569C9A" w:rsidR="00983878" w:rsidRDefault="009C5B00" w:rsidP="00366F91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Insulinooporność może dotyczyć każdego, bez względu na masę ciała, jednak prawdą jest, że szczególnie narażone na nią są osoby z otyłością. U nich schorzenie to pojawia się znacznie częściej.</w:t>
      </w:r>
      <w:r w:rsidR="00983878">
        <w:rPr>
          <w:rFonts w:eastAsia="Times New Roman" w:cstheme="minorHAnsi"/>
          <w:bCs/>
          <w:lang w:eastAsia="pl-PL"/>
        </w:rPr>
        <w:t xml:space="preserve"> Dlaczego tak się dzieje?</w:t>
      </w:r>
      <w:r>
        <w:rPr>
          <w:rFonts w:eastAsia="Times New Roman" w:cstheme="minorHAnsi"/>
          <w:bCs/>
          <w:lang w:eastAsia="pl-PL"/>
        </w:rPr>
        <w:t xml:space="preserve"> </w:t>
      </w:r>
      <w:r w:rsidR="00983878">
        <w:rPr>
          <w:rFonts w:eastAsia="Times New Roman" w:cstheme="minorHAnsi"/>
          <w:bCs/>
          <w:lang w:eastAsia="pl-PL"/>
        </w:rPr>
        <w:t xml:space="preserve">U osób z nadmierną masą ciała to właśnie otyłość brzuszna może wywołać insulinooporność, która utrudnia redukcję i w ten sposób tworzy się błędne koło. Nie są znane wszystkie przyczyny insulinooporności, jednak do głównych czynników ryzyka zalicza się między innymi </w:t>
      </w:r>
      <w:r w:rsidR="00F52DA3">
        <w:rPr>
          <w:rFonts w:eastAsia="Times New Roman" w:cstheme="minorHAnsi"/>
          <w:bCs/>
          <w:lang w:eastAsia="pl-PL"/>
        </w:rPr>
        <w:t xml:space="preserve">siedzący tryb życia, </w:t>
      </w:r>
      <w:r w:rsidR="00983878">
        <w:rPr>
          <w:rFonts w:eastAsia="Times New Roman" w:cstheme="minorHAnsi"/>
          <w:bCs/>
          <w:lang w:eastAsia="pl-PL"/>
        </w:rPr>
        <w:t>zbyt częst</w:t>
      </w:r>
      <w:r w:rsidR="00F52DA3">
        <w:rPr>
          <w:rFonts w:eastAsia="Times New Roman" w:cstheme="minorHAnsi"/>
          <w:bCs/>
          <w:lang w:eastAsia="pl-PL"/>
        </w:rPr>
        <w:t>e</w:t>
      </w:r>
      <w:r w:rsidR="00983878">
        <w:rPr>
          <w:rFonts w:eastAsia="Times New Roman" w:cstheme="minorHAnsi"/>
          <w:bCs/>
          <w:lang w:eastAsia="pl-PL"/>
        </w:rPr>
        <w:t xml:space="preserve"> spożywanie dużej liczby produktów o wysokim indeksie glikemicznym, zaburzenia hormonalne, wiek oraz wspomniane stany zapalne w organizmie czy uwarunkowania genetyczne.  </w:t>
      </w:r>
    </w:p>
    <w:p w14:paraId="7E22EBB1" w14:textId="77777777" w:rsidR="00983878" w:rsidRDefault="00983878" w:rsidP="00366F91">
      <w:pPr>
        <w:shd w:val="clear" w:color="auto" w:fill="FFFFFF"/>
        <w:spacing w:after="0"/>
        <w:jc w:val="both"/>
        <w:textAlignment w:val="baseline"/>
      </w:pPr>
    </w:p>
    <w:p w14:paraId="5AC835AC" w14:textId="0F43F0E0" w:rsidR="00D31DF5" w:rsidRPr="00D31DF5" w:rsidRDefault="00D31DF5" w:rsidP="00366F91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D31DF5">
        <w:rPr>
          <w:rFonts w:eastAsia="Times New Roman" w:cstheme="minorHAnsi"/>
          <w:b/>
          <w:lang w:eastAsia="pl-PL"/>
        </w:rPr>
        <w:t>Mam insulinooporność – czy zachoruję na cukrzycę?</w:t>
      </w:r>
    </w:p>
    <w:p w14:paraId="52C5606E" w14:textId="17BC828B" w:rsidR="009C03F0" w:rsidRDefault="00AD63FB" w:rsidP="00366F91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Nie, nie każda osoba z insulinoopornością zachoruje na cukrzycę, jednak warto </w:t>
      </w:r>
      <w:r w:rsidR="00D85879">
        <w:rPr>
          <w:rFonts w:eastAsia="Times New Roman" w:cstheme="minorHAnsi"/>
          <w:bCs/>
          <w:lang w:eastAsia="pl-PL"/>
        </w:rPr>
        <w:t>wiedzieć, że zdecydowana większość przypadków cukrzycy typu 2, ściśle powiązana jest właśnie z insulinoopornością.</w:t>
      </w:r>
      <w:r w:rsidR="00BF083F">
        <w:rPr>
          <w:rFonts w:eastAsia="Times New Roman" w:cstheme="minorHAnsi"/>
          <w:bCs/>
          <w:lang w:eastAsia="pl-PL"/>
        </w:rPr>
        <w:t xml:space="preserve"> To jeden z pierwszych, bardzo wyraźnych znaków ostrzegawczych i czerwone światło, które alarmuje nas przed możliwym zachorowaniem na cukrzycę. Dlatego ważne jest, by w sytuacji zdiagnozowania insulinooporności, wdrożyć zdrowe nawyki żywieniowe w postaci zbilansowanej diety</w:t>
      </w:r>
      <w:r w:rsidR="002A289E">
        <w:rPr>
          <w:rFonts w:eastAsia="Times New Roman" w:cstheme="minorHAnsi"/>
          <w:bCs/>
          <w:lang w:eastAsia="pl-PL"/>
        </w:rPr>
        <w:t xml:space="preserve">, </w:t>
      </w:r>
      <w:r w:rsidR="00BF083F">
        <w:rPr>
          <w:rFonts w:eastAsia="Times New Roman" w:cstheme="minorHAnsi"/>
          <w:bCs/>
          <w:lang w:eastAsia="pl-PL"/>
        </w:rPr>
        <w:t>zwiększ</w:t>
      </w:r>
      <w:r w:rsidR="002A289E">
        <w:rPr>
          <w:rFonts w:eastAsia="Times New Roman" w:cstheme="minorHAnsi"/>
          <w:bCs/>
          <w:lang w:eastAsia="pl-PL"/>
        </w:rPr>
        <w:t>onej</w:t>
      </w:r>
      <w:r w:rsidR="00BF083F">
        <w:rPr>
          <w:rFonts w:eastAsia="Times New Roman" w:cstheme="minorHAnsi"/>
          <w:bCs/>
          <w:lang w:eastAsia="pl-PL"/>
        </w:rPr>
        <w:t xml:space="preserve"> aktywnoś</w:t>
      </w:r>
      <w:r w:rsidR="002A289E">
        <w:rPr>
          <w:rFonts w:eastAsia="Times New Roman" w:cstheme="minorHAnsi"/>
          <w:bCs/>
          <w:lang w:eastAsia="pl-PL"/>
        </w:rPr>
        <w:t>ci</w:t>
      </w:r>
      <w:r w:rsidR="00BF083F">
        <w:rPr>
          <w:rFonts w:eastAsia="Times New Roman" w:cstheme="minorHAnsi"/>
          <w:bCs/>
          <w:lang w:eastAsia="pl-PL"/>
        </w:rPr>
        <w:t xml:space="preserve"> fizyczn</w:t>
      </w:r>
      <w:r w:rsidR="002A289E">
        <w:rPr>
          <w:rFonts w:eastAsia="Times New Roman" w:cstheme="minorHAnsi"/>
          <w:bCs/>
          <w:lang w:eastAsia="pl-PL"/>
        </w:rPr>
        <w:t>ej i rezygnacji z używek (alkohol, papierosy)</w:t>
      </w:r>
      <w:r w:rsidR="00BF083F">
        <w:rPr>
          <w:rFonts w:eastAsia="Times New Roman" w:cstheme="minorHAnsi"/>
          <w:bCs/>
          <w:lang w:eastAsia="pl-PL"/>
        </w:rPr>
        <w:t>. Zmiana stylu życia</w:t>
      </w:r>
      <w:r w:rsidR="003931C5">
        <w:rPr>
          <w:rFonts w:eastAsia="Times New Roman" w:cstheme="minorHAnsi"/>
          <w:bCs/>
          <w:lang w:eastAsia="pl-PL"/>
        </w:rPr>
        <w:t xml:space="preserve"> ma ogromne znaczenie w </w:t>
      </w:r>
      <w:r w:rsidR="002A289E">
        <w:rPr>
          <w:rFonts w:eastAsia="Times New Roman" w:cstheme="minorHAnsi"/>
          <w:bCs/>
          <w:lang w:eastAsia="pl-PL"/>
        </w:rPr>
        <w:t xml:space="preserve">zapobieganiu rozwojowi cukrzycy.  </w:t>
      </w:r>
    </w:p>
    <w:p w14:paraId="25EA9865" w14:textId="77777777" w:rsidR="009C03F0" w:rsidRDefault="009C03F0" w:rsidP="00366F91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</w:p>
    <w:p w14:paraId="7DBF3F07" w14:textId="33D4C071" w:rsidR="00AE3DE5" w:rsidRDefault="009C03F0" w:rsidP="00366F91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Najważniejszym elementem profilaktyki przeciwinsulinoopornościowej i przeciwcukrzycowej są jednak regularne</w:t>
      </w:r>
      <w:r w:rsidR="001138F2">
        <w:rPr>
          <w:rFonts w:eastAsia="Times New Roman" w:cstheme="minorHAnsi"/>
          <w:bCs/>
          <w:lang w:eastAsia="pl-PL"/>
        </w:rPr>
        <w:t>, k</w:t>
      </w:r>
      <w:r>
        <w:rPr>
          <w:rFonts w:eastAsia="Times New Roman" w:cstheme="minorHAnsi"/>
          <w:bCs/>
          <w:lang w:eastAsia="pl-PL"/>
        </w:rPr>
        <w:t>ompleksowe badania</w:t>
      </w:r>
      <w:r w:rsidR="001138F2">
        <w:rPr>
          <w:rFonts w:eastAsia="Times New Roman" w:cstheme="minorHAnsi"/>
          <w:bCs/>
          <w:lang w:eastAsia="pl-PL"/>
        </w:rPr>
        <w:t>, których nie należy unikać.</w:t>
      </w:r>
      <w:r>
        <w:rPr>
          <w:rFonts w:eastAsia="Times New Roman" w:cstheme="minorHAnsi"/>
          <w:bCs/>
          <w:lang w:eastAsia="pl-PL"/>
        </w:rPr>
        <w:t xml:space="preserve"> </w:t>
      </w:r>
      <w:r w:rsidR="001138F2">
        <w:rPr>
          <w:rFonts w:eastAsia="Times New Roman" w:cstheme="minorHAnsi"/>
          <w:bCs/>
          <w:lang w:eastAsia="pl-PL"/>
        </w:rPr>
        <w:t>M</w:t>
      </w:r>
      <w:r>
        <w:rPr>
          <w:rFonts w:eastAsia="Times New Roman" w:cstheme="minorHAnsi"/>
          <w:bCs/>
          <w:lang w:eastAsia="pl-PL"/>
        </w:rPr>
        <w:t xml:space="preserve">orfologia, stężenie glukozy we krwi, kontrolny profil lipidowy czy pomiar masy ciała, obwodu w pasie i wskaźnik BMI warto wykonywać przynajmniej raz w roku. Takim profilaktycznym badaniom należy się poddawać oczywiście bez względu na wiek, jednak szczególnie ważne jest to po 40. roku życia. </w:t>
      </w:r>
    </w:p>
    <w:p w14:paraId="7460B0FE" w14:textId="1A531E4C" w:rsidR="00AE3DE5" w:rsidRDefault="00AE3DE5" w:rsidP="00366F91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</w:p>
    <w:p w14:paraId="1EB5EA62" w14:textId="4D60CF51" w:rsidR="00AE3DE5" w:rsidRDefault="00AE3DE5" w:rsidP="00366F91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AE3DE5">
        <w:rPr>
          <w:rFonts w:eastAsia="Times New Roman" w:cstheme="minorHAnsi"/>
          <w:b/>
          <w:lang w:eastAsia="pl-PL"/>
        </w:rPr>
        <w:t>Profilaktyka 40 PLUS – bezpłatny kompleksowy pakiet badań NFZ</w:t>
      </w:r>
    </w:p>
    <w:p w14:paraId="15FE337D" w14:textId="315E27A0" w:rsidR="00AE3DE5" w:rsidRDefault="00AE3DE5" w:rsidP="00931A26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50280D">
        <w:rPr>
          <w:rFonts w:eastAsia="Times New Roman" w:cstheme="minorHAnsi"/>
          <w:bCs/>
          <w:lang w:eastAsia="pl-PL"/>
        </w:rPr>
        <w:t xml:space="preserve">W </w:t>
      </w:r>
      <w:r w:rsidR="0050280D" w:rsidRPr="0050280D">
        <w:rPr>
          <w:rFonts w:eastAsia="Times New Roman" w:cstheme="minorHAnsi"/>
          <w:bCs/>
          <w:lang w:eastAsia="pl-PL"/>
        </w:rPr>
        <w:t xml:space="preserve">Centrach Medycznych LUX MED, w ramach narodowego programu </w:t>
      </w:r>
      <w:hyperlink r:id="rId7" w:history="1">
        <w:r w:rsidR="0050280D" w:rsidRPr="0050280D">
          <w:rPr>
            <w:rStyle w:val="Hipercze"/>
            <w:rFonts w:eastAsia="Times New Roman" w:cstheme="minorHAnsi"/>
            <w:bCs/>
            <w:lang w:eastAsia="pl-PL"/>
          </w:rPr>
          <w:t>Profilaktyka 40 PLUS</w:t>
        </w:r>
      </w:hyperlink>
      <w:r w:rsidR="0050280D" w:rsidRPr="0050280D">
        <w:rPr>
          <w:rFonts w:eastAsia="Times New Roman" w:cstheme="minorHAnsi"/>
          <w:bCs/>
          <w:lang w:eastAsia="pl-PL"/>
        </w:rPr>
        <w:t>, można bezpłatnie wykonać komplet badań profilaktycznych</w:t>
      </w:r>
      <w:r w:rsidR="0050280D">
        <w:rPr>
          <w:rFonts w:eastAsia="Times New Roman" w:cstheme="minorHAnsi"/>
          <w:bCs/>
          <w:lang w:eastAsia="pl-PL"/>
        </w:rPr>
        <w:t xml:space="preserve">. Jedynym warunkiem udziału jest </w:t>
      </w:r>
      <w:r w:rsidR="00AA27EC">
        <w:rPr>
          <w:rFonts w:eastAsia="Times New Roman" w:cstheme="minorHAnsi"/>
          <w:bCs/>
          <w:lang w:eastAsia="pl-PL"/>
        </w:rPr>
        <w:t xml:space="preserve">posiadanie aktywnego ubezpieczenia oraz e-skierowania. Aby je uzyskać, należy wypełnić ankietę na Internetowym Koncie Pacjenta (IKP), dostępnym na stronie </w:t>
      </w:r>
      <w:hyperlink r:id="rId8" w:history="1">
        <w:r w:rsidR="00AA27EC" w:rsidRPr="003C1FFF">
          <w:rPr>
            <w:rStyle w:val="Hipercze"/>
            <w:rFonts w:eastAsia="Times New Roman" w:cstheme="minorHAnsi"/>
            <w:bCs/>
            <w:lang w:eastAsia="pl-PL"/>
          </w:rPr>
          <w:t>www.pacjent.gov.pl</w:t>
        </w:r>
      </w:hyperlink>
      <w:r w:rsidR="00495EDD">
        <w:rPr>
          <w:rFonts w:eastAsia="Times New Roman" w:cstheme="minorHAnsi"/>
          <w:bCs/>
          <w:lang w:eastAsia="pl-PL"/>
        </w:rPr>
        <w:t xml:space="preserve"> </w:t>
      </w:r>
      <w:r w:rsidR="00AA27EC">
        <w:rPr>
          <w:rFonts w:eastAsia="Times New Roman" w:cstheme="minorHAnsi"/>
          <w:bCs/>
          <w:lang w:eastAsia="pl-PL"/>
        </w:rPr>
        <w:t xml:space="preserve">lub za pośrednictwem infolinii Domowej Opieki Medycznej pod numerem 22 735 39 53 (w wypełnieniu </w:t>
      </w:r>
      <w:r w:rsidR="00AA27EC">
        <w:rPr>
          <w:rFonts w:eastAsia="Times New Roman" w:cstheme="minorHAnsi"/>
          <w:bCs/>
          <w:lang w:eastAsia="pl-PL"/>
        </w:rPr>
        <w:lastRenderedPageBreak/>
        <w:t xml:space="preserve">ankiety pomoże konsultant infolinii). </w:t>
      </w:r>
      <w:r w:rsidR="00931A26">
        <w:rPr>
          <w:rFonts w:eastAsia="Times New Roman" w:cstheme="minorHAnsi"/>
          <w:bCs/>
          <w:lang w:eastAsia="pl-PL"/>
        </w:rPr>
        <w:t xml:space="preserve">Pakiet badań, na które zostanie skierowany pacjent, dostosowane są indywidualnie, na podstawie wypełnionej ankiety. </w:t>
      </w:r>
    </w:p>
    <w:p w14:paraId="472276EC" w14:textId="103903D2" w:rsidR="00082AEB" w:rsidRDefault="00082AEB" w:rsidP="00931A26">
      <w:pPr>
        <w:pBdr>
          <w:bottom w:val="single" w:sz="12" w:space="1" w:color="auto"/>
        </w:pBd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</w:p>
    <w:p w14:paraId="594002AC" w14:textId="60C78BE5" w:rsidR="00D75D53" w:rsidRPr="00D75D53" w:rsidRDefault="00D75D53" w:rsidP="00D75D5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D75D53">
        <w:rPr>
          <w:rFonts w:eastAsia="Times New Roman" w:cstheme="minorHAnsi"/>
          <w:b/>
          <w:sz w:val="18"/>
          <w:szCs w:val="18"/>
          <w:lang w:eastAsia="pl-PL"/>
        </w:rPr>
        <w:t>Grupa LUX MED</w:t>
      </w:r>
      <w:r w:rsidRPr="00D75D53">
        <w:rPr>
          <w:rFonts w:eastAsia="Times New Roman" w:cstheme="minorHAnsi"/>
          <w:bCs/>
          <w:sz w:val="18"/>
          <w:szCs w:val="18"/>
          <w:lang w:eastAsia="pl-PL"/>
        </w:rPr>
        <w:t xml:space="preserve"> jest liderem rynku prywatnych usług zdrowotnych w Polsce i częścią międzynarodowej grupy Bupa, która działa, jako ubezpieczyciel i świadczeniodawca usług medycznych na całym świecie. Grupa LUX MED zapewnia pełną opiekę: ambulatoryjną, diagnostyczną, rehabilitacyjną, szpitalną i długoterminową dla ponad 2 500 000 pacjentów. Do ich dyspozycji jest prawie 270 ogólnodostępnych i przyzakładowych centrów medycznych, w tym placówki ambulatoryjne, diagnostyczne i szpitale, a także ośrodek opiekuńczo-rehabilitacyjny oraz blisko 3000 poradni partnerskich. Grupa LUX MED zatrudnia ponad 17 500 osób, w tym około 7500 lekarzy i 4000 wspierającego personelu medycznego, a w codziennej działalności, kieruje się zasadami zrównoważonego rozwoju, podejmując liczne inicjatywy z obszarów zaangażowania społecznego i środowiska. Grupa LUX MED jest Głównym Partnerem Medycznym Polskiego Komitetu Olimpijskiego i Głównym Partnerem Medycznym Polskiego Komitetu Paraolimpijskiego.</w:t>
      </w:r>
    </w:p>
    <w:p w14:paraId="09F86D29" w14:textId="77777777" w:rsidR="00D75D53" w:rsidRDefault="00D75D53" w:rsidP="00B165B4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BC983D9" w14:textId="77777777" w:rsidR="00D75D53" w:rsidRDefault="00D75D53" w:rsidP="00B165B4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55FE04AD" w14:textId="1A806C5A" w:rsidR="00B165B4" w:rsidRPr="006A5D8C" w:rsidRDefault="00B165B4" w:rsidP="00B165B4">
      <w:pPr>
        <w:spacing w:after="0" w:line="240" w:lineRule="auto"/>
        <w:rPr>
          <w:rFonts w:cstheme="minorHAnsi"/>
          <w:b/>
          <w:color w:val="00000A"/>
          <w:sz w:val="18"/>
          <w:szCs w:val="18"/>
          <w:u w:val="single"/>
        </w:rPr>
      </w:pPr>
      <w:r w:rsidRPr="006A5D8C">
        <w:rPr>
          <w:rFonts w:cstheme="minorHAnsi"/>
          <w:b/>
          <w:color w:val="00000A"/>
          <w:sz w:val="18"/>
          <w:szCs w:val="18"/>
          <w:u w:val="single"/>
        </w:rPr>
        <w:t>Więcej informacji:</w:t>
      </w:r>
    </w:p>
    <w:p w14:paraId="0D063AB1" w14:textId="77777777" w:rsidR="00B165B4" w:rsidRPr="006A5D8C" w:rsidRDefault="00B165B4" w:rsidP="00B165B4">
      <w:pPr>
        <w:pStyle w:val="Bezodstpw1"/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</w:pPr>
    </w:p>
    <w:p w14:paraId="4306439C" w14:textId="77777777" w:rsidR="00B165B4" w:rsidRPr="006A5D8C" w:rsidRDefault="00B165B4" w:rsidP="00B165B4">
      <w:pPr>
        <w:pStyle w:val="Bezodstpw1"/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</w:pPr>
      <w:r w:rsidRPr="006A5D8C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 xml:space="preserve">Biuro Prasowe Grupy LUX MED                </w:t>
      </w:r>
      <w:r w:rsidRPr="006A5D8C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 w:rsidRPr="006A5D8C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 w:rsidRPr="006A5D8C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  <w:t>Monika Gajo</w:t>
      </w:r>
    </w:p>
    <w:p w14:paraId="625C910F" w14:textId="379B93BC" w:rsidR="00B165B4" w:rsidRPr="00A9437C" w:rsidRDefault="00B165B4" w:rsidP="00B165B4">
      <w:pPr>
        <w:pStyle w:val="Bezodstpw1"/>
        <w:rPr>
          <w:rFonts w:asciiTheme="minorHAnsi" w:hAnsiTheme="minorHAnsi" w:cstheme="minorHAnsi"/>
          <w:color w:val="00000A"/>
          <w:sz w:val="18"/>
          <w:szCs w:val="18"/>
          <w:lang w:val="pl-PL"/>
        </w:rPr>
      </w:pPr>
      <w:r w:rsidRPr="00A9437C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 xml:space="preserve">Katarzyna </w:t>
      </w:r>
      <w:r w:rsidR="00A9437C" w:rsidRPr="00A9437C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>K</w:t>
      </w:r>
      <w:r w:rsidR="00A9437C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>osela</w:t>
      </w:r>
      <w:r w:rsidRPr="00A9437C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 w:rsidRPr="00A9437C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 w:rsidRPr="00A9437C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 w:rsidRPr="00A9437C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 w:rsidR="00A9437C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 w:rsidRPr="00A9437C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 w:rsidRPr="00A9437C">
        <w:rPr>
          <w:rFonts w:asciiTheme="minorHAnsi" w:hAnsiTheme="minorHAnsi" w:cstheme="minorHAnsi"/>
          <w:color w:val="00000A"/>
          <w:sz w:val="18"/>
          <w:szCs w:val="18"/>
          <w:lang w:val="pl-PL"/>
        </w:rPr>
        <w:t xml:space="preserve">Senior </w:t>
      </w:r>
      <w:r w:rsidR="00E43B23" w:rsidRPr="00A9437C">
        <w:rPr>
          <w:rFonts w:asciiTheme="minorHAnsi" w:hAnsiTheme="minorHAnsi" w:cstheme="minorHAnsi"/>
          <w:color w:val="00000A"/>
          <w:sz w:val="18"/>
          <w:szCs w:val="18"/>
          <w:lang w:val="pl-PL"/>
        </w:rPr>
        <w:t>Consultant</w:t>
      </w:r>
    </w:p>
    <w:p w14:paraId="1435E10A" w14:textId="77777777" w:rsidR="00B165B4" w:rsidRPr="006A5D8C" w:rsidRDefault="00B165B4" w:rsidP="00B165B4">
      <w:pPr>
        <w:pStyle w:val="Bezodstpw1"/>
        <w:rPr>
          <w:rFonts w:asciiTheme="minorHAnsi" w:hAnsiTheme="minorHAnsi" w:cstheme="minorHAnsi"/>
          <w:color w:val="00000A"/>
          <w:sz w:val="18"/>
          <w:szCs w:val="18"/>
          <w:lang w:val="pl-PL"/>
        </w:rPr>
      </w:pPr>
      <w:r w:rsidRPr="006A5D8C">
        <w:rPr>
          <w:rFonts w:asciiTheme="minorHAnsi" w:eastAsia="Times New Roman" w:hAnsiTheme="minorHAnsi" w:cstheme="minorHAnsi"/>
          <w:noProof/>
          <w:sz w:val="18"/>
          <w:szCs w:val="18"/>
          <w:lang w:val="pl-PL" w:eastAsia="pl-PL"/>
        </w:rPr>
        <w:t>Koordynator Projektów Komunikacji Korporacyjnej</w:t>
      </w:r>
      <w:r w:rsidRPr="006A5D8C">
        <w:rPr>
          <w:rFonts w:asciiTheme="minorHAnsi" w:hAnsiTheme="minorHAnsi" w:cstheme="minorHAnsi"/>
          <w:color w:val="00000A"/>
          <w:sz w:val="18"/>
          <w:szCs w:val="18"/>
          <w:lang w:val="pl-PL"/>
        </w:rPr>
        <w:tab/>
      </w:r>
      <w:r w:rsidRPr="006A5D8C">
        <w:rPr>
          <w:rFonts w:asciiTheme="minorHAnsi" w:hAnsiTheme="minorHAnsi" w:cstheme="minorHAnsi"/>
          <w:color w:val="00000A"/>
          <w:sz w:val="18"/>
          <w:szCs w:val="18"/>
          <w:lang w:val="pl-PL"/>
        </w:rPr>
        <w:tab/>
        <w:t xml:space="preserve">Marketing &amp; Communications Consultants </w:t>
      </w:r>
    </w:p>
    <w:p w14:paraId="72070862" w14:textId="77777777" w:rsidR="00B165B4" w:rsidRPr="006A5D8C" w:rsidRDefault="00B165B4" w:rsidP="00B165B4">
      <w:pPr>
        <w:pStyle w:val="Bezodstpw1"/>
        <w:rPr>
          <w:rFonts w:asciiTheme="minorHAnsi" w:hAnsiTheme="minorHAnsi" w:cstheme="minorHAnsi"/>
          <w:color w:val="00000A"/>
          <w:sz w:val="18"/>
          <w:szCs w:val="18"/>
          <w:lang w:val="pl-PL"/>
        </w:rPr>
      </w:pPr>
      <w:r w:rsidRPr="006A5D8C">
        <w:rPr>
          <w:rFonts w:asciiTheme="minorHAnsi" w:hAnsiTheme="minorHAnsi" w:cstheme="minorHAnsi"/>
          <w:color w:val="00000A"/>
          <w:sz w:val="18"/>
          <w:szCs w:val="18"/>
          <w:lang w:val="pl-PL"/>
        </w:rPr>
        <w:t>Departament Komunikacji Korporacyjnej</w:t>
      </w:r>
      <w:r w:rsidRPr="006A5D8C">
        <w:rPr>
          <w:rFonts w:asciiTheme="minorHAnsi" w:hAnsiTheme="minorHAnsi" w:cstheme="minorHAnsi"/>
          <w:color w:val="00000A"/>
          <w:sz w:val="18"/>
          <w:szCs w:val="18"/>
          <w:lang w:val="pl-PL"/>
        </w:rPr>
        <w:tab/>
      </w:r>
      <w:r w:rsidRPr="006A5D8C">
        <w:rPr>
          <w:rFonts w:asciiTheme="minorHAnsi" w:hAnsiTheme="minorHAnsi" w:cstheme="minorHAnsi"/>
          <w:color w:val="00000A"/>
          <w:sz w:val="18"/>
          <w:szCs w:val="18"/>
          <w:lang w:val="pl-PL"/>
        </w:rPr>
        <w:tab/>
      </w:r>
      <w:r w:rsidRPr="006A5D8C">
        <w:rPr>
          <w:rFonts w:asciiTheme="minorHAnsi" w:hAnsiTheme="minorHAnsi" w:cstheme="minorHAnsi"/>
          <w:color w:val="00000A"/>
          <w:sz w:val="18"/>
          <w:szCs w:val="18"/>
          <w:lang w:val="pl-PL"/>
        </w:rPr>
        <w:tab/>
        <w:t>m: 662 031 031</w:t>
      </w:r>
    </w:p>
    <w:p w14:paraId="12D989F2" w14:textId="77777777" w:rsidR="00B165B4" w:rsidRPr="00A9437C" w:rsidRDefault="00B165B4" w:rsidP="00B165B4">
      <w:pPr>
        <w:pStyle w:val="Bezodstpw1"/>
        <w:spacing w:line="276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6A5D8C">
        <w:rPr>
          <w:rFonts w:asciiTheme="minorHAnsi" w:hAnsiTheme="minorHAnsi" w:cstheme="minorHAnsi"/>
          <w:color w:val="00000A"/>
          <w:sz w:val="18"/>
          <w:szCs w:val="18"/>
          <w:lang w:val="pl-PL"/>
        </w:rPr>
        <w:t>LUX MED Sp. z o.</w:t>
      </w:r>
      <w:r w:rsidRPr="00A9437C">
        <w:rPr>
          <w:rFonts w:asciiTheme="minorHAnsi" w:hAnsiTheme="minorHAnsi" w:cstheme="minorHAnsi"/>
          <w:color w:val="00000A"/>
          <w:sz w:val="18"/>
          <w:szCs w:val="18"/>
          <w:lang w:val="pl-PL"/>
        </w:rPr>
        <w:t>o. ul. Postępu 21 C, 02-676 Warszawa</w:t>
      </w:r>
      <w:r w:rsidRPr="00A9437C">
        <w:rPr>
          <w:rFonts w:asciiTheme="minorHAnsi" w:hAnsiTheme="minorHAnsi" w:cstheme="minorHAnsi"/>
          <w:color w:val="00000A"/>
          <w:sz w:val="18"/>
          <w:szCs w:val="18"/>
          <w:lang w:val="pl-PL"/>
        </w:rPr>
        <w:tab/>
      </w:r>
      <w:r w:rsidRPr="00A9437C">
        <w:rPr>
          <w:rFonts w:asciiTheme="minorHAnsi" w:hAnsiTheme="minorHAnsi" w:cstheme="minorHAnsi"/>
          <w:color w:val="00000A"/>
          <w:sz w:val="18"/>
          <w:szCs w:val="18"/>
          <w:lang w:val="pl-PL"/>
        </w:rPr>
        <w:tab/>
        <w:t xml:space="preserve">e-mail: </w:t>
      </w:r>
      <w:hyperlink r:id="rId9" w:history="1">
        <w:r w:rsidRPr="00A9437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gajo@mcconsultants.pl</w:t>
        </w:r>
      </w:hyperlink>
    </w:p>
    <w:p w14:paraId="3E8DC395" w14:textId="49E6D58E" w:rsidR="00B165B4" w:rsidRPr="00A9437C" w:rsidRDefault="00B165B4" w:rsidP="00B165B4">
      <w:pPr>
        <w:pStyle w:val="Bezodstpw1"/>
        <w:rPr>
          <w:rFonts w:asciiTheme="minorHAnsi" w:hAnsiTheme="minorHAnsi" w:cstheme="minorHAnsi"/>
          <w:color w:val="00000A"/>
          <w:sz w:val="18"/>
          <w:szCs w:val="18"/>
        </w:rPr>
      </w:pPr>
      <w:r w:rsidRPr="00A9437C">
        <w:rPr>
          <w:rFonts w:asciiTheme="minorHAnsi" w:hAnsiTheme="minorHAnsi" w:cstheme="minorHAnsi"/>
          <w:color w:val="00000A"/>
          <w:sz w:val="18"/>
          <w:szCs w:val="18"/>
        </w:rPr>
        <w:t xml:space="preserve">m: </w:t>
      </w:r>
      <w:r w:rsidR="00A9437C" w:rsidRPr="00A9437C">
        <w:rPr>
          <w:rFonts w:asciiTheme="minorHAnsi" w:hAnsiTheme="minorHAnsi" w:cstheme="minorHAnsi"/>
          <w:color w:val="000000"/>
          <w:sz w:val="18"/>
          <w:szCs w:val="18"/>
        </w:rPr>
        <w:t>885 962 428</w:t>
      </w:r>
    </w:p>
    <w:p w14:paraId="5F950D95" w14:textId="306A9960" w:rsidR="00B165B4" w:rsidRPr="00A9437C" w:rsidRDefault="00B165B4" w:rsidP="00B165B4">
      <w:pPr>
        <w:rPr>
          <w:rFonts w:cstheme="minorHAnsi"/>
          <w:sz w:val="18"/>
          <w:szCs w:val="18"/>
          <w:lang w:val="en-GB"/>
        </w:rPr>
      </w:pPr>
      <w:r w:rsidRPr="00A9437C">
        <w:rPr>
          <w:rFonts w:cstheme="minorHAnsi"/>
          <w:color w:val="00000A"/>
          <w:sz w:val="18"/>
          <w:szCs w:val="18"/>
          <w:lang w:val="en-GB"/>
        </w:rPr>
        <w:t xml:space="preserve">e-mail: </w:t>
      </w:r>
      <w:hyperlink r:id="rId10" w:history="1">
        <w:r w:rsidR="00A9437C" w:rsidRPr="00B9710D">
          <w:rPr>
            <w:rStyle w:val="Hipercze"/>
            <w:sz w:val="18"/>
            <w:szCs w:val="18"/>
            <w:lang w:val="en-US"/>
          </w:rPr>
          <w:t>katarzyna.kosela@luxmed.pl</w:t>
        </w:r>
      </w:hyperlink>
      <w:r w:rsidR="00A9437C" w:rsidRPr="00B9710D">
        <w:rPr>
          <w:sz w:val="18"/>
          <w:szCs w:val="18"/>
          <w:lang w:val="en-US"/>
        </w:rPr>
        <w:t xml:space="preserve"> </w:t>
      </w:r>
    </w:p>
    <w:p w14:paraId="344FEFB1" w14:textId="6DACC58A" w:rsidR="009D419B" w:rsidRPr="006A5D8C" w:rsidRDefault="009D419B" w:rsidP="009D419B">
      <w:pPr>
        <w:pStyle w:val="Bezodstpw1"/>
        <w:rPr>
          <w:rFonts w:asciiTheme="minorHAnsi" w:hAnsiTheme="minorHAnsi" w:cstheme="minorHAnsi"/>
          <w:color w:val="00000A"/>
        </w:rPr>
      </w:pPr>
      <w:r w:rsidRPr="006A5D8C">
        <w:rPr>
          <w:rFonts w:asciiTheme="minorHAnsi" w:hAnsiTheme="minorHAnsi" w:cstheme="minorHAnsi"/>
          <w:color w:val="00000A"/>
        </w:rPr>
        <w:t xml:space="preserve"> </w:t>
      </w:r>
    </w:p>
    <w:sectPr w:rsidR="009D419B" w:rsidRPr="006A5D8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47F4" w14:textId="77777777" w:rsidR="009929AA" w:rsidRDefault="009929AA">
      <w:pPr>
        <w:spacing w:after="0" w:line="240" w:lineRule="auto"/>
      </w:pPr>
      <w:r>
        <w:separator/>
      </w:r>
    </w:p>
  </w:endnote>
  <w:endnote w:type="continuationSeparator" w:id="0">
    <w:p w14:paraId="226DC3AF" w14:textId="77777777" w:rsidR="009929AA" w:rsidRDefault="009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DB6D" w14:textId="77777777" w:rsidR="009929AA" w:rsidRDefault="009929AA">
      <w:pPr>
        <w:spacing w:after="0" w:line="240" w:lineRule="auto"/>
      </w:pPr>
      <w:r>
        <w:separator/>
      </w:r>
    </w:p>
  </w:footnote>
  <w:footnote w:type="continuationSeparator" w:id="0">
    <w:p w14:paraId="44A090BA" w14:textId="77777777" w:rsidR="009929AA" w:rsidRDefault="0099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D63C" w14:textId="77777777" w:rsidR="00B67F9F" w:rsidRDefault="00E376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86AFED" wp14:editId="1F17EE04">
          <wp:simplePos x="0" y="0"/>
          <wp:positionH relativeFrom="margin">
            <wp:posOffset>4038600</wp:posOffset>
          </wp:positionH>
          <wp:positionV relativeFrom="margin">
            <wp:posOffset>-619125</wp:posOffset>
          </wp:positionV>
          <wp:extent cx="160020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066E"/>
    <w:multiLevelType w:val="multilevel"/>
    <w:tmpl w:val="C4E0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A69D8"/>
    <w:multiLevelType w:val="hybridMultilevel"/>
    <w:tmpl w:val="C8E45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A0480"/>
    <w:multiLevelType w:val="multilevel"/>
    <w:tmpl w:val="833C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61"/>
    <w:rsid w:val="00017357"/>
    <w:rsid w:val="000255CE"/>
    <w:rsid w:val="000322B6"/>
    <w:rsid w:val="00032695"/>
    <w:rsid w:val="00033516"/>
    <w:rsid w:val="000418BC"/>
    <w:rsid w:val="0005790E"/>
    <w:rsid w:val="00064557"/>
    <w:rsid w:val="00075AE6"/>
    <w:rsid w:val="00082AEB"/>
    <w:rsid w:val="00086AF9"/>
    <w:rsid w:val="0009430C"/>
    <w:rsid w:val="00096C45"/>
    <w:rsid w:val="000977FD"/>
    <w:rsid w:val="000A5163"/>
    <w:rsid w:val="000B2385"/>
    <w:rsid w:val="000B413D"/>
    <w:rsid w:val="000D34AA"/>
    <w:rsid w:val="000E025F"/>
    <w:rsid w:val="000E1586"/>
    <w:rsid w:val="000E1BC6"/>
    <w:rsid w:val="000E2211"/>
    <w:rsid w:val="000F7087"/>
    <w:rsid w:val="00112F38"/>
    <w:rsid w:val="00113893"/>
    <w:rsid w:val="001138F2"/>
    <w:rsid w:val="001167AA"/>
    <w:rsid w:val="00116C6A"/>
    <w:rsid w:val="0012148F"/>
    <w:rsid w:val="00124A07"/>
    <w:rsid w:val="00141708"/>
    <w:rsid w:val="00143476"/>
    <w:rsid w:val="00147D2D"/>
    <w:rsid w:val="00154F5E"/>
    <w:rsid w:val="00155C59"/>
    <w:rsid w:val="00163A2E"/>
    <w:rsid w:val="00167186"/>
    <w:rsid w:val="00170CA2"/>
    <w:rsid w:val="001721C7"/>
    <w:rsid w:val="0017743F"/>
    <w:rsid w:val="001A2338"/>
    <w:rsid w:val="001A4AE4"/>
    <w:rsid w:val="001A7E11"/>
    <w:rsid w:val="001B1F63"/>
    <w:rsid w:val="001D17C6"/>
    <w:rsid w:val="001E4D50"/>
    <w:rsid w:val="0020411E"/>
    <w:rsid w:val="00205B6A"/>
    <w:rsid w:val="00211861"/>
    <w:rsid w:val="002133F1"/>
    <w:rsid w:val="00213A24"/>
    <w:rsid w:val="0021639E"/>
    <w:rsid w:val="002173F1"/>
    <w:rsid w:val="00233914"/>
    <w:rsid w:val="0024333D"/>
    <w:rsid w:val="0025274F"/>
    <w:rsid w:val="00257B72"/>
    <w:rsid w:val="00260C8A"/>
    <w:rsid w:val="002620A8"/>
    <w:rsid w:val="00267CBC"/>
    <w:rsid w:val="0027350B"/>
    <w:rsid w:val="002828D9"/>
    <w:rsid w:val="002912FF"/>
    <w:rsid w:val="002A289E"/>
    <w:rsid w:val="002A4963"/>
    <w:rsid w:val="002B0BC8"/>
    <w:rsid w:val="002B3F7A"/>
    <w:rsid w:val="002B6102"/>
    <w:rsid w:val="002B7D35"/>
    <w:rsid w:val="002C1268"/>
    <w:rsid w:val="002C1EE3"/>
    <w:rsid w:val="002C28E1"/>
    <w:rsid w:val="002C662A"/>
    <w:rsid w:val="002D04A5"/>
    <w:rsid w:val="002D2013"/>
    <w:rsid w:val="002D57A9"/>
    <w:rsid w:val="002E0992"/>
    <w:rsid w:val="002E4835"/>
    <w:rsid w:val="002E58C3"/>
    <w:rsid w:val="00300418"/>
    <w:rsid w:val="00300BFB"/>
    <w:rsid w:val="00301751"/>
    <w:rsid w:val="00305ECE"/>
    <w:rsid w:val="00316E75"/>
    <w:rsid w:val="003201EC"/>
    <w:rsid w:val="003246BC"/>
    <w:rsid w:val="00332F08"/>
    <w:rsid w:val="003333C8"/>
    <w:rsid w:val="00335748"/>
    <w:rsid w:val="00344383"/>
    <w:rsid w:val="00344A14"/>
    <w:rsid w:val="00350DCB"/>
    <w:rsid w:val="00351A00"/>
    <w:rsid w:val="00353721"/>
    <w:rsid w:val="0036653C"/>
    <w:rsid w:val="00366F91"/>
    <w:rsid w:val="00381FE0"/>
    <w:rsid w:val="003931C5"/>
    <w:rsid w:val="003B148E"/>
    <w:rsid w:val="003B4E27"/>
    <w:rsid w:val="003B67C6"/>
    <w:rsid w:val="003C4CAC"/>
    <w:rsid w:val="003D12AD"/>
    <w:rsid w:val="003E0109"/>
    <w:rsid w:val="003E32DA"/>
    <w:rsid w:val="003F5AA5"/>
    <w:rsid w:val="00401A19"/>
    <w:rsid w:val="004223F4"/>
    <w:rsid w:val="00423BE5"/>
    <w:rsid w:val="0042639C"/>
    <w:rsid w:val="00426AA8"/>
    <w:rsid w:val="00427C13"/>
    <w:rsid w:val="004339E0"/>
    <w:rsid w:val="004439A1"/>
    <w:rsid w:val="004560BD"/>
    <w:rsid w:val="004600DB"/>
    <w:rsid w:val="0046421A"/>
    <w:rsid w:val="004643A4"/>
    <w:rsid w:val="00467170"/>
    <w:rsid w:val="004673BA"/>
    <w:rsid w:val="00485E73"/>
    <w:rsid w:val="00487049"/>
    <w:rsid w:val="004925E5"/>
    <w:rsid w:val="00495EDD"/>
    <w:rsid w:val="00497C4A"/>
    <w:rsid w:val="004A358F"/>
    <w:rsid w:val="004A3D75"/>
    <w:rsid w:val="004A57E9"/>
    <w:rsid w:val="004A7080"/>
    <w:rsid w:val="004C0FC2"/>
    <w:rsid w:val="004C1A16"/>
    <w:rsid w:val="004D05C1"/>
    <w:rsid w:val="004D26C9"/>
    <w:rsid w:val="004D3D0E"/>
    <w:rsid w:val="004E0E4E"/>
    <w:rsid w:val="004F35A9"/>
    <w:rsid w:val="004F5AAB"/>
    <w:rsid w:val="0050280D"/>
    <w:rsid w:val="00521741"/>
    <w:rsid w:val="00525A8B"/>
    <w:rsid w:val="00525EBE"/>
    <w:rsid w:val="0053436E"/>
    <w:rsid w:val="00556840"/>
    <w:rsid w:val="00570755"/>
    <w:rsid w:val="00580112"/>
    <w:rsid w:val="00585973"/>
    <w:rsid w:val="005871DC"/>
    <w:rsid w:val="0059151F"/>
    <w:rsid w:val="00592136"/>
    <w:rsid w:val="005924E5"/>
    <w:rsid w:val="005A7767"/>
    <w:rsid w:val="005B4B53"/>
    <w:rsid w:val="005B7674"/>
    <w:rsid w:val="005E374C"/>
    <w:rsid w:val="00602C73"/>
    <w:rsid w:val="00603125"/>
    <w:rsid w:val="0062043F"/>
    <w:rsid w:val="00623977"/>
    <w:rsid w:val="00625AAD"/>
    <w:rsid w:val="00627F7C"/>
    <w:rsid w:val="00632E0C"/>
    <w:rsid w:val="00636AD2"/>
    <w:rsid w:val="00640B76"/>
    <w:rsid w:val="00666968"/>
    <w:rsid w:val="00671E1B"/>
    <w:rsid w:val="00690798"/>
    <w:rsid w:val="006A4448"/>
    <w:rsid w:val="006A5D8C"/>
    <w:rsid w:val="006A5EA7"/>
    <w:rsid w:val="006C277A"/>
    <w:rsid w:val="006C4234"/>
    <w:rsid w:val="006D09A5"/>
    <w:rsid w:val="006D3A6E"/>
    <w:rsid w:val="006E2EF6"/>
    <w:rsid w:val="006F3225"/>
    <w:rsid w:val="006F3947"/>
    <w:rsid w:val="00700C32"/>
    <w:rsid w:val="007164A4"/>
    <w:rsid w:val="00721D27"/>
    <w:rsid w:val="0072563F"/>
    <w:rsid w:val="007264E8"/>
    <w:rsid w:val="00730806"/>
    <w:rsid w:val="00750697"/>
    <w:rsid w:val="00750D07"/>
    <w:rsid w:val="00757681"/>
    <w:rsid w:val="007576AB"/>
    <w:rsid w:val="00767EC1"/>
    <w:rsid w:val="00776158"/>
    <w:rsid w:val="00783291"/>
    <w:rsid w:val="00785F06"/>
    <w:rsid w:val="00794964"/>
    <w:rsid w:val="007A73C5"/>
    <w:rsid w:val="007B2F5A"/>
    <w:rsid w:val="007B36E7"/>
    <w:rsid w:val="007B5CB9"/>
    <w:rsid w:val="007C17A1"/>
    <w:rsid w:val="007C1C49"/>
    <w:rsid w:val="007D1582"/>
    <w:rsid w:val="007D2080"/>
    <w:rsid w:val="007D77C4"/>
    <w:rsid w:val="007F667D"/>
    <w:rsid w:val="00803AB0"/>
    <w:rsid w:val="00806531"/>
    <w:rsid w:val="00811BCA"/>
    <w:rsid w:val="0082599F"/>
    <w:rsid w:val="0085041B"/>
    <w:rsid w:val="00852BFE"/>
    <w:rsid w:val="00854C1B"/>
    <w:rsid w:val="00857705"/>
    <w:rsid w:val="00863BBD"/>
    <w:rsid w:val="00893576"/>
    <w:rsid w:val="008A6BD5"/>
    <w:rsid w:val="008A7DD5"/>
    <w:rsid w:val="008A7E0F"/>
    <w:rsid w:val="008B13BC"/>
    <w:rsid w:val="008B79D6"/>
    <w:rsid w:val="008C24DF"/>
    <w:rsid w:val="008D0D53"/>
    <w:rsid w:val="008D1A69"/>
    <w:rsid w:val="008D4394"/>
    <w:rsid w:val="008D4E4A"/>
    <w:rsid w:val="008D5D93"/>
    <w:rsid w:val="008E3843"/>
    <w:rsid w:val="008F27F1"/>
    <w:rsid w:val="008F4F26"/>
    <w:rsid w:val="008F5CFB"/>
    <w:rsid w:val="00900B8C"/>
    <w:rsid w:val="00905805"/>
    <w:rsid w:val="00907762"/>
    <w:rsid w:val="009158E2"/>
    <w:rsid w:val="00915A71"/>
    <w:rsid w:val="009168E8"/>
    <w:rsid w:val="00920612"/>
    <w:rsid w:val="00931A26"/>
    <w:rsid w:val="009320DA"/>
    <w:rsid w:val="0094074F"/>
    <w:rsid w:val="00943AFE"/>
    <w:rsid w:val="00945FA2"/>
    <w:rsid w:val="0094625D"/>
    <w:rsid w:val="009522F1"/>
    <w:rsid w:val="009567B4"/>
    <w:rsid w:val="00960C65"/>
    <w:rsid w:val="00983878"/>
    <w:rsid w:val="00987FF5"/>
    <w:rsid w:val="00990412"/>
    <w:rsid w:val="0099244B"/>
    <w:rsid w:val="009929AA"/>
    <w:rsid w:val="009957C7"/>
    <w:rsid w:val="009C03F0"/>
    <w:rsid w:val="009C3C17"/>
    <w:rsid w:val="009C5B00"/>
    <w:rsid w:val="009D2043"/>
    <w:rsid w:val="009D419B"/>
    <w:rsid w:val="009E40F5"/>
    <w:rsid w:val="00A052F4"/>
    <w:rsid w:val="00A10A8B"/>
    <w:rsid w:val="00A15CF3"/>
    <w:rsid w:val="00A277F2"/>
    <w:rsid w:val="00A4029E"/>
    <w:rsid w:val="00A5500F"/>
    <w:rsid w:val="00A67108"/>
    <w:rsid w:val="00A77EDB"/>
    <w:rsid w:val="00A81D47"/>
    <w:rsid w:val="00A83003"/>
    <w:rsid w:val="00A8380B"/>
    <w:rsid w:val="00A83A19"/>
    <w:rsid w:val="00A93959"/>
    <w:rsid w:val="00A9437C"/>
    <w:rsid w:val="00AA27EC"/>
    <w:rsid w:val="00AB22E6"/>
    <w:rsid w:val="00AB2C6D"/>
    <w:rsid w:val="00AB37F7"/>
    <w:rsid w:val="00AD4B0F"/>
    <w:rsid w:val="00AD63FB"/>
    <w:rsid w:val="00AD6B04"/>
    <w:rsid w:val="00AE3DE5"/>
    <w:rsid w:val="00AF46C2"/>
    <w:rsid w:val="00AF64CE"/>
    <w:rsid w:val="00B00518"/>
    <w:rsid w:val="00B00A11"/>
    <w:rsid w:val="00B03016"/>
    <w:rsid w:val="00B134CF"/>
    <w:rsid w:val="00B165B4"/>
    <w:rsid w:val="00B30C21"/>
    <w:rsid w:val="00B336B3"/>
    <w:rsid w:val="00B33C58"/>
    <w:rsid w:val="00B37CA0"/>
    <w:rsid w:val="00B42D59"/>
    <w:rsid w:val="00B6076E"/>
    <w:rsid w:val="00B6133D"/>
    <w:rsid w:val="00B6541F"/>
    <w:rsid w:val="00B70C8A"/>
    <w:rsid w:val="00B75705"/>
    <w:rsid w:val="00B92134"/>
    <w:rsid w:val="00B9710D"/>
    <w:rsid w:val="00BA1101"/>
    <w:rsid w:val="00BA5E27"/>
    <w:rsid w:val="00BB0FC8"/>
    <w:rsid w:val="00BB5401"/>
    <w:rsid w:val="00BC1D00"/>
    <w:rsid w:val="00BD59D8"/>
    <w:rsid w:val="00BE1B14"/>
    <w:rsid w:val="00BE20A9"/>
    <w:rsid w:val="00BE57E2"/>
    <w:rsid w:val="00BE6275"/>
    <w:rsid w:val="00BE6519"/>
    <w:rsid w:val="00BE7DB8"/>
    <w:rsid w:val="00BF083F"/>
    <w:rsid w:val="00BF4CFF"/>
    <w:rsid w:val="00BF5716"/>
    <w:rsid w:val="00C06B8B"/>
    <w:rsid w:val="00C2730E"/>
    <w:rsid w:val="00C30038"/>
    <w:rsid w:val="00C50151"/>
    <w:rsid w:val="00C6366B"/>
    <w:rsid w:val="00C70F42"/>
    <w:rsid w:val="00C9091D"/>
    <w:rsid w:val="00C95523"/>
    <w:rsid w:val="00CA777A"/>
    <w:rsid w:val="00CB734F"/>
    <w:rsid w:val="00CC3EEE"/>
    <w:rsid w:val="00CC3EF3"/>
    <w:rsid w:val="00CD1226"/>
    <w:rsid w:val="00CD553B"/>
    <w:rsid w:val="00CE01B5"/>
    <w:rsid w:val="00CE3BCF"/>
    <w:rsid w:val="00CE3DEF"/>
    <w:rsid w:val="00CF2740"/>
    <w:rsid w:val="00CF33FC"/>
    <w:rsid w:val="00D0258D"/>
    <w:rsid w:val="00D070A7"/>
    <w:rsid w:val="00D13C25"/>
    <w:rsid w:val="00D17EA6"/>
    <w:rsid w:val="00D31DF5"/>
    <w:rsid w:val="00D3287E"/>
    <w:rsid w:val="00D36E94"/>
    <w:rsid w:val="00D377F2"/>
    <w:rsid w:val="00D42EB5"/>
    <w:rsid w:val="00D46C9D"/>
    <w:rsid w:val="00D471BC"/>
    <w:rsid w:val="00D50637"/>
    <w:rsid w:val="00D53626"/>
    <w:rsid w:val="00D56742"/>
    <w:rsid w:val="00D63C1E"/>
    <w:rsid w:val="00D654F5"/>
    <w:rsid w:val="00D75D53"/>
    <w:rsid w:val="00D81BAE"/>
    <w:rsid w:val="00D85879"/>
    <w:rsid w:val="00DA0B21"/>
    <w:rsid w:val="00DA2235"/>
    <w:rsid w:val="00DA368F"/>
    <w:rsid w:val="00DA68C6"/>
    <w:rsid w:val="00DC3701"/>
    <w:rsid w:val="00DC5553"/>
    <w:rsid w:val="00DC6BCA"/>
    <w:rsid w:val="00DD7C97"/>
    <w:rsid w:val="00DE0774"/>
    <w:rsid w:val="00DE7B3D"/>
    <w:rsid w:val="00DF1051"/>
    <w:rsid w:val="00DF6546"/>
    <w:rsid w:val="00E047FD"/>
    <w:rsid w:val="00E0795A"/>
    <w:rsid w:val="00E2264D"/>
    <w:rsid w:val="00E35273"/>
    <w:rsid w:val="00E376E8"/>
    <w:rsid w:val="00E43B23"/>
    <w:rsid w:val="00E466BC"/>
    <w:rsid w:val="00E47F0E"/>
    <w:rsid w:val="00E64BAF"/>
    <w:rsid w:val="00E70136"/>
    <w:rsid w:val="00E906E0"/>
    <w:rsid w:val="00E9511D"/>
    <w:rsid w:val="00E95E57"/>
    <w:rsid w:val="00EC46E4"/>
    <w:rsid w:val="00EC71E0"/>
    <w:rsid w:val="00ED64FD"/>
    <w:rsid w:val="00ED72B3"/>
    <w:rsid w:val="00ED7D0B"/>
    <w:rsid w:val="00EE6B8F"/>
    <w:rsid w:val="00F02019"/>
    <w:rsid w:val="00F06A65"/>
    <w:rsid w:val="00F10D54"/>
    <w:rsid w:val="00F157B1"/>
    <w:rsid w:val="00F17C94"/>
    <w:rsid w:val="00F24F2C"/>
    <w:rsid w:val="00F52B9D"/>
    <w:rsid w:val="00F52DA3"/>
    <w:rsid w:val="00F65F4B"/>
    <w:rsid w:val="00F83277"/>
    <w:rsid w:val="00F8565C"/>
    <w:rsid w:val="00F90570"/>
    <w:rsid w:val="00F94D33"/>
    <w:rsid w:val="00FA3058"/>
    <w:rsid w:val="00FB36A0"/>
    <w:rsid w:val="00FB5A5F"/>
    <w:rsid w:val="00FE2091"/>
    <w:rsid w:val="00FF1BFF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C794"/>
  <w15:docId w15:val="{143CEDB0-006D-4AF3-A626-8D8F3239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61"/>
  </w:style>
  <w:style w:type="paragraph" w:styleId="Nagwek2">
    <w:name w:val="heading 2"/>
    <w:basedOn w:val="Normalny"/>
    <w:link w:val="Nagwek2Znak"/>
    <w:uiPriority w:val="9"/>
    <w:qFormat/>
    <w:rsid w:val="00B65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65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861"/>
  </w:style>
  <w:style w:type="character" w:styleId="Hipercze">
    <w:name w:val="Hyperlink"/>
    <w:rsid w:val="000B413D"/>
    <w:rPr>
      <w:color w:val="0000FF"/>
      <w:u w:val="single"/>
    </w:rPr>
  </w:style>
  <w:style w:type="paragraph" w:customStyle="1" w:styleId="Bezodstpw1">
    <w:name w:val="Bez odstępów1"/>
    <w:rsid w:val="000B413D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0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90412"/>
    <w:rPr>
      <w:i/>
      <w:iCs/>
    </w:rPr>
  </w:style>
  <w:style w:type="character" w:styleId="Pogrubienie">
    <w:name w:val="Strong"/>
    <w:basedOn w:val="Domylnaczcionkaakapitu"/>
    <w:uiPriority w:val="22"/>
    <w:qFormat/>
    <w:rsid w:val="00990412"/>
    <w:rPr>
      <w:b/>
      <w:bCs/>
    </w:rPr>
  </w:style>
  <w:style w:type="paragraph" w:customStyle="1" w:styleId="p1">
    <w:name w:val="p1"/>
    <w:basedOn w:val="Normalny"/>
    <w:rsid w:val="0014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1417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9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99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654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654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80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3560"/>
    <w:pPr>
      <w:ind w:left="720"/>
      <w:contextualSpacing/>
    </w:pPr>
  </w:style>
  <w:style w:type="paragraph" w:styleId="Poprawka">
    <w:name w:val="Revision"/>
    <w:hidden/>
    <w:uiPriority w:val="99"/>
    <w:semiHidden/>
    <w:rsid w:val="007B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2796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22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54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967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jent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uxmed.pl/dla-pacjentow/oferta/programy-profilaktyczne/profilaktyka-40-plus-pakiet-badannfz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tarzyna.kosela@luxme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jo@mcconsultant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Monika</cp:lastModifiedBy>
  <cp:revision>5</cp:revision>
  <cp:lastPrinted>2019-07-01T12:28:00Z</cp:lastPrinted>
  <dcterms:created xsi:type="dcterms:W3CDTF">2021-12-20T10:17:00Z</dcterms:created>
  <dcterms:modified xsi:type="dcterms:W3CDTF">2021-12-20T16:21:00Z</dcterms:modified>
</cp:coreProperties>
</file>