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577D" w14:textId="77777777" w:rsidR="0043700E" w:rsidRDefault="0043700E" w:rsidP="0072676F">
      <w:pPr>
        <w:jc w:val="center"/>
        <w:rPr>
          <w:rFonts w:ascii="Helvetica Neue" w:hAnsi="Helvetica Neue" w:hint="eastAsia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A388A2" w14:textId="1251051C" w:rsidR="000262D2" w:rsidRPr="0072676F" w:rsidRDefault="008E59CC" w:rsidP="00A01688">
      <w:pPr>
        <w:spacing w:after="240"/>
        <w:jc w:val="center"/>
        <w:rPr>
          <w:rFonts w:ascii="Helvetica Neue" w:hAnsi="Helvetica Neue" w:hint="eastAsia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676F">
        <w:rPr>
          <w:rFonts w:ascii="Helvetica Neue" w:hAnsi="Helvetica Neue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CloudFerro </w:t>
      </w:r>
      <w:r w:rsidR="0072676F" w:rsidRPr="0072676F">
        <w:rPr>
          <w:rFonts w:ascii="Helvetica Neue" w:hAnsi="Helvetica Neue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 gronie</w:t>
      </w:r>
      <w:r w:rsidR="00D45231">
        <w:rPr>
          <w:rFonts w:ascii="Helvetica Neue" w:hAnsi="Helvetica Neue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pierwszych</w:t>
      </w:r>
      <w:r w:rsidR="0072676F" w:rsidRPr="0072676F">
        <w:rPr>
          <w:rFonts w:ascii="Helvetica Neue" w:hAnsi="Helvetica Neue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członków Sojuszu budowy cyfrowej przyszłości</w:t>
      </w:r>
      <w:r w:rsidRPr="0072676F">
        <w:rPr>
          <w:rFonts w:ascii="Helvetica Neue" w:hAnsi="Helvetica Neue"/>
          <w:b/>
          <w:bCs/>
          <w:color w:val="auto"/>
          <w:sz w:val="28"/>
          <w:szCs w:val="28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Europy</w:t>
      </w:r>
    </w:p>
    <w:p w14:paraId="4F26FEAE" w14:textId="398D670C" w:rsidR="000262D2" w:rsidRPr="0072676F" w:rsidRDefault="0072676F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before="240" w:after="240"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grudniu </w:t>
      </w:r>
      <w:r w:rsidR="00B4484A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2021 roku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odbył</w:t>
      </w:r>
      <w:r w:rsidR="008E59CC" w:rsidRPr="0072676F">
        <w:rPr>
          <w:b/>
          <w:b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si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ę pierwsze</w:t>
      </w:r>
      <w:r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spotkanie Europejskiego Sojuszu na rzecz Danych Przemysłowych, Edge i Chmury</w:t>
      </w:r>
      <w:r w:rsidR="001B7E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="001B7E6F" w:rsidRPr="00C80175">
        <w:rPr>
          <w:b/>
          <w:bCs/>
          <w:i/>
          <w:i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European Alliance for Industrial Data, Edge and Cloud</w:t>
      </w:r>
      <w:r w:rsidR="001B7E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inaugurujące prace nad projektem cyfrowej suwerenności Europy. </w:t>
      </w:r>
      <w:r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Celem </w:t>
      </w:r>
      <w:r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tego przedsięwzięcia </w:t>
      </w:r>
      <w:r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jest wzmocnienie</w:t>
      </w:r>
      <w:r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pozycji przemysłu UE w zakresie technologii cloud i edge </w:t>
      </w:r>
      <w:r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z zachowaniem</w:t>
      </w:r>
      <w:r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europejskich standardów ochrony danych.</w:t>
      </w:r>
      <w:r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Wśród pierwszych członków </w:t>
      </w:r>
      <w:r w:rsidR="0043700E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grupy 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obok Airbusa, Nokii czy Orange</w:t>
      </w:r>
      <w:r w:rsidR="0043700E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jest również </w:t>
      </w:r>
      <w:r w:rsidR="008E59CC" w:rsidRPr="0072676F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warszawska firma technologiczna CloudFerro.</w:t>
      </w:r>
      <w:r w:rsidR="0022274C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700E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 jedyna polska organizacja w gronie </w:t>
      </w:r>
      <w:r w:rsidR="009205A1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pierwszych członków Sojuszu</w:t>
      </w:r>
      <w:r w:rsidR="0043700E">
        <w:rPr>
          <w:b/>
          <w:b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9AE794B" w14:textId="3E6009B8" w:rsidR="000A3982" w:rsidRDefault="008E59CC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Sojusz ma odpowiadać na potrzeby obywateli UE, przedsiębiorstw i sektora publicznego w</w:t>
      </w:r>
      <w:r w:rsidR="0043700E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zakresie bezpiecznego przetwarzania danych. </w:t>
      </w:r>
      <w:r w:rsidR="0043700E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 tym celu</w:t>
      </w:r>
      <w:r w:rsidR="00FF754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43700E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kreśli </w:t>
      </w:r>
      <w:r w:rsidR="00FF754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m.in. 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plany rozwoju niezbędnych technologii oraz zapewni </w:t>
      </w:r>
      <w:r w:rsidRPr="0072676F"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platform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ę do wspierania konkurencyjności przemysłu UE w zakresie </w:t>
      </w:r>
      <w:r w:rsidR="00A3059C"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zaawansowanych 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technologii chmurowych i</w:t>
      </w:r>
      <w:r w:rsidR="00C80175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A3059C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edge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3D49951" w14:textId="457020EA" w:rsidR="000262D2" w:rsidRPr="0072676F" w:rsidRDefault="008E59CC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- „</w:t>
      </w:r>
      <w:r w:rsidR="000A3982" w:rsidRPr="000A3982">
        <w:rPr>
          <w:i/>
          <w:i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Europa posiada zasoby i kompetencje niezbędne do rozwoju gospodarki opartej na big data.</w:t>
      </w:r>
      <w:r w:rsidR="000A3982"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72676F">
        <w:rPr>
          <w:i/>
          <w:iCs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Wraz z Europejskim Sojuszem na rzecz Danych Przemysłowych, Edge i Chmury, firmy określą ambitną mapę drogową inwestycji w celu opracowania i wdrożenia technologii obliczeniowych nowej generacji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" - powiedział Komisarz </w:t>
      </w:r>
      <w:r w:rsidR="00FF754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UE 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ds. rynku wewnętrznego Thierry Breton. </w:t>
      </w:r>
    </w:p>
    <w:p w14:paraId="38D8F296" w14:textId="2B57DB0B" w:rsidR="000262D2" w:rsidRPr="0072676F" w:rsidRDefault="008E59CC" w:rsidP="00A01688">
      <w:pPr>
        <w:pStyle w:val="Nagwek2"/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240" w:line="288" w:lineRule="auto"/>
        <w:jc w:val="both"/>
        <w:rPr>
          <w:rFonts w:hint="eastAsia"/>
          <w:b w:val="0"/>
          <w:bCs w:val="0"/>
          <w:sz w:val="24"/>
          <w:szCs w:val="24"/>
          <w:u w:color="000000"/>
          <w:lang w:val="nl-NL"/>
        </w:rPr>
      </w:pPr>
      <w:r w:rsidRPr="0072676F">
        <w:rPr>
          <w:b w:val="0"/>
          <w:bCs w:val="0"/>
          <w:sz w:val="24"/>
          <w:szCs w:val="24"/>
          <w:u w:color="000000"/>
        </w:rPr>
        <w:t>Dzięki energooszczędnym, bezpiecznym i uniwersalnym rozwiązaniom Unia Europejska chce umożliwić optymalny rozw</w:t>
      </w:r>
      <w:r w:rsidRPr="00A3059C">
        <w:rPr>
          <w:b w:val="0"/>
          <w:bCs w:val="0"/>
          <w:sz w:val="24"/>
          <w:szCs w:val="24"/>
          <w:u w:color="000000"/>
        </w:rPr>
        <w:t>ó</w:t>
      </w:r>
      <w:r w:rsidRPr="0072676F">
        <w:rPr>
          <w:b w:val="0"/>
          <w:bCs w:val="0"/>
          <w:sz w:val="24"/>
          <w:szCs w:val="24"/>
          <w:u w:color="000000"/>
        </w:rPr>
        <w:t>j nowych technologii cyfrowych, jak r</w:t>
      </w:r>
      <w:r w:rsidRPr="00A3059C">
        <w:rPr>
          <w:b w:val="0"/>
          <w:bCs w:val="0"/>
          <w:sz w:val="24"/>
          <w:szCs w:val="24"/>
          <w:u w:color="000000"/>
        </w:rPr>
        <w:t>ó</w:t>
      </w:r>
      <w:r w:rsidRPr="0072676F">
        <w:rPr>
          <w:b w:val="0"/>
          <w:bCs w:val="0"/>
          <w:sz w:val="24"/>
          <w:szCs w:val="24"/>
          <w:u w:color="000000"/>
        </w:rPr>
        <w:t xml:space="preserve">wnież zapewnić przedsiębiorstwom i administracji publicznej </w:t>
      </w:r>
      <w:r w:rsidR="000A3982">
        <w:rPr>
          <w:b w:val="0"/>
          <w:bCs w:val="0"/>
          <w:sz w:val="24"/>
          <w:szCs w:val="24"/>
          <w:u w:color="000000"/>
        </w:rPr>
        <w:t>niezawodne struktury do przetwarzania danych</w:t>
      </w:r>
      <w:r w:rsidRPr="0072676F">
        <w:rPr>
          <w:b w:val="0"/>
          <w:bCs w:val="0"/>
          <w:sz w:val="24"/>
          <w:szCs w:val="24"/>
          <w:u w:color="000000"/>
        </w:rPr>
        <w:t xml:space="preserve">. Pomoże to </w:t>
      </w:r>
      <w:r w:rsidR="000A3982">
        <w:rPr>
          <w:b w:val="0"/>
          <w:bCs w:val="0"/>
          <w:sz w:val="24"/>
          <w:szCs w:val="24"/>
          <w:u w:color="000000"/>
        </w:rPr>
        <w:t>również</w:t>
      </w:r>
      <w:r w:rsidRPr="0072676F">
        <w:rPr>
          <w:b w:val="0"/>
          <w:bCs w:val="0"/>
          <w:sz w:val="24"/>
          <w:szCs w:val="24"/>
          <w:u w:color="000000"/>
        </w:rPr>
        <w:t xml:space="preserve"> </w:t>
      </w:r>
      <w:r w:rsidR="00B4484A">
        <w:rPr>
          <w:b w:val="0"/>
          <w:bCs w:val="0"/>
          <w:sz w:val="24"/>
          <w:szCs w:val="24"/>
          <w:u w:color="000000"/>
        </w:rPr>
        <w:t>zrealizować</w:t>
      </w:r>
      <w:r w:rsidR="00C80175" w:rsidRPr="0072676F">
        <w:rPr>
          <w:b w:val="0"/>
          <w:bCs w:val="0"/>
          <w:sz w:val="24"/>
          <w:szCs w:val="24"/>
          <w:u w:color="000000"/>
        </w:rPr>
        <w:t xml:space="preserve"> </w:t>
      </w:r>
      <w:r w:rsidRPr="0072676F">
        <w:rPr>
          <w:b w:val="0"/>
          <w:bCs w:val="0"/>
          <w:sz w:val="24"/>
          <w:szCs w:val="24"/>
          <w:u w:color="000000"/>
          <w:lang w:val="it-IT"/>
        </w:rPr>
        <w:t>cele</w:t>
      </w:r>
      <w:r w:rsidRPr="0072676F">
        <w:rPr>
          <w:b w:val="0"/>
          <w:bCs w:val="0"/>
          <w:sz w:val="24"/>
          <w:szCs w:val="24"/>
          <w:u w:color="000000"/>
        </w:rPr>
        <w:t xml:space="preserve"> UE w zakresie </w:t>
      </w:r>
      <w:r w:rsidR="008D0A5E">
        <w:rPr>
          <w:b w:val="0"/>
          <w:bCs w:val="0"/>
          <w:sz w:val="24"/>
          <w:szCs w:val="24"/>
          <w:u w:color="000000"/>
        </w:rPr>
        <w:t>Cyfrowego Kompasu na rok</w:t>
      </w:r>
      <w:r w:rsidRPr="0072676F">
        <w:rPr>
          <w:b w:val="0"/>
          <w:bCs w:val="0"/>
          <w:sz w:val="24"/>
          <w:szCs w:val="24"/>
          <w:u w:color="000000"/>
        </w:rPr>
        <w:t xml:space="preserve"> 2030</w:t>
      </w:r>
      <w:r w:rsidR="005F1012">
        <w:rPr>
          <w:b w:val="0"/>
          <w:bCs w:val="0"/>
          <w:sz w:val="24"/>
          <w:szCs w:val="24"/>
          <w:u w:color="000000"/>
        </w:rPr>
        <w:t xml:space="preserve">, </w:t>
      </w:r>
      <w:r w:rsidR="008D0A5E">
        <w:rPr>
          <w:b w:val="0"/>
          <w:bCs w:val="0"/>
          <w:sz w:val="24"/>
          <w:szCs w:val="24"/>
          <w:u w:color="000000"/>
        </w:rPr>
        <w:t>przedstawiając</w:t>
      </w:r>
      <w:r w:rsidR="005F5899">
        <w:rPr>
          <w:b w:val="0"/>
          <w:bCs w:val="0"/>
          <w:sz w:val="24"/>
          <w:szCs w:val="24"/>
          <w:u w:color="000000"/>
        </w:rPr>
        <w:t>ego</w:t>
      </w:r>
      <w:r w:rsidR="008D0A5E">
        <w:rPr>
          <w:b w:val="0"/>
          <w:bCs w:val="0"/>
          <w:sz w:val="24"/>
          <w:szCs w:val="24"/>
          <w:u w:color="000000"/>
        </w:rPr>
        <w:t xml:space="preserve"> wizję i </w:t>
      </w:r>
      <w:r w:rsidR="00C80175">
        <w:rPr>
          <w:b w:val="0"/>
          <w:bCs w:val="0"/>
          <w:sz w:val="24"/>
          <w:szCs w:val="24"/>
          <w:u w:color="000000"/>
        </w:rPr>
        <w:t xml:space="preserve">wytyczne </w:t>
      </w:r>
      <w:r w:rsidR="00A336A4">
        <w:rPr>
          <w:b w:val="0"/>
          <w:bCs w:val="0"/>
          <w:sz w:val="24"/>
          <w:szCs w:val="24"/>
          <w:u w:color="000000"/>
        </w:rPr>
        <w:t xml:space="preserve">do </w:t>
      </w:r>
      <w:r w:rsidR="008D0A5E">
        <w:rPr>
          <w:b w:val="0"/>
          <w:bCs w:val="0"/>
          <w:sz w:val="24"/>
          <w:szCs w:val="24"/>
          <w:u w:color="000000"/>
        </w:rPr>
        <w:t>osiągnięci</w:t>
      </w:r>
      <w:r w:rsidR="00A336A4">
        <w:rPr>
          <w:b w:val="0"/>
          <w:bCs w:val="0"/>
          <w:sz w:val="24"/>
          <w:szCs w:val="24"/>
          <w:u w:color="000000"/>
        </w:rPr>
        <w:t>a</w:t>
      </w:r>
      <w:r w:rsidR="008D0A5E">
        <w:rPr>
          <w:b w:val="0"/>
          <w:bCs w:val="0"/>
          <w:sz w:val="24"/>
          <w:szCs w:val="24"/>
          <w:u w:color="000000"/>
        </w:rPr>
        <w:t xml:space="preserve"> cyfrowej transformacji Europy w</w:t>
      </w:r>
      <w:r w:rsidR="00C80175">
        <w:rPr>
          <w:rFonts w:hint="eastAsia"/>
          <w:b w:val="0"/>
          <w:bCs w:val="0"/>
          <w:sz w:val="24"/>
          <w:szCs w:val="24"/>
          <w:u w:color="000000"/>
        </w:rPr>
        <w:t> </w:t>
      </w:r>
      <w:r w:rsidR="008D0A5E">
        <w:rPr>
          <w:b w:val="0"/>
          <w:bCs w:val="0"/>
          <w:sz w:val="24"/>
          <w:szCs w:val="24"/>
          <w:u w:color="000000"/>
        </w:rPr>
        <w:t xml:space="preserve">ciągu najbliższych </w:t>
      </w:r>
      <w:r w:rsidR="005F5899">
        <w:rPr>
          <w:b w:val="0"/>
          <w:bCs w:val="0"/>
          <w:sz w:val="24"/>
          <w:szCs w:val="24"/>
          <w:u w:color="000000"/>
        </w:rPr>
        <w:t xml:space="preserve">ośmiu </w:t>
      </w:r>
      <w:r w:rsidR="008D0A5E">
        <w:rPr>
          <w:b w:val="0"/>
          <w:bCs w:val="0"/>
          <w:sz w:val="24"/>
          <w:szCs w:val="24"/>
          <w:u w:color="000000"/>
        </w:rPr>
        <w:t>lat</w:t>
      </w:r>
      <w:r w:rsidRPr="0072676F">
        <w:rPr>
          <w:b w:val="0"/>
          <w:bCs w:val="0"/>
          <w:sz w:val="24"/>
          <w:szCs w:val="24"/>
          <w:u w:color="000000"/>
          <w:lang w:val="nl-NL"/>
        </w:rPr>
        <w:t>.</w:t>
      </w:r>
    </w:p>
    <w:p w14:paraId="0E984960" w14:textId="2C399EF8" w:rsidR="000262D2" w:rsidRPr="0072676F" w:rsidRDefault="008E59CC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Obecnie w skład Europejskiego Sojuszu na rzecz Danych Przemysłowych, Edge i Chmury wchodzi 39 firm, kt</w:t>
      </w:r>
      <w:r w:rsidRPr="00A3059C"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re wykazały niezbędne kwalifikacje</w:t>
      </w:r>
      <w:r w:rsidR="008D0A5E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do 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działania w zgodzie z</w:t>
      </w:r>
      <w:r w:rsidR="0022274C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europejskimi regulacjami dotyczącymi ochrony danych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 Wśr</w:t>
      </w:r>
      <w:r w:rsidRPr="00A3059C"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d członk</w:t>
      </w:r>
      <w:r w:rsidRPr="00A3059C">
        <w:rPr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można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znaleźć takie </w:t>
      </w:r>
      <w:r w:rsidR="0022274C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firmy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jak: Airbus, Ericsson, Nokia, Orange, SAP, Siemens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oraz – jako jedyna organizacja z Polski –</w:t>
      </w:r>
      <w:r w:rsidR="0022274C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CloudFerro świadcząc</w:t>
      </w:r>
      <w:r w:rsidR="0022274C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innowacyjne usługi przetwarzania w</w:t>
      </w:r>
      <w:r w:rsidR="0022274C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="00A03EE9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chmurze</w:t>
      </w:r>
      <w:r w:rsidRPr="0072676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54F4A7C" w14:textId="45916160" w:rsidR="000262D2" w:rsidRPr="00E77F33" w:rsidRDefault="008E59CC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77F33">
        <w:rPr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- „</w:t>
      </w:r>
      <w:r w:rsidRPr="00E77F33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Jesteśmy dumni, że jesteśmy jednym z pierwszych członków Europejskiego Sojuszu na rzecz Danych Przemysłowych, Edge i Chmury. Jako w pełni europejska organizacja</w:t>
      </w:r>
      <w:r w:rsidR="009C2822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E77F33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CloudFerro jest gotow</w:t>
      </w:r>
      <w:r w:rsidR="00E77F33" w:rsidRPr="00E77F33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E77F33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wnieść swoją wiedzę ekspercką do budowy silnych</w:t>
      </w:r>
      <w:r w:rsidR="00A27B5D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77F33">
        <w:rPr>
          <w:i/>
          <w:iCs/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i suwerennych europejskich usług chmurowych</w:t>
      </w:r>
      <w:r w:rsidRPr="00E77F33">
        <w:rPr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” – mówi Maciej Krzyżanowski, CEO CloudFerro</w:t>
      </w:r>
      <w:r w:rsidR="00E77F33">
        <w:rPr>
          <w:color w:val="auto"/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C9168F7" w14:textId="1B564197" w:rsidR="000262D2" w:rsidRPr="0072676F" w:rsidRDefault="00A01688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A01688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 maju 2020 roku CloudFerro i 26 innych wiodących europejskich firm działających w</w:t>
      </w:r>
      <w:r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A01688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sektorze </w:t>
      </w:r>
      <w:r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chmury</w:t>
      </w:r>
      <w:r w:rsidRPr="00A01688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edge computing przedstawiło Komisji Europejskiej </w:t>
      </w:r>
      <w:hyperlink r:id="rId6" w:history="1">
        <w:r w:rsidRPr="00A01688">
          <w:rPr>
            <w:rStyle w:val="Hipercze"/>
            <w:sz w:val="24"/>
            <w:szCs w:val="24"/>
            <w:lang w:val="nl-NL"/>
            <w14:textOutline w14:w="12700" w14:cap="flat" w14:cmpd="sng" w14:algn="ctr">
              <w14:noFill/>
              <w14:prstDash w14:val="solid"/>
              <w14:miter w14:lim="400000"/>
            </w14:textOutline>
          </w:rPr>
          <w:t>mapę budowy nowej generacji rozwiązań chmurowych dla Europy</w:t>
        </w:r>
      </w:hyperlink>
      <w:r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 Celem tych działań było</w:t>
      </w:r>
      <w:r w:rsidRPr="00A01688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wzmocnienie europejskiego przywództwa w gospodarce </w:t>
      </w:r>
      <w:r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danych i innowacji, a budżet na realizację </w:t>
      </w:r>
      <w:r w:rsidRPr="00A01688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określon</w:t>
      </w:r>
      <w:r w:rsidR="00E9450F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A01688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na 19 mld euro.</w:t>
      </w:r>
    </w:p>
    <w:p w14:paraId="5174A558" w14:textId="77777777" w:rsidR="000262D2" w:rsidRPr="0072676F" w:rsidRDefault="000262D2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FC218D5" w14:textId="77777777" w:rsidR="000262D2" w:rsidRPr="004D2A44" w:rsidRDefault="008E59CC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D2A44"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 CloudFerro:</w:t>
      </w:r>
    </w:p>
    <w:p w14:paraId="7A27ECA1" w14:textId="1BB18680" w:rsidR="00A03EE9" w:rsidRPr="0022274C" w:rsidRDefault="00A03EE9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CloudFerro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świadczy </w:t>
      </w: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innowacyjne usługi przetwarzania w chmurze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 Dostarcza i</w:t>
      </w:r>
      <w:r w:rsidR="00325BCE"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obsługuje chmury obliczeniowe dla wymagających rynków, m.in. dla europejskiego przemysłu kosmicznego, badań klimatu i</w:t>
      </w:r>
      <w:r w:rsidR="00D45231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nauki.</w:t>
      </w:r>
      <w:r w:rsidR="00D45231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Specjalizuje się w przechowywaniu i</w:t>
      </w:r>
      <w:r w:rsidR="00325BCE"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przetwarzaniu </w:t>
      </w: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wielkich zbiorów danych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, w tym wielopetabajtowych repozytoriów danych satelitarnych obserwacji Ziemi.</w:t>
      </w:r>
    </w:p>
    <w:p w14:paraId="6E96DF76" w14:textId="7DFB878F" w:rsidR="00A03EE9" w:rsidRPr="0022274C" w:rsidRDefault="00A03EE9" w:rsidP="00A01688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after="240" w:line="288" w:lineRule="auto"/>
        <w:jc w:val="both"/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Firma oferuje </w:t>
      </w: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elastyczne rozwiązania w modelu chmury publicznej, prywatnej i</w:t>
      </w:r>
      <w:r w:rsidR="004D2A44"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hybrydowej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, oparte na otwartych technologiach, dostosowane do potrzeb użytkownika i</w:t>
      </w:r>
      <w:r w:rsidR="004D2A44"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efektywne kosztowo.  Świadczy szeroką gamę usług dodatkowych i dedykowane wsparcie techniczne, realizowane przez </w:t>
      </w: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lokalny zespół specjalistów IT o unikalnych kompetencjach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43F96D8" w14:textId="6F3CF9AF" w:rsidR="000262D2" w:rsidRPr="0022274C" w:rsidRDefault="00A03EE9" w:rsidP="00A03E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line="288" w:lineRule="auto"/>
        <w:jc w:val="both"/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rozwiązań CloudFerro korzystają </w:t>
      </w:r>
      <w:r w:rsidRPr="0022274C">
        <w:rPr>
          <w:b/>
          <w:bCs/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wiodące firmy i instytucje naukowe w Europie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</w:t>
      </w:r>
      <w:r w:rsidR="004D2A44"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  <w:r w:rsidRPr="0022274C">
        <w:rPr>
          <w:sz w:val="20"/>
          <w:szCs w:val="20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różnych sektorów rynku, przetwarzające wielkie zbiory danych: Europejska Agencja Kosmiczna (ESA), EUMETSAT, Europejskie Centrum Prognoz Średnioterminowych (ECMWF), Mercator Ocean International, Niemiecka Agencja Aero-Kosmiczna (DLR), EGI i wiele innych.</w:t>
      </w:r>
    </w:p>
    <w:p w14:paraId="114390BC" w14:textId="5E031C00" w:rsidR="004D2A44" w:rsidRDefault="004D2A44" w:rsidP="00A03E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561BF2" w14:textId="77777777" w:rsidR="00A01688" w:rsidRDefault="00A01688" w:rsidP="00A03EE9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  <w:tab w:val="left" w:pos="9360"/>
        </w:tabs>
        <w:spacing w:line="288" w:lineRule="auto"/>
        <w:jc w:val="both"/>
        <w:rPr>
          <w:sz w:val="24"/>
          <w:szCs w:val="24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1134FF6" w14:textId="6AFB0CFB" w:rsidR="004D2A44" w:rsidRPr="00C174D3" w:rsidRDefault="004D2A44" w:rsidP="00A01688">
      <w:pPr>
        <w:spacing w:after="240"/>
        <w:rPr>
          <w:rStyle w:val="Brak"/>
          <w:rFonts w:asciiTheme="majorHAnsi" w:eastAsia="Calibri" w:hAnsiTheme="majorHAnsi" w:cs="Calibri"/>
          <w:b/>
          <w:bCs/>
        </w:rPr>
      </w:pPr>
      <w:r>
        <w:rPr>
          <w:rStyle w:val="Brak"/>
          <w:rFonts w:asciiTheme="majorHAnsi" w:eastAsia="Calibri" w:hAnsiTheme="majorHAnsi" w:cs="Calibri"/>
          <w:b/>
          <w:bCs/>
        </w:rPr>
        <w:t>Kontakt dla mediów</w:t>
      </w:r>
      <w:r w:rsidRPr="00C174D3">
        <w:rPr>
          <w:rStyle w:val="Brak"/>
          <w:rFonts w:asciiTheme="majorHAnsi" w:eastAsia="Calibri" w:hAnsiTheme="majorHAnsi" w:cs="Calibri"/>
          <w:b/>
          <w:bCs/>
        </w:rPr>
        <w:t>:</w:t>
      </w:r>
    </w:p>
    <w:p w14:paraId="04B3C87F" w14:textId="77777777" w:rsidR="004D2A44" w:rsidRPr="00C174D3" w:rsidRDefault="004D2A44" w:rsidP="004D2A44">
      <w:pPr>
        <w:spacing w:line="336" w:lineRule="auto"/>
        <w:rPr>
          <w:rStyle w:val="Brak"/>
          <w:rFonts w:asciiTheme="majorHAnsi" w:eastAsia="Calibri" w:hAnsiTheme="majorHAnsi" w:cs="Calibri"/>
        </w:rPr>
      </w:pPr>
      <w:r w:rsidRPr="00C174D3">
        <w:rPr>
          <w:rStyle w:val="Brak"/>
          <w:rFonts w:asciiTheme="majorHAnsi" w:eastAsia="Calibri" w:hAnsiTheme="majorHAnsi" w:cs="Calibri"/>
        </w:rPr>
        <w:t>Agnieszka Mrozowska</w:t>
      </w:r>
    </w:p>
    <w:p w14:paraId="001F51A2" w14:textId="77777777" w:rsidR="004D2A44" w:rsidRPr="00C174D3" w:rsidRDefault="00FE64FB" w:rsidP="004D2A44">
      <w:pPr>
        <w:spacing w:line="336" w:lineRule="auto"/>
        <w:rPr>
          <w:rStyle w:val="Brak"/>
          <w:rFonts w:asciiTheme="majorHAnsi" w:eastAsia="Calibri" w:hAnsiTheme="majorHAnsi" w:cs="Calibri"/>
        </w:rPr>
      </w:pPr>
      <w:hyperlink r:id="rId7" w:history="1">
        <w:r w:rsidR="004D2A44" w:rsidRPr="004D2A44">
          <w:rPr>
            <w:rStyle w:val="Hyperlink1"/>
            <w:rFonts w:asciiTheme="majorHAnsi" w:hAnsiTheme="majorHAnsi"/>
            <w:lang w:val="pl-PL"/>
          </w:rPr>
          <w:t>a.mrozowska@planetpartners.pl</w:t>
        </w:r>
      </w:hyperlink>
    </w:p>
    <w:p w14:paraId="6BE52292" w14:textId="2315B486" w:rsidR="000262D2" w:rsidRPr="0072676F" w:rsidRDefault="004D2A44" w:rsidP="004D2A44">
      <w:pPr>
        <w:spacing w:line="336" w:lineRule="auto"/>
        <w:rPr>
          <w:rFonts w:ascii="Helvetica Neue" w:hAnsi="Helvetica Neue" w:hint="eastAsia"/>
        </w:rPr>
      </w:pPr>
      <w:r w:rsidRPr="00C174D3">
        <w:rPr>
          <w:rStyle w:val="Brak"/>
          <w:rFonts w:asciiTheme="majorHAnsi" w:eastAsia="Calibri" w:hAnsiTheme="majorHAnsi" w:cs="Calibri"/>
        </w:rPr>
        <w:t>(+48) 666 300</w:t>
      </w:r>
      <w:r>
        <w:rPr>
          <w:rStyle w:val="Brak"/>
          <w:rFonts w:asciiTheme="majorHAnsi" w:eastAsia="Calibri" w:hAnsiTheme="majorHAnsi" w:cs="Calibri"/>
        </w:rPr>
        <w:t> </w:t>
      </w:r>
      <w:r w:rsidRPr="00C174D3">
        <w:rPr>
          <w:rStyle w:val="Brak"/>
          <w:rFonts w:asciiTheme="majorHAnsi" w:eastAsia="Calibri" w:hAnsiTheme="majorHAnsi" w:cs="Calibri"/>
        </w:rPr>
        <w:t>05</w:t>
      </w:r>
      <w:r>
        <w:rPr>
          <w:rStyle w:val="Brak"/>
          <w:rFonts w:asciiTheme="majorHAnsi" w:eastAsia="Calibri" w:hAnsiTheme="majorHAnsi" w:cs="Calibri"/>
        </w:rPr>
        <w:t>1</w:t>
      </w:r>
    </w:p>
    <w:sectPr w:rsidR="000262D2" w:rsidRPr="0072676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134" w:bottom="2268" w:left="1134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878F" w14:textId="77777777" w:rsidR="00FE64FB" w:rsidRDefault="00FE64FB">
      <w:r>
        <w:separator/>
      </w:r>
    </w:p>
  </w:endnote>
  <w:endnote w:type="continuationSeparator" w:id="0">
    <w:p w14:paraId="4A2EF3AD" w14:textId="77777777" w:rsidR="00FE64FB" w:rsidRDefault="00FE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445" w14:textId="77777777" w:rsidR="000262D2" w:rsidRDefault="008E59CC">
    <w:pPr>
      <w:pStyle w:val="Stopka"/>
      <w:tabs>
        <w:tab w:val="clear" w:pos="9638"/>
        <w:tab w:val="right" w:pos="9612"/>
      </w:tabs>
      <w:jc w:val="right"/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5D5837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811C" w14:textId="77777777" w:rsidR="000262D2" w:rsidRDefault="000262D2">
    <w:pPr>
      <w:pStyle w:val="Stopk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421C" w14:textId="77777777" w:rsidR="00FE64FB" w:rsidRDefault="00FE64FB">
      <w:r>
        <w:separator/>
      </w:r>
    </w:p>
  </w:footnote>
  <w:footnote w:type="continuationSeparator" w:id="0">
    <w:p w14:paraId="304EE4CC" w14:textId="77777777" w:rsidR="00FE64FB" w:rsidRDefault="00FE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8E67" w14:textId="77777777" w:rsidR="000262D2" w:rsidRDefault="008E59CC">
    <w:pPr>
      <w:pStyle w:val="Nagwek"/>
      <w:tabs>
        <w:tab w:val="left" w:pos="3105"/>
      </w:tabs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2978E381" wp14:editId="1DBC93A6">
          <wp:simplePos x="0" y="0"/>
          <wp:positionH relativeFrom="page">
            <wp:posOffset>441960</wp:posOffset>
          </wp:positionH>
          <wp:positionV relativeFrom="page">
            <wp:posOffset>567055</wp:posOffset>
          </wp:positionV>
          <wp:extent cx="2122170" cy="58039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170" cy="580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BA6A" w14:textId="77777777" w:rsidR="000262D2" w:rsidRDefault="008E59CC">
    <w:pPr>
      <w:pStyle w:val="Nagwek"/>
      <w:tabs>
        <w:tab w:val="left" w:pos="4365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6678FB3A" wp14:editId="4A4ADB8D">
          <wp:simplePos x="0" y="0"/>
          <wp:positionH relativeFrom="page">
            <wp:posOffset>634</wp:posOffset>
          </wp:positionH>
          <wp:positionV relativeFrom="page">
            <wp:posOffset>0</wp:posOffset>
          </wp:positionV>
          <wp:extent cx="7559041" cy="1069213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34D59740" wp14:editId="011842BA">
          <wp:simplePos x="0" y="0"/>
          <wp:positionH relativeFrom="page">
            <wp:posOffset>-38735</wp:posOffset>
          </wp:positionH>
          <wp:positionV relativeFrom="page">
            <wp:posOffset>-55562</wp:posOffset>
          </wp:positionV>
          <wp:extent cx="7637781" cy="1080325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7781" cy="108032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1AC49032" wp14:editId="01DC919B">
              <wp:simplePos x="0" y="0"/>
              <wp:positionH relativeFrom="page">
                <wp:posOffset>2555875</wp:posOffset>
              </wp:positionH>
              <wp:positionV relativeFrom="page">
                <wp:posOffset>9416925</wp:posOffset>
              </wp:positionV>
              <wp:extent cx="4683125" cy="697864"/>
              <wp:effectExtent l="0" t="0" r="0" b="0"/>
              <wp:wrapNone/>
              <wp:docPr id="1073741828" name="officeArt object" descr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125" cy="69786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0CA73435" w14:textId="77777777" w:rsidR="000262D2" w:rsidRDefault="008E59CC">
                          <w:pPr>
                            <w:pStyle w:val="Podstawowyakapit"/>
                            <w:spacing w:line="240" w:lineRule="auto"/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>CloudFerro Sp. z o.o.</w:t>
                          </w:r>
                          <w:r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 xml:space="preserve"> zarejestrowana w Krajowym Rejestrze Sądowym</w:t>
                          </w:r>
                          <w:r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br/>
                            <w:t xml:space="preserve">pod numerem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>KRS:</w:t>
                          </w:r>
                          <w:r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 xml:space="preserve"> 0000543630,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>NIP:</w:t>
                          </w:r>
                          <w:r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 xml:space="preserve"> 7010468205</w:t>
                          </w:r>
                        </w:p>
                        <w:p w14:paraId="058A86A3" w14:textId="77777777" w:rsidR="000262D2" w:rsidRDefault="008E59CC">
                          <w:pPr>
                            <w:pStyle w:val="Podstawowyakapit"/>
                            <w:spacing w:line="240" w:lineRule="auto"/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>Siedziba statutowa:</w:t>
                          </w:r>
                          <w:r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 xml:space="preserve"> ul. Nowogrodzka 31, 00-511 Warszawa</w:t>
                          </w:r>
                        </w:p>
                        <w:p w14:paraId="2E5BC33A" w14:textId="77777777" w:rsidR="000262D2" w:rsidRDefault="008E59CC">
                          <w:pPr>
                            <w:pStyle w:val="Podstawowyakapit"/>
                            <w:spacing w:line="240" w:lineRule="auto"/>
                            <w:rPr>
                              <w:rFonts w:hint="eastAsia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75756"/>
                              <w:sz w:val="18"/>
                              <w:szCs w:val="18"/>
                              <w:u w:color="575756"/>
                              <w:lang w:val="de-DE"/>
                            </w:rPr>
                            <w:t>Kapita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>ł zakładowy:</w:t>
                          </w:r>
                          <w:r>
                            <w:rPr>
                              <w:rFonts w:ascii="Calibri" w:eastAsia="Calibri" w:hAnsi="Calibri" w:cs="Calibri"/>
                              <w:color w:val="575756"/>
                              <w:sz w:val="18"/>
                              <w:szCs w:val="18"/>
                              <w:u w:color="575756"/>
                            </w:rPr>
                            <w:t xml:space="preserve"> 354 800 PLN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C4903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Pole tekstowe 10" style="position:absolute;margin-left:201.25pt;margin-top:741.5pt;width:368.75pt;height:54.95pt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" filled="f" stroked="f" strokeweight="1pt">
              <v:stroke miterlimit="4"/>
              <v:textbox inset="1.27mm,1.27mm,1.27mm,1.27mm">
                <w:txbxContent>
                  <w:p w14:paraId="0CA73435" w14:textId="77777777" w:rsidR="000262D2" w:rsidRDefault="008E59CC">
                    <w:pPr>
                      <w:pStyle w:val="Podstawowyakapit"/>
                      <w:spacing w:line="240" w:lineRule="auto"/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</w:rPr>
                      <w:t>CloudFerro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</w:rPr>
                      <w:t xml:space="preserve"> Sp. z o.o.</w:t>
                    </w:r>
                    <w:r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  <w:t xml:space="preserve"> zarejestrowana w Krajowym Rejestrze Sądowym</w:t>
                    </w:r>
                    <w:r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  <w:br/>
                      <w:t xml:space="preserve">pod numerem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</w:rPr>
                      <w:t>KRS:</w:t>
                    </w:r>
                    <w:r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  <w:t xml:space="preserve"> 0000543630,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</w:rPr>
                      <w:t>NIP:</w:t>
                    </w:r>
                    <w:r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  <w:t xml:space="preserve"> 7010468205</w:t>
                    </w:r>
                  </w:p>
                  <w:p w14:paraId="058A86A3" w14:textId="77777777" w:rsidR="000262D2" w:rsidRDefault="008E59CC">
                    <w:pPr>
                      <w:pStyle w:val="Podstawowyakapit"/>
                      <w:spacing w:line="240" w:lineRule="auto"/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</w:rPr>
                      <w:t>Siedziba statutowa:</w:t>
                    </w:r>
                    <w:r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  <w:t xml:space="preserve"> ul. Nowogrodzka 31, 00-511 Warszawa</w:t>
                    </w:r>
                  </w:p>
                  <w:p w14:paraId="2E5BC33A" w14:textId="77777777" w:rsidR="000262D2" w:rsidRDefault="008E59CC">
                    <w:pPr>
                      <w:pStyle w:val="Podstawowyakapit"/>
                      <w:spacing w:line="240" w:lineRule="auto"/>
                      <w:rPr>
                        <w:rFonts w:hint="eastAsia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  <w:lang w:val="de-DE"/>
                      </w:rPr>
                      <w:t>Kapita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color w:val="575756"/>
                        <w:sz w:val="18"/>
                        <w:szCs w:val="18"/>
                        <w:u w:color="575756"/>
                      </w:rPr>
                      <w:t>ł zakładowy:</w:t>
                    </w:r>
                    <w:r>
                      <w:rPr>
                        <w:rFonts w:ascii="Calibri" w:eastAsia="Calibri" w:hAnsi="Calibri" w:cs="Calibri"/>
                        <w:color w:val="575756"/>
                        <w:sz w:val="18"/>
                        <w:szCs w:val="18"/>
                        <w:u w:color="575756"/>
                      </w:rPr>
                      <w:t xml:space="preserve"> 354 800 PLN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05CA9235" wp14:editId="4757C180">
              <wp:simplePos x="0" y="0"/>
              <wp:positionH relativeFrom="page">
                <wp:posOffset>45719</wp:posOffset>
              </wp:positionH>
              <wp:positionV relativeFrom="page">
                <wp:posOffset>9412949</wp:posOffset>
              </wp:positionV>
              <wp:extent cx="2185671" cy="779489"/>
              <wp:effectExtent l="0" t="0" r="0" b="0"/>
              <wp:wrapNone/>
              <wp:docPr id="1073741829" name="officeArt object" descr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5671" cy="77948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67C3993" w14:textId="77777777" w:rsidR="000262D2" w:rsidRDefault="008E59CC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  <w:t>Centrala: ul. Fabryczna 5</w:t>
                          </w:r>
                        </w:p>
                        <w:p w14:paraId="26B99E09" w14:textId="77777777" w:rsidR="000262D2" w:rsidRDefault="008E59CC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  <w:t>00-446 Warszawa</w:t>
                          </w:r>
                        </w:p>
                        <w:p w14:paraId="39F08CBF" w14:textId="77777777" w:rsidR="000262D2" w:rsidRDefault="008E59CC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  <w:t>Tel. +48 22 354 65 73</w:t>
                          </w:r>
                        </w:p>
                        <w:p w14:paraId="5C544E2E" w14:textId="77777777" w:rsidR="000262D2" w:rsidRDefault="00FE64FB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</w:pPr>
                          <w:hyperlink r:id="rId3" w:history="1">
                            <w:r w:rsidR="008E59CC">
                              <w:rPr>
                                <w:rStyle w:val="Hyperlink0"/>
                                <w:lang w:val="it-IT"/>
                              </w:rPr>
                              <w:t>biuro@cloudferro.com</w:t>
                            </w:r>
                          </w:hyperlink>
                        </w:p>
                        <w:p w14:paraId="29482FE7" w14:textId="77777777" w:rsidR="000262D2" w:rsidRDefault="008E59CC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18"/>
                              <w:szCs w:val="18"/>
                              <w:u w:color="EE732C"/>
                            </w:rPr>
                            <w:t>www.cloudferro.com</w:t>
                          </w:r>
                        </w:p>
                        <w:p w14:paraId="516267B1" w14:textId="77777777" w:rsidR="000262D2" w:rsidRDefault="000262D2">
                          <w:pPr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color w:val="EE732C"/>
                              <w:sz w:val="20"/>
                              <w:szCs w:val="20"/>
                              <w:u w:color="EE732C"/>
                            </w:rPr>
                          </w:pPr>
                        </w:p>
                        <w:p w14:paraId="4730C2AC" w14:textId="77777777" w:rsidR="000262D2" w:rsidRDefault="000262D2"/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CA9235" id="_x0000_s1027" type="#_x0000_t202" alt="Pole tekstowe 11" style="position:absolute;margin-left:3.6pt;margin-top:741.2pt;width:172.1pt;height:61.4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" filled="f" stroked="f" strokeweight="1pt">
              <v:stroke miterlimit="4"/>
              <v:textbox inset="1.27mm,1.27mm,1.27mm,1.27mm">
                <w:txbxContent>
                  <w:p w14:paraId="467C3993" w14:textId="77777777" w:rsidR="000262D2" w:rsidRDefault="008E59CC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  <w:t>Centrala: ul. Fabryczna 5</w:t>
                    </w:r>
                  </w:p>
                  <w:p w14:paraId="26B99E09" w14:textId="77777777" w:rsidR="000262D2" w:rsidRDefault="008E59CC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  <w:t>00-446 Warszawa</w:t>
                    </w:r>
                  </w:p>
                  <w:p w14:paraId="39F08CBF" w14:textId="77777777" w:rsidR="000262D2" w:rsidRDefault="008E59CC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  <w:t>Tel. +48 22 354 65 73</w:t>
                    </w:r>
                  </w:p>
                  <w:p w14:paraId="5C544E2E" w14:textId="77777777" w:rsidR="000262D2" w:rsidRDefault="004602E1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</w:pPr>
                    <w:hyperlink r:id="rId4" w:history="1">
                      <w:r w:rsidR="008E59CC">
                        <w:rPr>
                          <w:rStyle w:val="Hyperlink0"/>
                          <w:lang w:val="it-IT"/>
                        </w:rPr>
                        <w:t>biuro@cloudferro.com</w:t>
                      </w:r>
                    </w:hyperlink>
                  </w:p>
                  <w:p w14:paraId="29482FE7" w14:textId="77777777" w:rsidR="000262D2" w:rsidRDefault="008E59CC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18"/>
                        <w:szCs w:val="18"/>
                        <w:u w:color="EE732C"/>
                      </w:rPr>
                      <w:t>www.cloudferro.com</w:t>
                    </w:r>
                  </w:p>
                  <w:p w14:paraId="516267B1" w14:textId="77777777" w:rsidR="000262D2" w:rsidRDefault="000262D2">
                    <w:pPr>
                      <w:jc w:val="center"/>
                      <w:rPr>
                        <w:rFonts w:ascii="Calibri" w:eastAsia="Calibri" w:hAnsi="Calibri" w:cs="Calibri"/>
                        <w:b/>
                        <w:bCs/>
                        <w:color w:val="EE732C"/>
                        <w:sz w:val="20"/>
                        <w:szCs w:val="20"/>
                        <w:u w:color="EE732C"/>
                      </w:rPr>
                    </w:pPr>
                  </w:p>
                  <w:p w14:paraId="4730C2AC" w14:textId="77777777" w:rsidR="000262D2" w:rsidRDefault="000262D2"/>
                </w:txbxContent>
              </v:textbox>
              <w10:wrap anchorx="page" anchory="page"/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D2"/>
    <w:rsid w:val="000262D2"/>
    <w:rsid w:val="000A3982"/>
    <w:rsid w:val="001B7E6F"/>
    <w:rsid w:val="0022274C"/>
    <w:rsid w:val="00325BCE"/>
    <w:rsid w:val="003C5CCD"/>
    <w:rsid w:val="00424F4A"/>
    <w:rsid w:val="0043700E"/>
    <w:rsid w:val="004602E1"/>
    <w:rsid w:val="004D2A44"/>
    <w:rsid w:val="005D5837"/>
    <w:rsid w:val="005F1012"/>
    <w:rsid w:val="005F5899"/>
    <w:rsid w:val="006304AB"/>
    <w:rsid w:val="0072676F"/>
    <w:rsid w:val="008D0A5E"/>
    <w:rsid w:val="008E59CC"/>
    <w:rsid w:val="009205A1"/>
    <w:rsid w:val="00944952"/>
    <w:rsid w:val="009A12C9"/>
    <w:rsid w:val="009C2822"/>
    <w:rsid w:val="00A01688"/>
    <w:rsid w:val="00A03EE9"/>
    <w:rsid w:val="00A27B5D"/>
    <w:rsid w:val="00A3059C"/>
    <w:rsid w:val="00A336A4"/>
    <w:rsid w:val="00AE1711"/>
    <w:rsid w:val="00B01318"/>
    <w:rsid w:val="00B4484A"/>
    <w:rsid w:val="00C5384C"/>
    <w:rsid w:val="00C80175"/>
    <w:rsid w:val="00D45231"/>
    <w:rsid w:val="00E561A8"/>
    <w:rsid w:val="00E77F33"/>
    <w:rsid w:val="00E9450F"/>
    <w:rsid w:val="00FD607E"/>
    <w:rsid w:val="00FE64F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9264"/>
  <w15:docId w15:val="{2A78EB06-5B82-44B8-A37A-E2F0058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odstawowyakapit">
    <w:name w:val="[Podstawowy akapit]"/>
    <w:pPr>
      <w:spacing w:line="288" w:lineRule="auto"/>
    </w:pPr>
    <w:rPr>
      <w:rFonts w:ascii="Minion Pro" w:hAnsi="Minion Pro" w:cs="Arial Unicode MS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outline w:val="0"/>
      <w:color w:val="EE732C"/>
      <w:sz w:val="18"/>
      <w:szCs w:val="18"/>
      <w:u w:val="none" w:color="EE732C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D5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  <w:rsid w:val="004D2A44"/>
  </w:style>
  <w:style w:type="character" w:customStyle="1" w:styleId="Brak">
    <w:name w:val="Brak"/>
    <w:rsid w:val="004D2A44"/>
  </w:style>
  <w:style w:type="character" w:customStyle="1" w:styleId="Hyperlink1">
    <w:name w:val="Hyperlink.1"/>
    <w:basedOn w:val="Brak"/>
    <w:rsid w:val="004D2A44"/>
    <w:rPr>
      <w:rFonts w:ascii="Calibri" w:eastAsia="Calibri" w:hAnsi="Calibri" w:cs="Calibri"/>
      <w:outline w:val="0"/>
      <w:color w:val="0000FF"/>
      <w:u w:val="single" w:color="0000FF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16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0131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.zolnierczuk@planetpartners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newsroom/repository/document/2021-18/European_CloudEdge_Technology_Investment_Roadmap_for_publication_pMdz85DSw6nqPppq8hE9S9RbB8_76223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cloudferr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biuro@cloudferro.com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9191"/>
      </a:accent1>
      <a:accent2>
        <a:srgbClr val="BC0025"/>
      </a:accent2>
      <a:accent3>
        <a:srgbClr val="FF4C25"/>
      </a:accent3>
      <a:accent4>
        <a:srgbClr val="FFC725"/>
      </a:accent4>
      <a:accent5>
        <a:srgbClr val="484848"/>
      </a:accent5>
      <a:accent6>
        <a:srgbClr val="FF8225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5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adareckarojek</dc:creator>
  <cp:lastModifiedBy>Agnieszka Mrozowska</cp:lastModifiedBy>
  <cp:revision>2</cp:revision>
  <dcterms:created xsi:type="dcterms:W3CDTF">2022-01-03T13:35:00Z</dcterms:created>
  <dcterms:modified xsi:type="dcterms:W3CDTF">2022-01-03T13:35:00Z</dcterms:modified>
</cp:coreProperties>
</file>