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42FD" w14:textId="77777777" w:rsidR="00064D98" w:rsidRDefault="00064D98" w:rsidP="009E45AE">
      <w:pPr>
        <w:ind w:left="-567"/>
        <w:jc w:val="both"/>
        <w:rPr>
          <w:rFonts w:ascii="Arial" w:hAnsi="Arial" w:cs="Arial"/>
          <w:b/>
          <w:bCs/>
          <w:sz w:val="28"/>
          <w:szCs w:val="28"/>
          <w:lang w:val="pl-PL"/>
        </w:rPr>
      </w:pPr>
      <w:bookmarkStart w:id="0" w:name="_Hlk534804905"/>
      <w:r w:rsidRPr="00064D98">
        <w:rPr>
          <w:rFonts w:ascii="Arial" w:hAnsi="Arial" w:cs="Arial"/>
          <w:b/>
          <w:bCs/>
          <w:sz w:val="28"/>
          <w:szCs w:val="28"/>
          <w:lang w:val="pl-PL"/>
        </w:rPr>
        <w:t>Centra dystrybucyjne typu cross-dock w centrum uwagi inwestorów na Górnym Śląsku</w:t>
      </w:r>
    </w:p>
    <w:p w14:paraId="034158D7" w14:textId="1B984DE7" w:rsidR="009B339C" w:rsidRPr="00CB6675" w:rsidRDefault="00DB13D8" w:rsidP="009E45AE">
      <w:pPr>
        <w:ind w:left="-567"/>
        <w:jc w:val="both"/>
        <w:rPr>
          <w:rFonts w:ascii="Arial" w:hAnsi="Arial" w:cs="Arial"/>
          <w:color w:val="000000" w:themeColor="text1"/>
          <w:sz w:val="22"/>
          <w:szCs w:val="22"/>
          <w:lang w:val="pl-PL"/>
        </w:rPr>
      </w:pPr>
      <w:r w:rsidRPr="00A67B08">
        <w:rPr>
          <w:rFonts w:ascii="Arial" w:hAnsi="Arial" w:cs="Arial"/>
          <w:i/>
          <w:iCs/>
          <w:sz w:val="22"/>
          <w:szCs w:val="22"/>
          <w:lang w:val="pl-PL"/>
        </w:rPr>
        <w:t xml:space="preserve">Crescendo Real </w:t>
      </w:r>
      <w:proofErr w:type="spellStart"/>
      <w:r w:rsidRPr="00A67B08">
        <w:rPr>
          <w:rFonts w:ascii="Arial" w:hAnsi="Arial" w:cs="Arial"/>
          <w:i/>
          <w:iCs/>
          <w:sz w:val="22"/>
          <w:szCs w:val="22"/>
          <w:lang w:val="pl-PL"/>
        </w:rPr>
        <w:t>Estate</w:t>
      </w:r>
      <w:proofErr w:type="spellEnd"/>
      <w:r w:rsidRPr="00A67B08">
        <w:rPr>
          <w:rFonts w:ascii="Arial" w:hAnsi="Arial" w:cs="Arial"/>
          <w:i/>
          <w:iCs/>
          <w:sz w:val="22"/>
          <w:szCs w:val="22"/>
          <w:lang w:val="pl-PL"/>
        </w:rPr>
        <w:t xml:space="preserve"> </w:t>
      </w:r>
      <w:proofErr w:type="spellStart"/>
      <w:r w:rsidRPr="00A67B08">
        <w:rPr>
          <w:rFonts w:ascii="Arial" w:hAnsi="Arial" w:cs="Arial"/>
          <w:i/>
          <w:iCs/>
          <w:sz w:val="22"/>
          <w:szCs w:val="22"/>
          <w:lang w:val="pl-PL"/>
        </w:rPr>
        <w:t>Advisors</w:t>
      </w:r>
      <w:proofErr w:type="spellEnd"/>
      <w:r w:rsidRPr="00A67B08">
        <w:rPr>
          <w:rFonts w:ascii="Arial" w:hAnsi="Arial" w:cs="Arial"/>
          <w:i/>
          <w:iCs/>
          <w:sz w:val="22"/>
          <w:szCs w:val="22"/>
          <w:lang w:val="pl-PL"/>
        </w:rPr>
        <w:t xml:space="preserve"> </w:t>
      </w:r>
      <w:r w:rsidR="000B50B4" w:rsidRPr="00CB6675">
        <w:rPr>
          <w:rFonts w:ascii="Arial" w:hAnsi="Arial" w:cs="Arial"/>
          <w:i/>
          <w:iCs/>
          <w:color w:val="000000" w:themeColor="text1"/>
          <w:sz w:val="22"/>
          <w:szCs w:val="22"/>
          <w:lang w:val="pl-PL"/>
        </w:rPr>
        <w:t xml:space="preserve">jeszcze w grudniu 2021 r. </w:t>
      </w:r>
      <w:r w:rsidR="009B339C" w:rsidRPr="00CB6675">
        <w:rPr>
          <w:rFonts w:ascii="Arial" w:hAnsi="Arial" w:cs="Arial"/>
          <w:i/>
          <w:iCs/>
          <w:color w:val="000000" w:themeColor="text1"/>
          <w:sz w:val="22"/>
          <w:szCs w:val="22"/>
          <w:lang w:val="pl-PL"/>
        </w:rPr>
        <w:t>s</w:t>
      </w:r>
      <w:r w:rsidRPr="00CB6675">
        <w:rPr>
          <w:rFonts w:ascii="Arial" w:hAnsi="Arial" w:cs="Arial"/>
          <w:i/>
          <w:iCs/>
          <w:color w:val="000000" w:themeColor="text1"/>
          <w:sz w:val="22"/>
          <w:szCs w:val="22"/>
          <w:lang w:val="pl-PL"/>
        </w:rPr>
        <w:t>finaliz</w:t>
      </w:r>
      <w:r w:rsidR="009B339C" w:rsidRPr="00CB6675">
        <w:rPr>
          <w:rFonts w:ascii="Arial" w:hAnsi="Arial" w:cs="Arial"/>
          <w:i/>
          <w:iCs/>
          <w:color w:val="000000" w:themeColor="text1"/>
          <w:sz w:val="22"/>
          <w:szCs w:val="22"/>
          <w:lang w:val="pl-PL"/>
        </w:rPr>
        <w:t>ował</w:t>
      </w:r>
      <w:r w:rsidR="00CB6675">
        <w:rPr>
          <w:rFonts w:ascii="Arial" w:hAnsi="Arial" w:cs="Arial"/>
          <w:i/>
          <w:iCs/>
          <w:color w:val="000000" w:themeColor="text1"/>
          <w:sz w:val="22"/>
          <w:szCs w:val="22"/>
          <w:lang w:val="pl-PL"/>
        </w:rPr>
        <w:t>a</w:t>
      </w:r>
      <w:r w:rsidRPr="00CB6675">
        <w:rPr>
          <w:rFonts w:ascii="Arial" w:hAnsi="Arial" w:cs="Arial"/>
          <w:i/>
          <w:iCs/>
          <w:color w:val="000000" w:themeColor="text1"/>
          <w:sz w:val="22"/>
          <w:szCs w:val="22"/>
          <w:lang w:val="pl-PL"/>
        </w:rPr>
        <w:t xml:space="preserve"> </w:t>
      </w:r>
      <w:r w:rsidR="00782BF3" w:rsidRPr="00CB6675">
        <w:rPr>
          <w:rFonts w:ascii="Arial" w:hAnsi="Arial" w:cs="Arial"/>
          <w:i/>
          <w:iCs/>
          <w:color w:val="000000" w:themeColor="text1"/>
          <w:sz w:val="22"/>
          <w:szCs w:val="22"/>
          <w:lang w:val="pl-PL"/>
        </w:rPr>
        <w:t>sprzedaż</w:t>
      </w:r>
      <w:r w:rsidR="009B339C" w:rsidRPr="00CB6675">
        <w:rPr>
          <w:rFonts w:ascii="Arial" w:hAnsi="Arial" w:cs="Arial"/>
          <w:i/>
          <w:iCs/>
          <w:color w:val="000000" w:themeColor="text1"/>
          <w:sz w:val="22"/>
          <w:szCs w:val="22"/>
          <w:lang w:val="pl-PL"/>
        </w:rPr>
        <w:t xml:space="preserve"> </w:t>
      </w:r>
      <w:r w:rsidR="00782BF3" w:rsidRPr="00CB6675">
        <w:rPr>
          <w:rFonts w:ascii="Arial" w:hAnsi="Arial" w:cs="Arial"/>
          <w:i/>
          <w:iCs/>
          <w:color w:val="000000" w:themeColor="text1"/>
          <w:sz w:val="22"/>
          <w:szCs w:val="22"/>
          <w:lang w:val="pl-PL"/>
        </w:rPr>
        <w:t xml:space="preserve">zlokalizowanego </w:t>
      </w:r>
      <w:r w:rsidR="00D2173C" w:rsidRPr="00CB6675">
        <w:rPr>
          <w:rFonts w:ascii="Arial" w:hAnsi="Arial" w:cs="Arial"/>
          <w:i/>
          <w:iCs/>
          <w:color w:val="000000" w:themeColor="text1"/>
          <w:sz w:val="22"/>
          <w:szCs w:val="22"/>
          <w:lang w:val="pl-PL"/>
        </w:rPr>
        <w:t xml:space="preserve">w Gliwicach </w:t>
      </w:r>
      <w:r w:rsidR="00EA6F21" w:rsidRPr="00CB6675">
        <w:rPr>
          <w:rFonts w:ascii="Arial" w:hAnsi="Arial" w:cs="Arial"/>
          <w:i/>
          <w:iCs/>
          <w:color w:val="000000" w:themeColor="text1"/>
          <w:sz w:val="22"/>
          <w:szCs w:val="22"/>
          <w:lang w:val="pl-PL"/>
        </w:rPr>
        <w:t>obiektu</w:t>
      </w:r>
      <w:r w:rsidR="00B93CA4" w:rsidRPr="00CB6675">
        <w:rPr>
          <w:rFonts w:ascii="Arial" w:hAnsi="Arial" w:cs="Arial"/>
          <w:i/>
          <w:iCs/>
          <w:color w:val="000000" w:themeColor="text1"/>
          <w:sz w:val="22"/>
          <w:szCs w:val="22"/>
          <w:lang w:val="pl-PL"/>
        </w:rPr>
        <w:t xml:space="preserve"> </w:t>
      </w:r>
      <w:r w:rsidR="00F338D2" w:rsidRPr="00CB6675">
        <w:rPr>
          <w:rFonts w:ascii="Arial" w:hAnsi="Arial" w:cs="Arial"/>
          <w:i/>
          <w:iCs/>
          <w:color w:val="000000" w:themeColor="text1"/>
          <w:sz w:val="22"/>
          <w:szCs w:val="22"/>
          <w:lang w:val="pl-PL"/>
        </w:rPr>
        <w:t>typu BTS</w:t>
      </w:r>
      <w:r w:rsidR="008D3B74" w:rsidRPr="00CB6675">
        <w:rPr>
          <w:rFonts w:ascii="Arial" w:hAnsi="Arial" w:cs="Arial"/>
          <w:i/>
          <w:iCs/>
          <w:color w:val="000000" w:themeColor="text1"/>
          <w:sz w:val="22"/>
          <w:szCs w:val="22"/>
          <w:lang w:val="pl-PL"/>
        </w:rPr>
        <w:t xml:space="preserve"> </w:t>
      </w:r>
      <w:r w:rsidR="00E67B2B" w:rsidRPr="00CB6675">
        <w:rPr>
          <w:rFonts w:ascii="Arial" w:hAnsi="Arial" w:cs="Arial"/>
          <w:i/>
          <w:iCs/>
          <w:color w:val="000000" w:themeColor="text1"/>
          <w:sz w:val="22"/>
          <w:szCs w:val="22"/>
          <w:lang w:val="pl-PL"/>
        </w:rPr>
        <w:t xml:space="preserve">wybudowanego </w:t>
      </w:r>
      <w:r w:rsidR="008D3B74" w:rsidRPr="00CB6675">
        <w:rPr>
          <w:rFonts w:ascii="Arial" w:hAnsi="Arial" w:cs="Arial"/>
          <w:i/>
          <w:iCs/>
          <w:color w:val="000000" w:themeColor="text1"/>
          <w:sz w:val="22"/>
          <w:szCs w:val="22"/>
          <w:lang w:val="pl-PL"/>
        </w:rPr>
        <w:t>na potrzeby centrum dystrybucyjnego firmy</w:t>
      </w:r>
      <w:r w:rsidR="008E41CE" w:rsidRPr="00CB6675">
        <w:rPr>
          <w:rFonts w:ascii="Arial" w:hAnsi="Arial" w:cs="Arial"/>
          <w:i/>
          <w:iCs/>
          <w:color w:val="000000" w:themeColor="text1"/>
          <w:sz w:val="22"/>
          <w:szCs w:val="22"/>
          <w:lang w:val="pl-PL"/>
        </w:rPr>
        <w:t xml:space="preserve"> </w:t>
      </w:r>
      <w:r w:rsidR="009B339C" w:rsidRPr="00CB6675">
        <w:rPr>
          <w:rFonts w:ascii="Arial" w:hAnsi="Arial" w:cs="Arial"/>
          <w:i/>
          <w:iCs/>
          <w:color w:val="000000" w:themeColor="text1"/>
          <w:sz w:val="22"/>
          <w:szCs w:val="22"/>
          <w:lang w:val="pl-PL"/>
        </w:rPr>
        <w:t>DPD</w:t>
      </w:r>
      <w:r w:rsidR="008E41CE" w:rsidRPr="00CB6675">
        <w:rPr>
          <w:rFonts w:ascii="Arial" w:hAnsi="Arial" w:cs="Arial"/>
          <w:i/>
          <w:iCs/>
          <w:color w:val="000000" w:themeColor="text1"/>
          <w:sz w:val="22"/>
          <w:szCs w:val="22"/>
          <w:lang w:val="pl-PL"/>
        </w:rPr>
        <w:t xml:space="preserve"> Polska</w:t>
      </w:r>
      <w:r w:rsidR="009B339C" w:rsidRPr="00CB6675">
        <w:rPr>
          <w:rFonts w:ascii="Arial" w:hAnsi="Arial" w:cs="Arial"/>
          <w:i/>
          <w:iCs/>
          <w:color w:val="000000" w:themeColor="text1"/>
          <w:sz w:val="22"/>
          <w:szCs w:val="22"/>
          <w:lang w:val="pl-PL"/>
        </w:rPr>
        <w:t xml:space="preserve">. </w:t>
      </w:r>
      <w:r w:rsidR="00064D98" w:rsidRPr="00CB6675">
        <w:rPr>
          <w:rFonts w:ascii="Arial" w:hAnsi="Arial" w:cs="Arial"/>
          <w:i/>
          <w:iCs/>
          <w:color w:val="000000" w:themeColor="text1"/>
          <w:sz w:val="22"/>
          <w:szCs w:val="22"/>
          <w:lang w:val="pl-PL"/>
        </w:rPr>
        <w:t>Nabywcą jest Palmira Capital Partners, która nabyła obiekt dla European Core Logistics Fund (ECLF).</w:t>
      </w:r>
      <w:r w:rsidR="009B339C" w:rsidRPr="00CB6675">
        <w:rPr>
          <w:rFonts w:ascii="Arial" w:hAnsi="Arial" w:cs="Arial"/>
          <w:i/>
          <w:iCs/>
          <w:color w:val="000000" w:themeColor="text1"/>
          <w:sz w:val="22"/>
          <w:szCs w:val="22"/>
          <w:lang w:val="pl-PL"/>
        </w:rPr>
        <w:t xml:space="preserve"> </w:t>
      </w:r>
    </w:p>
    <w:p w14:paraId="0F190728" w14:textId="77777777" w:rsidR="009B339C" w:rsidRPr="00CB6675" w:rsidRDefault="009B339C" w:rsidP="009E45AE">
      <w:pPr>
        <w:ind w:left="-567"/>
        <w:jc w:val="both"/>
        <w:rPr>
          <w:rFonts w:ascii="Arial" w:hAnsi="Arial" w:cs="Arial"/>
          <w:i/>
          <w:iCs/>
          <w:color w:val="000000" w:themeColor="text1"/>
          <w:lang w:val="pl-PL"/>
        </w:rPr>
      </w:pPr>
    </w:p>
    <w:p w14:paraId="4ADB5AAC" w14:textId="653F2761" w:rsidR="00FA5DC5" w:rsidRDefault="009E45AE" w:rsidP="009E45AE">
      <w:pPr>
        <w:spacing w:after="140"/>
        <w:ind w:left="-567"/>
        <w:rPr>
          <w:rFonts w:ascii="Arial" w:hAnsi="Arial" w:cs="Arial"/>
          <w:color w:val="000000"/>
          <w:sz w:val="22"/>
          <w:szCs w:val="22"/>
          <w:lang w:val="pl-PL"/>
        </w:rPr>
      </w:pPr>
      <w:r w:rsidRPr="00CB6675">
        <w:rPr>
          <w:rFonts w:ascii="Arial" w:hAnsi="Arial" w:cs="Arial"/>
          <w:b/>
          <w:bCs/>
          <w:color w:val="000000" w:themeColor="text1"/>
          <w:sz w:val="22"/>
          <w:szCs w:val="22"/>
          <w:lang w:val="pl-PL"/>
        </w:rPr>
        <w:t xml:space="preserve">Warszawa, </w:t>
      </w:r>
      <w:r w:rsidR="000B50B4" w:rsidRPr="00CB6675">
        <w:rPr>
          <w:rFonts w:ascii="Arial" w:hAnsi="Arial" w:cs="Arial"/>
          <w:b/>
          <w:bCs/>
          <w:color w:val="000000" w:themeColor="text1"/>
          <w:sz w:val="22"/>
          <w:szCs w:val="22"/>
          <w:lang w:val="pl-PL"/>
        </w:rPr>
        <w:t>12 stycznia 2022 r.</w:t>
      </w:r>
      <w:r w:rsidRPr="00CB6675">
        <w:rPr>
          <w:rFonts w:ascii="Arial" w:hAnsi="Arial" w:cs="Arial"/>
          <w:b/>
          <w:bCs/>
          <w:color w:val="000000" w:themeColor="text1"/>
          <w:sz w:val="22"/>
          <w:szCs w:val="22"/>
          <w:lang w:val="pl-PL"/>
        </w:rPr>
        <w:t xml:space="preserve"> </w:t>
      </w:r>
      <w:r w:rsidRPr="00CB6675">
        <w:rPr>
          <w:rFonts w:ascii="Arial" w:hAnsi="Arial" w:cs="Arial"/>
          <w:color w:val="000000" w:themeColor="text1"/>
          <w:sz w:val="22"/>
          <w:szCs w:val="22"/>
          <w:lang w:val="pl-PL"/>
        </w:rPr>
        <w:t>–</w:t>
      </w:r>
      <w:r w:rsidRPr="00CB6675">
        <w:rPr>
          <w:rFonts w:ascii="Arial" w:hAnsi="Arial" w:cs="Arial"/>
          <w:b/>
          <w:bCs/>
          <w:color w:val="000000" w:themeColor="text1"/>
          <w:sz w:val="22"/>
          <w:szCs w:val="22"/>
          <w:lang w:val="pl-PL"/>
        </w:rPr>
        <w:t xml:space="preserve"> </w:t>
      </w:r>
      <w:r w:rsidR="00FA5DC5" w:rsidRPr="00CB6675">
        <w:rPr>
          <w:rFonts w:ascii="Arial" w:hAnsi="Arial" w:cs="Arial"/>
          <w:color w:val="000000" w:themeColor="text1"/>
          <w:sz w:val="22"/>
          <w:szCs w:val="22"/>
          <w:lang w:val="pl-PL"/>
        </w:rPr>
        <w:t xml:space="preserve">Crescendo Real Estate Advisors, globalny inwestor z siedzibą w Wielkiej Brytanii, </w:t>
      </w:r>
      <w:r w:rsidR="000B50B4" w:rsidRPr="00CB6675">
        <w:rPr>
          <w:rFonts w:ascii="Arial" w:hAnsi="Arial" w:cs="Arial"/>
          <w:color w:val="000000" w:themeColor="text1"/>
          <w:sz w:val="22"/>
          <w:szCs w:val="22"/>
          <w:lang w:val="pl-PL"/>
        </w:rPr>
        <w:t xml:space="preserve">pod koniec grudnia 2021 r. </w:t>
      </w:r>
      <w:r w:rsidR="008D3B74" w:rsidRPr="00CB6675">
        <w:rPr>
          <w:rFonts w:ascii="Arial" w:hAnsi="Arial" w:cs="Arial"/>
          <w:color w:val="000000" w:themeColor="text1"/>
          <w:sz w:val="22"/>
          <w:szCs w:val="22"/>
          <w:lang w:val="pl-PL"/>
        </w:rPr>
        <w:t>sprzedał nowoczesne centrum dy</w:t>
      </w:r>
      <w:r w:rsidR="00D2173C" w:rsidRPr="00CB6675">
        <w:rPr>
          <w:rFonts w:ascii="Arial" w:hAnsi="Arial" w:cs="Arial"/>
          <w:color w:val="000000" w:themeColor="text1"/>
          <w:sz w:val="22"/>
          <w:szCs w:val="22"/>
          <w:lang w:val="pl-PL"/>
        </w:rPr>
        <w:t xml:space="preserve">strybucyjne </w:t>
      </w:r>
      <w:r w:rsidR="00F22C8C" w:rsidRPr="00CB6675">
        <w:rPr>
          <w:rFonts w:ascii="Arial" w:hAnsi="Arial" w:cs="Arial"/>
          <w:color w:val="000000" w:themeColor="text1"/>
          <w:sz w:val="22"/>
          <w:szCs w:val="22"/>
          <w:lang w:val="pl-PL"/>
        </w:rPr>
        <w:t>typu BTS</w:t>
      </w:r>
      <w:r w:rsidR="00FE239F" w:rsidRPr="00CB6675">
        <w:rPr>
          <w:rFonts w:ascii="Arial" w:hAnsi="Arial" w:cs="Arial"/>
          <w:color w:val="000000" w:themeColor="text1"/>
          <w:sz w:val="22"/>
          <w:szCs w:val="22"/>
          <w:lang w:val="pl-PL"/>
        </w:rPr>
        <w:t xml:space="preserve"> (Build-to-Suit)</w:t>
      </w:r>
      <w:r w:rsidR="00F22C8C" w:rsidRPr="00CB6675">
        <w:rPr>
          <w:rFonts w:ascii="Arial" w:hAnsi="Arial" w:cs="Arial"/>
          <w:color w:val="000000" w:themeColor="text1"/>
          <w:sz w:val="22"/>
          <w:szCs w:val="22"/>
          <w:lang w:val="pl-PL"/>
        </w:rPr>
        <w:t xml:space="preserve"> z magazynem cross-dock</w:t>
      </w:r>
      <w:r w:rsidR="00240C68" w:rsidRPr="00CB6675">
        <w:rPr>
          <w:rFonts w:ascii="Arial" w:hAnsi="Arial" w:cs="Arial"/>
          <w:color w:val="000000" w:themeColor="text1"/>
          <w:sz w:val="22"/>
          <w:szCs w:val="22"/>
          <w:lang w:val="pl-PL"/>
        </w:rPr>
        <w:t>,</w:t>
      </w:r>
      <w:r w:rsidR="00F22C8C" w:rsidRPr="00CB6675">
        <w:rPr>
          <w:rFonts w:ascii="Arial" w:hAnsi="Arial" w:cs="Arial"/>
          <w:color w:val="000000" w:themeColor="text1"/>
          <w:sz w:val="22"/>
          <w:szCs w:val="22"/>
          <w:lang w:val="pl-PL"/>
        </w:rPr>
        <w:t xml:space="preserve"> </w:t>
      </w:r>
      <w:r w:rsidR="001816F2" w:rsidRPr="00CB6675">
        <w:rPr>
          <w:rFonts w:ascii="Arial" w:hAnsi="Arial" w:cs="Arial"/>
          <w:color w:val="000000" w:themeColor="text1"/>
          <w:sz w:val="22"/>
          <w:szCs w:val="22"/>
          <w:lang w:val="pl-PL"/>
        </w:rPr>
        <w:t xml:space="preserve">zlokalizowane </w:t>
      </w:r>
      <w:r w:rsidR="001816F2">
        <w:rPr>
          <w:rFonts w:ascii="Arial" w:hAnsi="Arial" w:cs="Arial"/>
          <w:color w:val="000000"/>
          <w:sz w:val="22"/>
          <w:szCs w:val="22"/>
          <w:lang w:val="pl-PL"/>
        </w:rPr>
        <w:t xml:space="preserve">w </w:t>
      </w:r>
      <w:r w:rsidR="006B570E">
        <w:rPr>
          <w:rFonts w:ascii="Arial" w:hAnsi="Arial" w:cs="Arial"/>
          <w:color w:val="000000"/>
          <w:sz w:val="22"/>
          <w:szCs w:val="22"/>
          <w:lang w:val="pl-PL"/>
        </w:rPr>
        <w:t>Gliwicach</w:t>
      </w:r>
      <w:r w:rsidR="001816F2">
        <w:rPr>
          <w:rFonts w:ascii="Arial" w:hAnsi="Arial" w:cs="Arial"/>
          <w:color w:val="000000"/>
          <w:sz w:val="22"/>
          <w:szCs w:val="22"/>
          <w:lang w:val="pl-PL"/>
        </w:rPr>
        <w:t xml:space="preserve"> na Górnym Śląsku</w:t>
      </w:r>
      <w:r w:rsidR="00D2173C">
        <w:rPr>
          <w:rFonts w:ascii="Arial" w:hAnsi="Arial" w:cs="Arial"/>
          <w:color w:val="000000"/>
          <w:sz w:val="22"/>
          <w:szCs w:val="22"/>
          <w:lang w:val="pl-PL"/>
        </w:rPr>
        <w:t>.</w:t>
      </w:r>
      <w:r w:rsidR="00064D98" w:rsidRPr="005263C8">
        <w:rPr>
          <w:lang w:val="pl-PL"/>
        </w:rPr>
        <w:t xml:space="preserve"> </w:t>
      </w:r>
      <w:r w:rsidR="00064D98" w:rsidRPr="00064D98">
        <w:rPr>
          <w:rFonts w:ascii="Arial" w:hAnsi="Arial" w:cs="Arial"/>
          <w:color w:val="000000"/>
          <w:sz w:val="22"/>
          <w:szCs w:val="22"/>
          <w:lang w:val="pl-PL"/>
        </w:rPr>
        <w:t xml:space="preserve">Około 8 000 mkw. nowoczesnej powierzchni logistyczno-magazynowej </w:t>
      </w:r>
      <w:r w:rsidR="00240C68">
        <w:rPr>
          <w:rFonts w:ascii="Arial" w:hAnsi="Arial" w:cs="Arial"/>
          <w:color w:val="000000"/>
          <w:sz w:val="22"/>
          <w:szCs w:val="22"/>
          <w:lang w:val="pl-PL"/>
        </w:rPr>
        <w:t>służy</w:t>
      </w:r>
      <w:r w:rsidR="00064D98" w:rsidRPr="00064D98">
        <w:rPr>
          <w:rFonts w:ascii="Arial" w:hAnsi="Arial" w:cs="Arial"/>
          <w:color w:val="000000"/>
          <w:sz w:val="22"/>
          <w:szCs w:val="22"/>
          <w:lang w:val="pl-PL"/>
        </w:rPr>
        <w:t xml:space="preserve"> </w:t>
      </w:r>
      <w:r w:rsidR="00240C68">
        <w:rPr>
          <w:rFonts w:ascii="Arial" w:hAnsi="Arial" w:cs="Arial"/>
          <w:color w:val="000000"/>
          <w:sz w:val="22"/>
          <w:szCs w:val="22"/>
          <w:lang w:val="pl-PL"/>
        </w:rPr>
        <w:t xml:space="preserve">potrzebom </w:t>
      </w:r>
      <w:r w:rsidR="00064D98" w:rsidRPr="00064D98">
        <w:rPr>
          <w:rFonts w:ascii="Arial" w:hAnsi="Arial" w:cs="Arial"/>
          <w:color w:val="000000"/>
          <w:sz w:val="22"/>
          <w:szCs w:val="22"/>
          <w:lang w:val="pl-PL"/>
        </w:rPr>
        <w:t>DPD Polska, lider</w:t>
      </w:r>
      <w:r w:rsidR="00240C68">
        <w:rPr>
          <w:rFonts w:ascii="Arial" w:hAnsi="Arial" w:cs="Arial"/>
          <w:color w:val="000000"/>
          <w:sz w:val="22"/>
          <w:szCs w:val="22"/>
          <w:lang w:val="pl-PL"/>
        </w:rPr>
        <w:t>a</w:t>
      </w:r>
      <w:r w:rsidR="00064D98" w:rsidRPr="00064D98">
        <w:rPr>
          <w:rFonts w:ascii="Arial" w:hAnsi="Arial" w:cs="Arial"/>
          <w:color w:val="000000"/>
          <w:sz w:val="22"/>
          <w:szCs w:val="22"/>
          <w:lang w:val="pl-PL"/>
        </w:rPr>
        <w:t xml:space="preserve"> w branży przesyłek kurierskich</w:t>
      </w:r>
      <w:r w:rsidR="006B570E">
        <w:rPr>
          <w:rFonts w:ascii="Arial" w:hAnsi="Arial" w:cs="Arial"/>
          <w:color w:val="000000"/>
          <w:sz w:val="22"/>
          <w:szCs w:val="22"/>
          <w:lang w:val="pl-PL"/>
        </w:rPr>
        <w:t xml:space="preserve">. </w:t>
      </w:r>
      <w:r w:rsidR="00606530" w:rsidRPr="00606530">
        <w:rPr>
          <w:rFonts w:ascii="Arial" w:hAnsi="Arial" w:cs="Arial"/>
          <w:color w:val="000000"/>
          <w:sz w:val="22"/>
          <w:szCs w:val="22"/>
          <w:lang w:val="pl-PL"/>
        </w:rPr>
        <w:t>W transakcji sprzedającego wspierali eksperci międzynarodowej firmy doradczej JLL, jak również prawnicy P</w:t>
      </w:r>
      <w:r w:rsidR="00646027">
        <w:rPr>
          <w:rFonts w:ascii="Arial" w:hAnsi="Arial" w:cs="Arial"/>
          <w:color w:val="000000"/>
          <w:sz w:val="22"/>
          <w:szCs w:val="22"/>
          <w:lang w:val="pl-PL"/>
        </w:rPr>
        <w:t>w</w:t>
      </w:r>
      <w:r w:rsidR="00606530" w:rsidRPr="00606530">
        <w:rPr>
          <w:rFonts w:ascii="Arial" w:hAnsi="Arial" w:cs="Arial"/>
          <w:color w:val="000000"/>
          <w:sz w:val="22"/>
          <w:szCs w:val="22"/>
          <w:lang w:val="pl-PL"/>
        </w:rPr>
        <w:t>C</w:t>
      </w:r>
      <w:r w:rsidR="00064D98">
        <w:rPr>
          <w:rFonts w:ascii="Arial" w:hAnsi="Arial" w:cs="Arial"/>
          <w:color w:val="000000"/>
          <w:sz w:val="22"/>
          <w:szCs w:val="22"/>
          <w:lang w:val="pl-PL"/>
        </w:rPr>
        <w:t xml:space="preserve"> </w:t>
      </w:r>
      <w:r w:rsidR="00064D98" w:rsidRPr="00064D98">
        <w:rPr>
          <w:rFonts w:ascii="Arial" w:hAnsi="Arial" w:cs="Arial"/>
          <w:color w:val="000000"/>
          <w:sz w:val="22"/>
          <w:szCs w:val="22"/>
          <w:lang w:val="pl-PL"/>
        </w:rPr>
        <w:t xml:space="preserve">oraz Leucosia Capital LLP jako </w:t>
      </w:r>
      <w:r w:rsidR="00240C68">
        <w:rPr>
          <w:rFonts w:ascii="Arial" w:hAnsi="Arial" w:cs="Arial"/>
          <w:color w:val="000000"/>
          <w:sz w:val="22"/>
          <w:szCs w:val="22"/>
          <w:lang w:val="pl-PL"/>
        </w:rPr>
        <w:t>menadżer transakcji</w:t>
      </w:r>
      <w:r w:rsidR="005263C8">
        <w:rPr>
          <w:rFonts w:ascii="Arial" w:hAnsi="Arial" w:cs="Arial"/>
          <w:color w:val="000000"/>
          <w:sz w:val="22"/>
          <w:szCs w:val="22"/>
          <w:lang w:val="pl-PL"/>
        </w:rPr>
        <w:t>.</w:t>
      </w:r>
    </w:p>
    <w:p w14:paraId="5E87C3E9" w14:textId="75EC5108" w:rsidR="005263C8" w:rsidRDefault="00064D98" w:rsidP="00EA5534">
      <w:pPr>
        <w:spacing w:after="140"/>
        <w:ind w:left="-567"/>
        <w:rPr>
          <w:rFonts w:ascii="Arial" w:hAnsi="Arial" w:cs="Arial"/>
          <w:color w:val="000000"/>
          <w:sz w:val="22"/>
          <w:szCs w:val="22"/>
          <w:lang w:val="pl-PL"/>
        </w:rPr>
      </w:pPr>
      <w:r w:rsidRPr="00064D98">
        <w:rPr>
          <w:rFonts w:ascii="Arial" w:hAnsi="Arial" w:cs="Arial"/>
          <w:color w:val="000000"/>
          <w:sz w:val="22"/>
          <w:szCs w:val="22"/>
          <w:lang w:val="pl-PL"/>
        </w:rPr>
        <w:t>Kupujący, Palmira Capital Partners, z siedzibą we Frankfurcie nad Menem, jest wiodąc</w:t>
      </w:r>
      <w:r w:rsidR="00240C68">
        <w:rPr>
          <w:rFonts w:ascii="Arial" w:hAnsi="Arial" w:cs="Arial"/>
          <w:color w:val="000000"/>
          <w:sz w:val="22"/>
          <w:szCs w:val="22"/>
          <w:lang w:val="pl-PL"/>
        </w:rPr>
        <w:t>ą</w:t>
      </w:r>
      <w:r w:rsidRPr="00064D98">
        <w:rPr>
          <w:rFonts w:ascii="Arial" w:hAnsi="Arial" w:cs="Arial"/>
          <w:color w:val="000000"/>
          <w:sz w:val="22"/>
          <w:szCs w:val="22"/>
          <w:lang w:val="pl-PL"/>
        </w:rPr>
        <w:t>, niezależn</w:t>
      </w:r>
      <w:r w:rsidR="00240C68">
        <w:rPr>
          <w:rFonts w:ascii="Arial" w:hAnsi="Arial" w:cs="Arial"/>
          <w:color w:val="000000"/>
          <w:sz w:val="22"/>
          <w:szCs w:val="22"/>
          <w:lang w:val="pl-PL"/>
        </w:rPr>
        <w:t>ą firmą, będącą</w:t>
      </w:r>
      <w:r w:rsidRPr="00064D98">
        <w:rPr>
          <w:rFonts w:ascii="Arial" w:hAnsi="Arial" w:cs="Arial"/>
          <w:color w:val="000000"/>
          <w:sz w:val="22"/>
          <w:szCs w:val="22"/>
          <w:lang w:val="pl-PL"/>
        </w:rPr>
        <w:t xml:space="preserve"> specjalistą w dziedzinie logistyki i nieruchomości korporacyjnych. </w:t>
      </w:r>
      <w:r w:rsidR="00240C68">
        <w:rPr>
          <w:rFonts w:ascii="Arial" w:hAnsi="Arial" w:cs="Arial"/>
          <w:color w:val="000000"/>
          <w:sz w:val="22"/>
          <w:szCs w:val="22"/>
          <w:lang w:val="pl-PL"/>
        </w:rPr>
        <w:t xml:space="preserve">Zdywersyfikowany portfel </w:t>
      </w:r>
      <w:r w:rsidR="00055F45">
        <w:rPr>
          <w:rFonts w:ascii="Arial" w:hAnsi="Arial" w:cs="Arial"/>
          <w:color w:val="000000"/>
          <w:sz w:val="22"/>
          <w:szCs w:val="22"/>
          <w:lang w:val="pl-PL"/>
        </w:rPr>
        <w:t xml:space="preserve">pod jej zarządzaniem zawiera obecnie aktywa rozlokowane </w:t>
      </w:r>
      <w:r w:rsidRPr="00064D98">
        <w:rPr>
          <w:rFonts w:ascii="Arial" w:hAnsi="Arial" w:cs="Arial"/>
          <w:color w:val="000000"/>
          <w:sz w:val="22"/>
          <w:szCs w:val="22"/>
          <w:lang w:val="pl-PL"/>
        </w:rPr>
        <w:t>w sześciu różnych krajach.</w:t>
      </w:r>
      <w:r w:rsidR="003923CC">
        <w:rPr>
          <w:rFonts w:ascii="Arial" w:hAnsi="Arial" w:cs="Arial"/>
          <w:color w:val="000000"/>
          <w:sz w:val="22"/>
          <w:szCs w:val="22"/>
          <w:lang w:val="pl-PL"/>
        </w:rPr>
        <w:t xml:space="preserve"> </w:t>
      </w:r>
      <w:r w:rsidR="003923CC" w:rsidRPr="003923CC">
        <w:rPr>
          <w:rFonts w:ascii="Arial" w:hAnsi="Arial" w:cs="Arial"/>
          <w:color w:val="000000"/>
          <w:sz w:val="22"/>
          <w:szCs w:val="22"/>
          <w:lang w:val="pl-PL"/>
        </w:rPr>
        <w:t xml:space="preserve">Firma inwestuje w nowoczesne obiekty logistyczne, </w:t>
      </w:r>
      <w:r w:rsidR="00764298">
        <w:rPr>
          <w:rFonts w:ascii="Arial" w:hAnsi="Arial" w:cs="Arial"/>
          <w:color w:val="000000"/>
          <w:sz w:val="22"/>
          <w:szCs w:val="22"/>
          <w:lang w:val="pl-PL"/>
        </w:rPr>
        <w:t>wspólnie z lub w imieniu</w:t>
      </w:r>
      <w:r w:rsidR="003923CC" w:rsidRPr="003923CC">
        <w:rPr>
          <w:rFonts w:ascii="Arial" w:hAnsi="Arial" w:cs="Arial"/>
          <w:color w:val="000000"/>
          <w:sz w:val="22"/>
          <w:szCs w:val="22"/>
          <w:lang w:val="pl-PL"/>
        </w:rPr>
        <w:t xml:space="preserve"> </w:t>
      </w:r>
      <w:r w:rsidR="00764298">
        <w:rPr>
          <w:rFonts w:ascii="Arial" w:hAnsi="Arial" w:cs="Arial"/>
          <w:color w:val="000000"/>
          <w:sz w:val="22"/>
          <w:szCs w:val="22"/>
          <w:lang w:val="pl-PL"/>
        </w:rPr>
        <w:t>innych podmiotów</w:t>
      </w:r>
      <w:r w:rsidR="003923CC" w:rsidRPr="003923CC">
        <w:rPr>
          <w:rFonts w:ascii="Arial" w:hAnsi="Arial" w:cs="Arial"/>
          <w:color w:val="000000"/>
          <w:sz w:val="22"/>
          <w:szCs w:val="22"/>
          <w:lang w:val="pl-PL"/>
        </w:rPr>
        <w:t xml:space="preserve"> zarządza powierzonymi jej nieruchomościami</w:t>
      </w:r>
      <w:r w:rsidR="009745B3">
        <w:rPr>
          <w:rFonts w:ascii="Arial" w:hAnsi="Arial" w:cs="Arial"/>
          <w:color w:val="000000"/>
          <w:sz w:val="22"/>
          <w:szCs w:val="22"/>
          <w:lang w:val="pl-PL"/>
        </w:rPr>
        <w:t xml:space="preserve"> </w:t>
      </w:r>
      <w:r w:rsidR="009745B3" w:rsidRPr="009745B3">
        <w:rPr>
          <w:rFonts w:ascii="Arial" w:hAnsi="Arial" w:cs="Arial"/>
          <w:color w:val="000000"/>
          <w:sz w:val="22"/>
          <w:szCs w:val="22"/>
          <w:lang w:val="pl-PL"/>
        </w:rPr>
        <w:t>w ramach całego łańcucha wartości dodanej.</w:t>
      </w:r>
      <w:r w:rsidR="00EA5534">
        <w:rPr>
          <w:rFonts w:ascii="Arial" w:hAnsi="Arial" w:cs="Arial"/>
          <w:color w:val="000000"/>
          <w:sz w:val="22"/>
          <w:szCs w:val="22"/>
          <w:lang w:val="pl-PL"/>
        </w:rPr>
        <w:t xml:space="preserve"> </w:t>
      </w:r>
      <w:r w:rsidR="003923CC" w:rsidRPr="003923CC">
        <w:rPr>
          <w:rFonts w:ascii="Arial" w:hAnsi="Arial" w:cs="Arial"/>
          <w:color w:val="000000"/>
          <w:sz w:val="22"/>
          <w:szCs w:val="22"/>
          <w:lang w:val="pl-PL"/>
        </w:rPr>
        <w:t xml:space="preserve">Interdyscyplinarny zespół 42 </w:t>
      </w:r>
      <w:r w:rsidR="00764298">
        <w:rPr>
          <w:rFonts w:ascii="Arial" w:hAnsi="Arial" w:cs="Arial"/>
          <w:color w:val="000000"/>
          <w:sz w:val="22"/>
          <w:szCs w:val="22"/>
          <w:lang w:val="pl-PL"/>
        </w:rPr>
        <w:t xml:space="preserve">specjalistów z Palmira Capital Partners </w:t>
      </w:r>
      <w:r w:rsidR="003923CC" w:rsidRPr="003923CC">
        <w:rPr>
          <w:rFonts w:ascii="Arial" w:hAnsi="Arial" w:cs="Arial"/>
          <w:color w:val="000000"/>
          <w:sz w:val="22"/>
          <w:szCs w:val="22"/>
          <w:lang w:val="pl-PL"/>
        </w:rPr>
        <w:t xml:space="preserve">zapewnia </w:t>
      </w:r>
      <w:r w:rsidR="00764298">
        <w:rPr>
          <w:rFonts w:ascii="Arial" w:hAnsi="Arial" w:cs="Arial"/>
          <w:color w:val="000000"/>
          <w:sz w:val="22"/>
          <w:szCs w:val="22"/>
          <w:lang w:val="pl-PL"/>
        </w:rPr>
        <w:t>kompleksowe</w:t>
      </w:r>
      <w:r w:rsidR="003923CC" w:rsidRPr="003923CC">
        <w:rPr>
          <w:rFonts w:ascii="Arial" w:hAnsi="Arial" w:cs="Arial"/>
          <w:color w:val="000000"/>
          <w:sz w:val="22"/>
          <w:szCs w:val="22"/>
          <w:lang w:val="pl-PL"/>
        </w:rPr>
        <w:t xml:space="preserve"> usługi zarządzania.</w:t>
      </w:r>
      <w:r w:rsidR="003923CC">
        <w:rPr>
          <w:rFonts w:ascii="Arial" w:hAnsi="Arial" w:cs="Arial"/>
          <w:color w:val="000000"/>
          <w:sz w:val="22"/>
          <w:szCs w:val="22"/>
          <w:lang w:val="pl-PL"/>
        </w:rPr>
        <w:t xml:space="preserve"> </w:t>
      </w:r>
      <w:r w:rsidR="003923CC" w:rsidRPr="003923CC">
        <w:rPr>
          <w:rFonts w:ascii="Arial" w:hAnsi="Arial" w:cs="Arial"/>
          <w:color w:val="000000"/>
          <w:sz w:val="22"/>
          <w:szCs w:val="22"/>
          <w:lang w:val="pl-PL"/>
        </w:rPr>
        <w:t xml:space="preserve">Zakres usług </w:t>
      </w:r>
      <w:r w:rsidR="004C424A">
        <w:rPr>
          <w:rFonts w:ascii="Arial" w:hAnsi="Arial" w:cs="Arial"/>
          <w:color w:val="000000"/>
          <w:sz w:val="22"/>
          <w:szCs w:val="22"/>
          <w:lang w:val="pl-PL"/>
        </w:rPr>
        <w:t xml:space="preserve">firmy </w:t>
      </w:r>
      <w:r w:rsidR="003923CC" w:rsidRPr="003923CC">
        <w:rPr>
          <w:rFonts w:ascii="Arial" w:hAnsi="Arial" w:cs="Arial"/>
          <w:color w:val="000000"/>
          <w:sz w:val="22"/>
          <w:szCs w:val="22"/>
          <w:lang w:val="pl-PL"/>
        </w:rPr>
        <w:t xml:space="preserve">rozciąga się od koncepcji inwestycji, poprzez zarządzanie funduszami i aktywami, aż po codzienne zarządzanie nieruchomościami. Łączna wartość aktywów nieruchomościowych </w:t>
      </w:r>
      <w:r w:rsidR="004C424A">
        <w:rPr>
          <w:rFonts w:ascii="Arial" w:hAnsi="Arial" w:cs="Arial"/>
          <w:color w:val="000000"/>
          <w:sz w:val="22"/>
          <w:szCs w:val="22"/>
          <w:lang w:val="pl-PL"/>
        </w:rPr>
        <w:t xml:space="preserve">pod zarządzaniem </w:t>
      </w:r>
      <w:r w:rsidR="003923CC" w:rsidRPr="003923CC">
        <w:rPr>
          <w:rFonts w:ascii="Arial" w:hAnsi="Arial" w:cs="Arial"/>
          <w:color w:val="000000"/>
          <w:sz w:val="22"/>
          <w:szCs w:val="22"/>
          <w:lang w:val="pl-PL"/>
        </w:rPr>
        <w:t>wynosi 1,7 mld EUR (stan na 30.</w:t>
      </w:r>
      <w:r w:rsidR="00175EC4">
        <w:rPr>
          <w:rFonts w:ascii="Arial" w:hAnsi="Arial" w:cs="Arial"/>
          <w:color w:val="000000"/>
          <w:sz w:val="22"/>
          <w:szCs w:val="22"/>
          <w:lang w:val="pl-PL"/>
        </w:rPr>
        <w:t>0</w:t>
      </w:r>
      <w:r w:rsidR="003923CC" w:rsidRPr="003923CC">
        <w:rPr>
          <w:rFonts w:ascii="Arial" w:hAnsi="Arial" w:cs="Arial"/>
          <w:color w:val="000000"/>
          <w:sz w:val="22"/>
          <w:szCs w:val="22"/>
          <w:lang w:val="pl-PL"/>
        </w:rPr>
        <w:t>9.2021 r.). Palmira posiada biura w ośmiu europejskich lokalizacjach: Frankfurt a. M. (siedziba główna), Wiedeń, Dusseldorf, Hamburg, Luksemburg, Madryt, Rotterdam, Warszawa i Wiedeń. W zakresie prawnych i podatkowych aspektów transakcji firmie Palmira doradzały kancelarie Dentons z Dusseldorfu i Warszawy. Drees &amp; Sommer działała jako konsultant w zakresie szczegółów technicznych. Nova-Ambiente była odpowiedzialna za kwestie związane z ochroną środowiska.</w:t>
      </w:r>
    </w:p>
    <w:p w14:paraId="56349D50" w14:textId="6E877B08" w:rsidR="00184744" w:rsidRDefault="002E756F" w:rsidP="00AD7C49">
      <w:pPr>
        <w:spacing w:after="140"/>
        <w:ind w:left="-567"/>
        <w:rPr>
          <w:rFonts w:ascii="Arial" w:hAnsi="Arial" w:cs="Arial"/>
          <w:color w:val="000000"/>
          <w:sz w:val="22"/>
          <w:szCs w:val="22"/>
          <w:lang w:val="pl-PL"/>
        </w:rPr>
      </w:pPr>
      <w:r>
        <w:rPr>
          <w:rFonts w:ascii="Arial" w:hAnsi="Arial" w:cs="Arial"/>
          <w:color w:val="000000"/>
          <w:sz w:val="22"/>
          <w:szCs w:val="22"/>
          <w:lang w:val="pl-PL"/>
        </w:rPr>
        <w:t>Aktywa magazynowe i przemysłowe pozostają w centrum zainteresowania inwestorów w całej</w:t>
      </w:r>
      <w:r w:rsidR="00B93CA4" w:rsidRPr="00D072E4">
        <w:rPr>
          <w:rFonts w:ascii="Arial" w:hAnsi="Arial" w:cs="Arial"/>
          <w:color w:val="000000"/>
          <w:sz w:val="22"/>
          <w:szCs w:val="22"/>
          <w:lang w:val="pl-PL"/>
        </w:rPr>
        <w:t xml:space="preserve"> Europie Środkowo-Wschodniej</w:t>
      </w:r>
      <w:r>
        <w:rPr>
          <w:rFonts w:ascii="Arial" w:hAnsi="Arial" w:cs="Arial"/>
          <w:color w:val="000000"/>
          <w:sz w:val="22"/>
          <w:szCs w:val="22"/>
          <w:lang w:val="pl-PL"/>
        </w:rPr>
        <w:t>.</w:t>
      </w:r>
      <w:r w:rsidR="009C50CA">
        <w:rPr>
          <w:rFonts w:ascii="Arial" w:hAnsi="Arial" w:cs="Arial"/>
          <w:color w:val="000000"/>
          <w:sz w:val="22"/>
          <w:szCs w:val="22"/>
          <w:lang w:val="pl-PL"/>
        </w:rPr>
        <w:t xml:space="preserve"> </w:t>
      </w:r>
      <w:r w:rsidR="009C50CA" w:rsidRPr="009C50CA">
        <w:rPr>
          <w:rFonts w:ascii="Arial" w:hAnsi="Arial" w:cs="Arial"/>
          <w:color w:val="000000"/>
          <w:sz w:val="22"/>
          <w:szCs w:val="22"/>
          <w:lang w:val="pl-PL"/>
        </w:rPr>
        <w:t xml:space="preserve">Przewiduje się, że w Polsce w ciągu ostatnich 12 miesięcy właściciela zmieniły obiekty o łącznej wartości ponad 2 mld euro. </w:t>
      </w:r>
      <w:r>
        <w:rPr>
          <w:rFonts w:ascii="Arial" w:hAnsi="Arial" w:cs="Arial"/>
          <w:color w:val="000000"/>
          <w:sz w:val="22"/>
          <w:szCs w:val="22"/>
          <w:lang w:val="pl-PL"/>
        </w:rPr>
        <w:t>K</w:t>
      </w:r>
      <w:r w:rsidR="00B93CA4">
        <w:rPr>
          <w:rFonts w:ascii="Arial" w:hAnsi="Arial" w:cs="Arial"/>
          <w:color w:val="000000"/>
          <w:sz w:val="22"/>
          <w:szCs w:val="22"/>
          <w:lang w:val="pl-PL"/>
        </w:rPr>
        <w:t>oncentr</w:t>
      </w:r>
      <w:r>
        <w:rPr>
          <w:rFonts w:ascii="Arial" w:hAnsi="Arial" w:cs="Arial"/>
          <w:color w:val="000000"/>
          <w:sz w:val="22"/>
          <w:szCs w:val="22"/>
          <w:lang w:val="pl-PL"/>
        </w:rPr>
        <w:t>acja</w:t>
      </w:r>
      <w:r w:rsidR="00B93CA4">
        <w:rPr>
          <w:rFonts w:ascii="Arial" w:hAnsi="Arial" w:cs="Arial"/>
          <w:color w:val="000000"/>
          <w:sz w:val="22"/>
          <w:szCs w:val="22"/>
          <w:lang w:val="pl-PL"/>
        </w:rPr>
        <w:t xml:space="preserve"> na</w:t>
      </w:r>
      <w:r w:rsidR="00D072E4" w:rsidRPr="00D072E4">
        <w:rPr>
          <w:rFonts w:ascii="Arial" w:hAnsi="Arial" w:cs="Arial"/>
          <w:color w:val="000000"/>
          <w:sz w:val="22"/>
          <w:szCs w:val="22"/>
          <w:lang w:val="pl-PL"/>
        </w:rPr>
        <w:t xml:space="preserve"> sektorze magazynowym</w:t>
      </w:r>
      <w:r>
        <w:rPr>
          <w:rFonts w:ascii="Arial" w:hAnsi="Arial" w:cs="Arial"/>
          <w:color w:val="000000"/>
          <w:sz w:val="22"/>
          <w:szCs w:val="22"/>
          <w:lang w:val="pl-PL"/>
        </w:rPr>
        <w:t xml:space="preserve"> wynika z faktu, że</w:t>
      </w:r>
      <w:r w:rsidR="00D072E4" w:rsidRPr="00D072E4">
        <w:rPr>
          <w:rFonts w:ascii="Arial" w:hAnsi="Arial" w:cs="Arial"/>
          <w:color w:val="000000"/>
          <w:sz w:val="22"/>
          <w:szCs w:val="22"/>
          <w:lang w:val="pl-PL"/>
        </w:rPr>
        <w:t xml:space="preserve"> </w:t>
      </w:r>
      <w:r w:rsidR="0099775F">
        <w:rPr>
          <w:rFonts w:ascii="Arial" w:hAnsi="Arial" w:cs="Arial"/>
          <w:color w:val="000000"/>
          <w:sz w:val="22"/>
          <w:szCs w:val="22"/>
          <w:lang w:val="pl-PL"/>
        </w:rPr>
        <w:t xml:space="preserve">udowodnił </w:t>
      </w:r>
      <w:r>
        <w:rPr>
          <w:rFonts w:ascii="Arial" w:hAnsi="Arial" w:cs="Arial"/>
          <w:color w:val="000000"/>
          <w:sz w:val="22"/>
          <w:szCs w:val="22"/>
          <w:lang w:val="pl-PL"/>
        </w:rPr>
        <w:t xml:space="preserve">on </w:t>
      </w:r>
      <w:r w:rsidR="0099775F">
        <w:rPr>
          <w:rFonts w:ascii="Arial" w:hAnsi="Arial" w:cs="Arial"/>
          <w:color w:val="000000"/>
          <w:sz w:val="22"/>
          <w:szCs w:val="22"/>
          <w:lang w:val="pl-PL"/>
        </w:rPr>
        <w:t xml:space="preserve">swoją odporność na zawirowania wywołane </w:t>
      </w:r>
      <w:r w:rsidR="007948E8">
        <w:rPr>
          <w:rFonts w:ascii="Arial" w:hAnsi="Arial" w:cs="Arial"/>
          <w:color w:val="000000"/>
          <w:sz w:val="22"/>
          <w:szCs w:val="22"/>
          <w:lang w:val="pl-PL"/>
        </w:rPr>
        <w:t>pandemią</w:t>
      </w:r>
      <w:r w:rsidR="0099775F">
        <w:rPr>
          <w:rFonts w:ascii="Arial" w:hAnsi="Arial" w:cs="Arial"/>
          <w:color w:val="000000"/>
          <w:sz w:val="22"/>
          <w:szCs w:val="22"/>
          <w:lang w:val="pl-PL"/>
        </w:rPr>
        <w:t xml:space="preserve"> i jest </w:t>
      </w:r>
      <w:r w:rsidR="009C50CA">
        <w:rPr>
          <w:rFonts w:ascii="Arial" w:hAnsi="Arial" w:cs="Arial"/>
          <w:color w:val="000000"/>
          <w:sz w:val="22"/>
          <w:szCs w:val="22"/>
          <w:lang w:val="pl-PL"/>
        </w:rPr>
        <w:t xml:space="preserve">obecnie </w:t>
      </w:r>
      <w:r w:rsidR="0099775F">
        <w:rPr>
          <w:rFonts w:ascii="Arial" w:hAnsi="Arial" w:cs="Arial"/>
          <w:color w:val="000000"/>
          <w:sz w:val="22"/>
          <w:szCs w:val="22"/>
          <w:lang w:val="pl-PL"/>
        </w:rPr>
        <w:t>jedn</w:t>
      </w:r>
      <w:r w:rsidR="00184744">
        <w:rPr>
          <w:rFonts w:ascii="Arial" w:hAnsi="Arial" w:cs="Arial"/>
          <w:color w:val="000000"/>
          <w:sz w:val="22"/>
          <w:szCs w:val="22"/>
          <w:lang w:val="pl-PL"/>
        </w:rPr>
        <w:t>ą</w:t>
      </w:r>
      <w:r w:rsidR="0099775F">
        <w:rPr>
          <w:rFonts w:ascii="Arial" w:hAnsi="Arial" w:cs="Arial"/>
          <w:color w:val="000000"/>
          <w:sz w:val="22"/>
          <w:szCs w:val="22"/>
          <w:lang w:val="pl-PL"/>
        </w:rPr>
        <w:t xml:space="preserve"> z najszybciej rozwijających się </w:t>
      </w:r>
      <w:r w:rsidR="00B93CA4">
        <w:rPr>
          <w:rFonts w:ascii="Arial" w:hAnsi="Arial" w:cs="Arial"/>
          <w:color w:val="000000"/>
          <w:sz w:val="22"/>
          <w:szCs w:val="22"/>
          <w:lang w:val="pl-PL"/>
        </w:rPr>
        <w:t>gałęzi gospodarki</w:t>
      </w:r>
      <w:r w:rsidR="00D072E4" w:rsidRPr="00D072E4">
        <w:rPr>
          <w:rFonts w:ascii="Arial" w:hAnsi="Arial" w:cs="Arial"/>
          <w:color w:val="000000"/>
          <w:sz w:val="22"/>
          <w:szCs w:val="22"/>
          <w:lang w:val="pl-PL"/>
        </w:rPr>
        <w:t xml:space="preserve">. </w:t>
      </w:r>
    </w:p>
    <w:p w14:paraId="17B2EF0E" w14:textId="1A4FBDDC" w:rsidR="00001CD4" w:rsidRDefault="00F23478" w:rsidP="00001CD4">
      <w:pPr>
        <w:spacing w:after="140"/>
        <w:ind w:left="-567"/>
        <w:rPr>
          <w:rFonts w:ascii="Arial" w:hAnsi="Arial" w:cs="Arial"/>
          <w:color w:val="000000"/>
          <w:sz w:val="22"/>
          <w:szCs w:val="22"/>
          <w:lang w:val="pl-PL"/>
        </w:rPr>
      </w:pPr>
      <w:r w:rsidRPr="004A7CD7">
        <w:rPr>
          <w:rFonts w:ascii="Arial" w:hAnsi="Arial" w:cs="Arial"/>
          <w:color w:val="000000"/>
          <w:sz w:val="22"/>
          <w:szCs w:val="22"/>
          <w:lang w:val="pl-PL"/>
        </w:rPr>
        <w:t>DPD Gliwice</w:t>
      </w:r>
      <w:r>
        <w:rPr>
          <w:rFonts w:ascii="Arial" w:hAnsi="Arial" w:cs="Arial"/>
          <w:color w:val="000000"/>
          <w:sz w:val="22"/>
          <w:szCs w:val="22"/>
          <w:lang w:val="pl-PL"/>
        </w:rPr>
        <w:t>, oddan</w:t>
      </w:r>
      <w:r w:rsidR="00550EAC">
        <w:rPr>
          <w:rFonts w:ascii="Arial" w:hAnsi="Arial" w:cs="Arial"/>
          <w:color w:val="000000"/>
          <w:sz w:val="22"/>
          <w:szCs w:val="22"/>
          <w:lang w:val="pl-PL"/>
        </w:rPr>
        <w:t>e</w:t>
      </w:r>
      <w:r>
        <w:rPr>
          <w:rFonts w:ascii="Arial" w:hAnsi="Arial" w:cs="Arial"/>
          <w:color w:val="000000"/>
          <w:sz w:val="22"/>
          <w:szCs w:val="22"/>
          <w:lang w:val="pl-PL"/>
        </w:rPr>
        <w:t xml:space="preserve"> do użytku w</w:t>
      </w:r>
      <w:r w:rsidRPr="00FE239F">
        <w:rPr>
          <w:rFonts w:ascii="Arial" w:hAnsi="Arial" w:cs="Arial"/>
          <w:color w:val="000000"/>
          <w:sz w:val="22"/>
          <w:szCs w:val="22"/>
          <w:lang w:val="pl-PL"/>
        </w:rPr>
        <w:t xml:space="preserve"> 2014 roku</w:t>
      </w:r>
      <w:r w:rsidR="00E2263E">
        <w:rPr>
          <w:rFonts w:ascii="Arial" w:hAnsi="Arial" w:cs="Arial"/>
          <w:color w:val="000000"/>
          <w:sz w:val="22"/>
          <w:szCs w:val="22"/>
          <w:lang w:val="pl-PL"/>
        </w:rPr>
        <w:t xml:space="preserve">, </w:t>
      </w:r>
      <w:r w:rsidR="00FE239F" w:rsidRPr="008142C0">
        <w:rPr>
          <w:rFonts w:ascii="Arial" w:hAnsi="Arial" w:cs="Arial"/>
          <w:color w:val="000000"/>
          <w:sz w:val="22"/>
          <w:szCs w:val="22"/>
          <w:lang w:val="pl-PL"/>
        </w:rPr>
        <w:t xml:space="preserve">to </w:t>
      </w:r>
      <w:r w:rsidR="001816F2">
        <w:rPr>
          <w:rFonts w:ascii="Arial" w:hAnsi="Arial" w:cs="Arial"/>
          <w:color w:val="000000"/>
          <w:sz w:val="22"/>
          <w:szCs w:val="22"/>
          <w:lang w:val="pl-PL"/>
        </w:rPr>
        <w:t xml:space="preserve">nowoczesne </w:t>
      </w:r>
      <w:r w:rsidR="00FE239F" w:rsidRPr="00FE239F">
        <w:rPr>
          <w:rFonts w:ascii="Arial" w:hAnsi="Arial" w:cs="Arial"/>
          <w:color w:val="000000"/>
          <w:sz w:val="22"/>
          <w:szCs w:val="22"/>
          <w:lang w:val="pl-PL"/>
        </w:rPr>
        <w:t xml:space="preserve">centrum dystrybucyjne </w:t>
      </w:r>
      <w:r w:rsidR="001816F2">
        <w:rPr>
          <w:rFonts w:ascii="Arial" w:hAnsi="Arial" w:cs="Arial"/>
          <w:color w:val="000000"/>
          <w:sz w:val="22"/>
          <w:szCs w:val="22"/>
          <w:lang w:val="pl-PL"/>
        </w:rPr>
        <w:t xml:space="preserve">obejmujące </w:t>
      </w:r>
      <w:r w:rsidR="00A53FAE">
        <w:rPr>
          <w:rFonts w:ascii="Arial" w:hAnsi="Arial" w:cs="Arial"/>
          <w:color w:val="000000"/>
          <w:sz w:val="22"/>
          <w:szCs w:val="22"/>
          <w:lang w:val="pl-PL"/>
        </w:rPr>
        <w:t xml:space="preserve">blisko </w:t>
      </w:r>
      <w:r w:rsidR="00C61608">
        <w:rPr>
          <w:rFonts w:ascii="Arial" w:hAnsi="Arial" w:cs="Arial"/>
          <w:color w:val="000000"/>
          <w:sz w:val="22"/>
          <w:szCs w:val="22"/>
          <w:lang w:val="pl-PL"/>
        </w:rPr>
        <w:t>7</w:t>
      </w:r>
      <w:r w:rsidR="00A53FAE">
        <w:rPr>
          <w:rFonts w:ascii="Arial" w:hAnsi="Arial" w:cs="Arial"/>
          <w:color w:val="000000"/>
          <w:sz w:val="22"/>
          <w:szCs w:val="22"/>
          <w:lang w:val="pl-PL"/>
        </w:rPr>
        <w:t xml:space="preserve">000 mkw. </w:t>
      </w:r>
      <w:r w:rsidR="00C61608">
        <w:rPr>
          <w:rFonts w:ascii="Arial" w:hAnsi="Arial" w:cs="Arial"/>
          <w:color w:val="000000"/>
          <w:sz w:val="22"/>
          <w:szCs w:val="22"/>
          <w:lang w:val="pl-PL"/>
        </w:rPr>
        <w:t>p</w:t>
      </w:r>
      <w:r w:rsidR="00FE239F" w:rsidRPr="00FE239F">
        <w:rPr>
          <w:rFonts w:ascii="Arial" w:hAnsi="Arial" w:cs="Arial"/>
          <w:color w:val="000000"/>
          <w:sz w:val="22"/>
          <w:szCs w:val="22"/>
          <w:lang w:val="pl-PL"/>
        </w:rPr>
        <w:t>owierzchn</w:t>
      </w:r>
      <w:r w:rsidR="00C61608">
        <w:rPr>
          <w:rFonts w:ascii="Arial" w:hAnsi="Arial" w:cs="Arial"/>
          <w:color w:val="000000"/>
          <w:sz w:val="22"/>
          <w:szCs w:val="22"/>
          <w:lang w:val="pl-PL"/>
        </w:rPr>
        <w:t>i</w:t>
      </w:r>
      <w:r w:rsidR="00FE239F" w:rsidRPr="00FE239F">
        <w:rPr>
          <w:rFonts w:ascii="Arial" w:hAnsi="Arial" w:cs="Arial"/>
          <w:color w:val="000000"/>
          <w:sz w:val="22"/>
          <w:szCs w:val="22"/>
          <w:lang w:val="pl-PL"/>
        </w:rPr>
        <w:t xml:space="preserve"> magazynow</w:t>
      </w:r>
      <w:r w:rsidR="00C61608">
        <w:rPr>
          <w:rFonts w:ascii="Arial" w:hAnsi="Arial" w:cs="Arial"/>
          <w:color w:val="000000"/>
          <w:sz w:val="22"/>
          <w:szCs w:val="22"/>
          <w:lang w:val="pl-PL"/>
        </w:rPr>
        <w:t>ej typu cross-dock</w:t>
      </w:r>
      <w:r w:rsidR="00FE239F" w:rsidRPr="00FE239F">
        <w:rPr>
          <w:rFonts w:ascii="Arial" w:hAnsi="Arial" w:cs="Arial"/>
          <w:color w:val="000000"/>
          <w:sz w:val="22"/>
          <w:szCs w:val="22"/>
          <w:lang w:val="pl-PL"/>
        </w:rPr>
        <w:t xml:space="preserve"> </w:t>
      </w:r>
      <w:r w:rsidR="00C61608">
        <w:rPr>
          <w:rFonts w:ascii="Arial" w:hAnsi="Arial" w:cs="Arial"/>
          <w:color w:val="000000"/>
          <w:sz w:val="22"/>
          <w:szCs w:val="22"/>
          <w:lang w:val="pl-PL"/>
        </w:rPr>
        <w:t>oraz ok. 1000 mkw. powierzchni biurowej</w:t>
      </w:r>
      <w:r w:rsidR="00FE239F" w:rsidRPr="00FE239F">
        <w:rPr>
          <w:rFonts w:ascii="Arial" w:hAnsi="Arial" w:cs="Arial"/>
          <w:color w:val="000000"/>
          <w:sz w:val="22"/>
          <w:szCs w:val="22"/>
          <w:lang w:val="pl-PL"/>
        </w:rPr>
        <w:t>.</w:t>
      </w:r>
      <w:r w:rsidR="003479BE">
        <w:rPr>
          <w:rFonts w:ascii="Arial" w:hAnsi="Arial" w:cs="Arial"/>
          <w:color w:val="000000"/>
          <w:sz w:val="22"/>
          <w:szCs w:val="22"/>
          <w:lang w:val="pl-PL"/>
        </w:rPr>
        <w:t xml:space="preserve"> </w:t>
      </w:r>
    </w:p>
    <w:p w14:paraId="132C0F96" w14:textId="2601468E" w:rsidR="009C50CA" w:rsidRDefault="009C50CA" w:rsidP="005F1654">
      <w:pPr>
        <w:spacing w:after="140"/>
        <w:ind w:left="-567"/>
        <w:rPr>
          <w:rFonts w:ascii="Arial" w:hAnsi="Arial" w:cs="Arial"/>
          <w:color w:val="000000"/>
          <w:sz w:val="22"/>
          <w:szCs w:val="22"/>
          <w:lang w:val="pl-PL"/>
        </w:rPr>
      </w:pPr>
      <w:r w:rsidRPr="00291910">
        <w:rPr>
          <w:rFonts w:ascii="Arial" w:hAnsi="Arial" w:cs="Arial"/>
          <w:color w:val="000000"/>
          <w:sz w:val="22"/>
          <w:szCs w:val="22"/>
          <w:lang w:val="pl-PL"/>
        </w:rPr>
        <w:t>„</w:t>
      </w:r>
      <w:r w:rsidRPr="009C50CA">
        <w:rPr>
          <w:rFonts w:ascii="Arial" w:hAnsi="Arial" w:cs="Arial"/>
          <w:color w:val="000000"/>
          <w:sz w:val="22"/>
          <w:szCs w:val="22"/>
          <w:lang w:val="pl-PL"/>
        </w:rPr>
        <w:t xml:space="preserve">Jesteśmy zadowoleni z zakończonej sukcesem sprzedaży nieruchomości w Gilwicach, ważnego obiektu w </w:t>
      </w:r>
      <w:r w:rsidR="004C424A">
        <w:rPr>
          <w:rFonts w:ascii="Arial" w:hAnsi="Arial" w:cs="Arial"/>
          <w:color w:val="000000"/>
          <w:sz w:val="22"/>
          <w:szCs w:val="22"/>
          <w:lang w:val="pl-PL"/>
        </w:rPr>
        <w:t>ramach obecności</w:t>
      </w:r>
      <w:r w:rsidRPr="009C50CA">
        <w:rPr>
          <w:rFonts w:ascii="Arial" w:hAnsi="Arial" w:cs="Arial"/>
          <w:color w:val="000000"/>
          <w:sz w:val="22"/>
          <w:szCs w:val="22"/>
          <w:lang w:val="pl-PL"/>
        </w:rPr>
        <w:t xml:space="preserve"> DPD w Polsce. W 2014 roku, kiedy rynek był o wiele mniej dojrzały niż obecnie, Crescendo zapewniło 100% finansowania dla </w:t>
      </w:r>
      <w:r>
        <w:rPr>
          <w:rFonts w:ascii="Arial" w:hAnsi="Arial" w:cs="Arial"/>
          <w:color w:val="000000"/>
          <w:sz w:val="22"/>
          <w:szCs w:val="22"/>
          <w:lang w:val="pl-PL"/>
        </w:rPr>
        <w:t xml:space="preserve">inwestycji </w:t>
      </w:r>
      <w:r w:rsidRPr="009C50CA">
        <w:rPr>
          <w:rFonts w:ascii="Arial" w:hAnsi="Arial" w:cs="Arial"/>
          <w:color w:val="000000"/>
          <w:sz w:val="22"/>
          <w:szCs w:val="22"/>
          <w:lang w:val="pl-PL"/>
        </w:rPr>
        <w:t xml:space="preserve">Build-to-Suit, </w:t>
      </w:r>
      <w:r>
        <w:rPr>
          <w:rFonts w:ascii="Arial" w:hAnsi="Arial" w:cs="Arial"/>
          <w:color w:val="000000"/>
          <w:sz w:val="22"/>
          <w:szCs w:val="22"/>
          <w:lang w:val="pl-PL"/>
        </w:rPr>
        <w:t xml:space="preserve">co pozwoliło na zakończenie </w:t>
      </w:r>
      <w:r w:rsidRPr="009C50CA">
        <w:rPr>
          <w:rFonts w:ascii="Arial" w:hAnsi="Arial" w:cs="Arial"/>
          <w:color w:val="000000"/>
          <w:sz w:val="22"/>
          <w:szCs w:val="22"/>
          <w:lang w:val="pl-PL"/>
        </w:rPr>
        <w:t>budow</w:t>
      </w:r>
      <w:r>
        <w:rPr>
          <w:rFonts w:ascii="Arial" w:hAnsi="Arial" w:cs="Arial"/>
          <w:color w:val="000000"/>
          <w:sz w:val="22"/>
          <w:szCs w:val="22"/>
          <w:lang w:val="pl-PL"/>
        </w:rPr>
        <w:t>y</w:t>
      </w:r>
      <w:r w:rsidRPr="009C50CA">
        <w:rPr>
          <w:rFonts w:ascii="Arial" w:hAnsi="Arial" w:cs="Arial"/>
          <w:color w:val="000000"/>
          <w:sz w:val="22"/>
          <w:szCs w:val="22"/>
          <w:lang w:val="pl-PL"/>
        </w:rPr>
        <w:t xml:space="preserve"> dla DPD w mniej niż rok. </w:t>
      </w:r>
      <w:r w:rsidR="00E169D5" w:rsidRPr="00E169D5">
        <w:rPr>
          <w:rFonts w:ascii="Arial" w:hAnsi="Arial" w:cs="Arial"/>
          <w:color w:val="000000"/>
          <w:sz w:val="22"/>
          <w:szCs w:val="22"/>
          <w:lang w:val="pl-PL"/>
        </w:rPr>
        <w:t>Na początku 2021 r. Crescendo i DPD ponownie współpracowały w celu przedłużenia umowy najmu nieruchomości na kolejne dziesięć lat.</w:t>
      </w:r>
      <w:r w:rsidR="00E169D5">
        <w:rPr>
          <w:rFonts w:ascii="Arial" w:hAnsi="Arial" w:cs="Arial"/>
          <w:color w:val="000000"/>
          <w:sz w:val="22"/>
          <w:szCs w:val="22"/>
          <w:lang w:val="pl-PL"/>
        </w:rPr>
        <w:t xml:space="preserve"> </w:t>
      </w:r>
      <w:r w:rsidR="00E169D5" w:rsidRPr="00E169D5">
        <w:rPr>
          <w:rFonts w:ascii="Arial" w:hAnsi="Arial" w:cs="Arial"/>
          <w:color w:val="000000"/>
          <w:sz w:val="22"/>
          <w:szCs w:val="22"/>
          <w:lang w:val="pl-PL"/>
        </w:rPr>
        <w:t>Nowa umowa najm</w:t>
      </w:r>
      <w:r w:rsidR="004C424A">
        <w:rPr>
          <w:rFonts w:ascii="Arial" w:hAnsi="Arial" w:cs="Arial"/>
          <w:color w:val="000000"/>
          <w:sz w:val="22"/>
          <w:szCs w:val="22"/>
          <w:lang w:val="pl-PL"/>
        </w:rPr>
        <w:t>u</w:t>
      </w:r>
      <w:r w:rsidR="00E169D5" w:rsidRPr="00E169D5">
        <w:rPr>
          <w:rFonts w:ascii="Arial" w:hAnsi="Arial" w:cs="Arial"/>
          <w:color w:val="000000"/>
          <w:sz w:val="22"/>
          <w:szCs w:val="22"/>
          <w:lang w:val="pl-PL"/>
        </w:rPr>
        <w:t xml:space="preserve"> z atrakcyjnym najemcą</w:t>
      </w:r>
      <w:r w:rsidR="004C424A">
        <w:rPr>
          <w:rFonts w:ascii="Arial" w:hAnsi="Arial" w:cs="Arial"/>
          <w:color w:val="000000"/>
          <w:sz w:val="22"/>
          <w:szCs w:val="22"/>
          <w:lang w:val="pl-PL"/>
        </w:rPr>
        <w:t>, a także</w:t>
      </w:r>
      <w:r w:rsidR="00E169D5" w:rsidRPr="00E169D5">
        <w:rPr>
          <w:rFonts w:ascii="Arial" w:hAnsi="Arial" w:cs="Arial"/>
          <w:color w:val="000000"/>
          <w:sz w:val="22"/>
          <w:szCs w:val="22"/>
          <w:lang w:val="pl-PL"/>
        </w:rPr>
        <w:t xml:space="preserve"> doskonał</w:t>
      </w:r>
      <w:r w:rsidR="004C424A">
        <w:rPr>
          <w:rFonts w:ascii="Arial" w:hAnsi="Arial" w:cs="Arial"/>
          <w:color w:val="000000"/>
          <w:sz w:val="22"/>
          <w:szCs w:val="22"/>
          <w:lang w:val="pl-PL"/>
        </w:rPr>
        <w:t xml:space="preserve">a </w:t>
      </w:r>
      <w:r w:rsidR="00E169D5" w:rsidRPr="00E169D5">
        <w:rPr>
          <w:rFonts w:ascii="Arial" w:hAnsi="Arial" w:cs="Arial"/>
          <w:color w:val="000000"/>
          <w:sz w:val="22"/>
          <w:szCs w:val="22"/>
          <w:lang w:val="pl-PL"/>
        </w:rPr>
        <w:t>lokalizacj</w:t>
      </w:r>
      <w:r w:rsidR="004C424A">
        <w:rPr>
          <w:rFonts w:ascii="Arial" w:hAnsi="Arial" w:cs="Arial"/>
          <w:color w:val="000000"/>
          <w:sz w:val="22"/>
          <w:szCs w:val="22"/>
          <w:lang w:val="pl-PL"/>
        </w:rPr>
        <w:t>a</w:t>
      </w:r>
      <w:r w:rsidR="00E169D5" w:rsidRPr="00E169D5">
        <w:rPr>
          <w:rFonts w:ascii="Arial" w:hAnsi="Arial" w:cs="Arial"/>
          <w:color w:val="000000"/>
          <w:sz w:val="22"/>
          <w:szCs w:val="22"/>
          <w:lang w:val="pl-PL"/>
        </w:rPr>
        <w:t xml:space="preserve"> </w:t>
      </w:r>
      <w:r w:rsidR="004C424A">
        <w:rPr>
          <w:rFonts w:ascii="Arial" w:hAnsi="Arial" w:cs="Arial"/>
          <w:color w:val="000000"/>
          <w:sz w:val="22"/>
          <w:szCs w:val="22"/>
          <w:lang w:val="pl-PL"/>
        </w:rPr>
        <w:t>tego obiektu</w:t>
      </w:r>
      <w:r w:rsidR="00E169D5" w:rsidRPr="00E169D5">
        <w:rPr>
          <w:rFonts w:ascii="Arial" w:hAnsi="Arial" w:cs="Arial"/>
          <w:color w:val="000000"/>
          <w:sz w:val="22"/>
          <w:szCs w:val="22"/>
          <w:lang w:val="pl-PL"/>
        </w:rPr>
        <w:t xml:space="preserve"> w Gilwicach, pozwoliły Crescendo na wynegocjowanie ceny sprzedaży, która została uznana za atrakcyjną przez </w:t>
      </w:r>
      <w:r w:rsidR="004C424A">
        <w:rPr>
          <w:rFonts w:ascii="Arial" w:hAnsi="Arial" w:cs="Arial"/>
          <w:color w:val="000000"/>
          <w:sz w:val="22"/>
          <w:szCs w:val="22"/>
          <w:lang w:val="pl-PL"/>
        </w:rPr>
        <w:t xml:space="preserve">firmę </w:t>
      </w:r>
      <w:r w:rsidR="00E169D5" w:rsidRPr="00E169D5">
        <w:rPr>
          <w:rFonts w:ascii="Arial" w:hAnsi="Arial" w:cs="Arial"/>
          <w:color w:val="000000"/>
          <w:sz w:val="22"/>
          <w:szCs w:val="22"/>
          <w:lang w:val="pl-PL"/>
        </w:rPr>
        <w:t>Palmira i inwestorów Crescendo w</w:t>
      </w:r>
      <w:r w:rsidR="00905316">
        <w:rPr>
          <w:rFonts w:ascii="Arial" w:hAnsi="Arial" w:cs="Arial"/>
          <w:color w:val="000000"/>
          <w:sz w:val="22"/>
          <w:szCs w:val="22"/>
          <w:lang w:val="pl-PL"/>
        </w:rPr>
        <w:t xml:space="preserve"> ramach</w:t>
      </w:r>
      <w:r w:rsidR="00E169D5" w:rsidRPr="00E169D5">
        <w:rPr>
          <w:rFonts w:ascii="Arial" w:hAnsi="Arial" w:cs="Arial"/>
          <w:color w:val="000000"/>
          <w:sz w:val="22"/>
          <w:szCs w:val="22"/>
          <w:lang w:val="pl-PL"/>
        </w:rPr>
        <w:t xml:space="preserve"> Funduszu I</w:t>
      </w:r>
      <w:r w:rsidR="00E169D5">
        <w:rPr>
          <w:rFonts w:ascii="Arial" w:hAnsi="Arial" w:cs="Arial"/>
          <w:color w:val="000000"/>
          <w:sz w:val="22"/>
          <w:szCs w:val="22"/>
          <w:lang w:val="pl-PL"/>
        </w:rPr>
        <w:t xml:space="preserve">. </w:t>
      </w:r>
      <w:r w:rsidR="00E169D5" w:rsidRPr="00246971">
        <w:rPr>
          <w:rFonts w:ascii="Arial" w:hAnsi="Arial" w:cs="Arial"/>
          <w:color w:val="000000"/>
          <w:sz w:val="22"/>
          <w:szCs w:val="22"/>
          <w:lang w:val="pl-PL"/>
        </w:rPr>
        <w:t xml:space="preserve">Mając na uwadze, że Crescendo kontynuuje inwestycje w </w:t>
      </w:r>
      <w:r w:rsidR="00D4747D" w:rsidRPr="00246971">
        <w:rPr>
          <w:rFonts w:ascii="Arial" w:hAnsi="Arial" w:cs="Arial"/>
          <w:color w:val="000000"/>
          <w:sz w:val="22"/>
          <w:szCs w:val="22"/>
          <w:lang w:val="pl-PL"/>
        </w:rPr>
        <w:t xml:space="preserve">ramach </w:t>
      </w:r>
      <w:r w:rsidR="00E169D5" w:rsidRPr="00246971">
        <w:rPr>
          <w:rFonts w:ascii="Arial" w:hAnsi="Arial" w:cs="Arial"/>
          <w:color w:val="000000"/>
          <w:sz w:val="22"/>
          <w:szCs w:val="22"/>
          <w:lang w:val="pl-PL"/>
        </w:rPr>
        <w:t>Fundusz</w:t>
      </w:r>
      <w:r w:rsidR="00D4747D" w:rsidRPr="00246971">
        <w:rPr>
          <w:rFonts w:ascii="Arial" w:hAnsi="Arial" w:cs="Arial"/>
          <w:color w:val="000000"/>
          <w:sz w:val="22"/>
          <w:szCs w:val="22"/>
          <w:lang w:val="pl-PL"/>
        </w:rPr>
        <w:t>u</w:t>
      </w:r>
      <w:r w:rsidR="00E169D5" w:rsidRPr="00246971">
        <w:rPr>
          <w:rFonts w:ascii="Arial" w:hAnsi="Arial" w:cs="Arial"/>
          <w:color w:val="000000"/>
          <w:sz w:val="22"/>
          <w:szCs w:val="22"/>
          <w:lang w:val="pl-PL"/>
        </w:rPr>
        <w:t xml:space="preserve"> II, jak</w:t>
      </w:r>
      <w:r w:rsidR="00246971" w:rsidRPr="00246971">
        <w:rPr>
          <w:rFonts w:ascii="Arial" w:hAnsi="Arial" w:cs="Arial"/>
          <w:color w:val="000000"/>
          <w:sz w:val="22"/>
          <w:szCs w:val="22"/>
          <w:lang w:val="pl-PL"/>
        </w:rPr>
        <w:t xml:space="preserve"> również</w:t>
      </w:r>
      <w:r w:rsidR="00E169D5" w:rsidRPr="00246971">
        <w:rPr>
          <w:rFonts w:ascii="Arial" w:hAnsi="Arial" w:cs="Arial"/>
          <w:color w:val="000000"/>
          <w:sz w:val="22"/>
          <w:szCs w:val="22"/>
          <w:lang w:val="pl-PL"/>
        </w:rPr>
        <w:t xml:space="preserve"> </w:t>
      </w:r>
      <w:r w:rsidR="00D4747D" w:rsidRPr="00246971">
        <w:rPr>
          <w:rFonts w:ascii="Arial" w:hAnsi="Arial" w:cs="Arial"/>
          <w:color w:val="000000"/>
          <w:sz w:val="22"/>
          <w:szCs w:val="22"/>
          <w:lang w:val="pl-PL"/>
        </w:rPr>
        <w:t>uruchamia</w:t>
      </w:r>
      <w:r w:rsidR="00E169D5" w:rsidRPr="00246971">
        <w:rPr>
          <w:rFonts w:ascii="Arial" w:hAnsi="Arial" w:cs="Arial"/>
          <w:color w:val="000000"/>
          <w:sz w:val="22"/>
          <w:szCs w:val="22"/>
          <w:lang w:val="pl-PL"/>
        </w:rPr>
        <w:t xml:space="preserve"> kapitał dla swoich partnerów instytucjonalnych, mamy nadzieję na ponowną współpracę z JLL, PWC i Leucosia Capital przy przyszłych transakcjach typu Build-to-Suits oraz </w:t>
      </w:r>
      <w:r w:rsidR="00291910" w:rsidRPr="00246971">
        <w:rPr>
          <w:rFonts w:ascii="Arial" w:hAnsi="Arial" w:cs="Arial"/>
          <w:color w:val="000000"/>
          <w:sz w:val="22"/>
          <w:szCs w:val="22"/>
          <w:lang w:val="pl-PL"/>
        </w:rPr>
        <w:t>s</w:t>
      </w:r>
      <w:r w:rsidR="00E169D5" w:rsidRPr="00246971">
        <w:rPr>
          <w:rFonts w:ascii="Arial" w:hAnsi="Arial" w:cs="Arial"/>
          <w:color w:val="000000"/>
          <w:sz w:val="22"/>
          <w:szCs w:val="22"/>
          <w:lang w:val="pl-PL"/>
        </w:rPr>
        <w:t>ale</w:t>
      </w:r>
      <w:r w:rsidR="00037FFD">
        <w:rPr>
          <w:rFonts w:ascii="Arial" w:hAnsi="Arial" w:cs="Arial"/>
          <w:color w:val="000000"/>
          <w:sz w:val="22"/>
          <w:szCs w:val="22"/>
          <w:lang w:val="pl-PL"/>
        </w:rPr>
        <w:t xml:space="preserve"> &amp; </w:t>
      </w:r>
      <w:r w:rsidR="00291910" w:rsidRPr="00246971">
        <w:rPr>
          <w:rFonts w:ascii="Arial" w:hAnsi="Arial" w:cs="Arial"/>
          <w:color w:val="000000"/>
          <w:sz w:val="22"/>
          <w:szCs w:val="22"/>
          <w:lang w:val="pl-PL"/>
        </w:rPr>
        <w:t>l</w:t>
      </w:r>
      <w:r w:rsidR="00E169D5" w:rsidRPr="00246971">
        <w:rPr>
          <w:rFonts w:ascii="Arial" w:hAnsi="Arial" w:cs="Arial"/>
          <w:color w:val="000000"/>
          <w:sz w:val="22"/>
          <w:szCs w:val="22"/>
          <w:lang w:val="pl-PL"/>
        </w:rPr>
        <w:t>easeback</w:t>
      </w:r>
      <w:r w:rsidR="00ED7EA7">
        <w:rPr>
          <w:rFonts w:ascii="Arial" w:hAnsi="Arial" w:cs="Arial"/>
          <w:color w:val="000000"/>
          <w:sz w:val="22"/>
          <w:szCs w:val="22"/>
          <w:lang w:val="pl-PL"/>
        </w:rPr>
        <w:t>”</w:t>
      </w:r>
      <w:r w:rsidR="008E606F">
        <w:rPr>
          <w:rFonts w:ascii="Arial" w:hAnsi="Arial" w:cs="Arial"/>
          <w:color w:val="000000"/>
          <w:sz w:val="22"/>
          <w:szCs w:val="22"/>
          <w:lang w:val="pl-PL"/>
        </w:rPr>
        <w:t>,</w:t>
      </w:r>
      <w:r w:rsidR="00EA5534">
        <w:rPr>
          <w:rFonts w:ascii="Arial" w:hAnsi="Arial" w:cs="Arial"/>
          <w:color w:val="000000"/>
          <w:sz w:val="22"/>
          <w:szCs w:val="22"/>
          <w:lang w:val="pl-PL"/>
        </w:rPr>
        <w:t xml:space="preserve"> komentuje </w:t>
      </w:r>
      <w:r w:rsidR="00EA5534" w:rsidRPr="00EA5534">
        <w:rPr>
          <w:rFonts w:ascii="Arial" w:hAnsi="Arial" w:cs="Arial"/>
          <w:b/>
          <w:bCs/>
          <w:color w:val="000000"/>
          <w:sz w:val="22"/>
          <w:szCs w:val="22"/>
          <w:lang w:val="pl-PL"/>
        </w:rPr>
        <w:t>Crescendo Real Estate Advisors</w:t>
      </w:r>
      <w:r w:rsidR="00EA5534">
        <w:rPr>
          <w:rFonts w:ascii="Arial" w:hAnsi="Arial" w:cs="Arial"/>
          <w:color w:val="000000"/>
          <w:sz w:val="22"/>
          <w:szCs w:val="22"/>
          <w:lang w:val="pl-PL"/>
        </w:rPr>
        <w:t xml:space="preserve"> </w:t>
      </w:r>
      <w:r w:rsidR="00ED7EA7">
        <w:rPr>
          <w:rFonts w:ascii="Arial" w:hAnsi="Arial" w:cs="Arial"/>
          <w:color w:val="000000"/>
          <w:sz w:val="22"/>
          <w:szCs w:val="22"/>
          <w:lang w:val="pl-PL"/>
        </w:rPr>
        <w:t xml:space="preserve"> </w:t>
      </w:r>
    </w:p>
    <w:p w14:paraId="46C22F6E" w14:textId="77777777" w:rsidR="00905316" w:rsidRDefault="00CF6A06" w:rsidP="005F1654">
      <w:pPr>
        <w:spacing w:after="140"/>
        <w:ind w:left="-567"/>
        <w:rPr>
          <w:rFonts w:ascii="Arial" w:hAnsi="Arial" w:cs="Arial"/>
          <w:color w:val="000000"/>
          <w:sz w:val="22"/>
          <w:szCs w:val="22"/>
          <w:lang w:val="pl-PL"/>
        </w:rPr>
      </w:pPr>
      <w:r w:rsidRPr="009E0FF8">
        <w:rPr>
          <w:rFonts w:ascii="Arial" w:hAnsi="Arial" w:cs="Arial"/>
          <w:color w:val="000000"/>
          <w:sz w:val="22"/>
          <w:szCs w:val="22"/>
          <w:lang w:val="pl-PL"/>
        </w:rPr>
        <w:t xml:space="preserve">Gliwice to jeden z kluczowych węzłów logistycznych w </w:t>
      </w:r>
      <w:r w:rsidR="002233E1">
        <w:rPr>
          <w:rFonts w:ascii="Arial" w:hAnsi="Arial" w:cs="Arial"/>
          <w:color w:val="000000"/>
          <w:sz w:val="22"/>
          <w:szCs w:val="22"/>
          <w:lang w:val="pl-PL"/>
        </w:rPr>
        <w:t xml:space="preserve">południowo-zachodniej Polsce m.in. </w:t>
      </w:r>
      <w:r>
        <w:rPr>
          <w:rFonts w:ascii="Arial" w:hAnsi="Arial" w:cs="Arial"/>
          <w:color w:val="000000"/>
          <w:sz w:val="22"/>
          <w:szCs w:val="22"/>
          <w:lang w:val="pl-PL"/>
        </w:rPr>
        <w:t>ze względu na rozbudowaną infrastrukturę drogową</w:t>
      </w:r>
      <w:r w:rsidR="008142C0">
        <w:rPr>
          <w:rFonts w:ascii="Arial" w:hAnsi="Arial" w:cs="Arial"/>
          <w:color w:val="000000"/>
          <w:sz w:val="22"/>
          <w:szCs w:val="22"/>
          <w:lang w:val="pl-PL"/>
        </w:rPr>
        <w:t xml:space="preserve">. </w:t>
      </w:r>
      <w:r w:rsidR="009E0FF8">
        <w:rPr>
          <w:rFonts w:ascii="Arial" w:hAnsi="Arial" w:cs="Arial"/>
          <w:color w:val="000000"/>
          <w:sz w:val="22"/>
          <w:szCs w:val="22"/>
          <w:lang w:val="pl-PL"/>
        </w:rPr>
        <w:t>Inwestycj</w:t>
      </w:r>
      <w:r w:rsidR="002233E1">
        <w:rPr>
          <w:rFonts w:ascii="Arial" w:hAnsi="Arial" w:cs="Arial"/>
          <w:color w:val="000000"/>
          <w:sz w:val="22"/>
          <w:szCs w:val="22"/>
          <w:lang w:val="pl-PL"/>
        </w:rPr>
        <w:t>a</w:t>
      </w:r>
      <w:r w:rsidR="009E0FF8">
        <w:rPr>
          <w:rFonts w:ascii="Arial" w:hAnsi="Arial" w:cs="Arial"/>
          <w:color w:val="000000"/>
          <w:sz w:val="22"/>
          <w:szCs w:val="22"/>
          <w:lang w:val="pl-PL"/>
        </w:rPr>
        <w:t xml:space="preserve"> wyróżnia </w:t>
      </w:r>
      <w:r w:rsidR="002233E1">
        <w:rPr>
          <w:rFonts w:ascii="Arial" w:hAnsi="Arial" w:cs="Arial"/>
          <w:color w:val="000000"/>
          <w:sz w:val="22"/>
          <w:szCs w:val="22"/>
          <w:lang w:val="pl-PL"/>
        </w:rPr>
        <w:t xml:space="preserve">się </w:t>
      </w:r>
      <w:r w:rsidR="009E0FF8">
        <w:rPr>
          <w:rFonts w:ascii="Arial" w:hAnsi="Arial" w:cs="Arial"/>
          <w:color w:val="000000"/>
          <w:sz w:val="22"/>
          <w:szCs w:val="22"/>
          <w:lang w:val="pl-PL"/>
        </w:rPr>
        <w:t>atrakcyjn</w:t>
      </w:r>
      <w:r w:rsidR="002233E1">
        <w:rPr>
          <w:rFonts w:ascii="Arial" w:hAnsi="Arial" w:cs="Arial"/>
          <w:color w:val="000000"/>
          <w:sz w:val="22"/>
          <w:szCs w:val="22"/>
          <w:lang w:val="pl-PL"/>
        </w:rPr>
        <w:t>ym</w:t>
      </w:r>
      <w:r w:rsidR="009E0FF8">
        <w:rPr>
          <w:rFonts w:ascii="Arial" w:hAnsi="Arial" w:cs="Arial"/>
          <w:color w:val="000000"/>
          <w:sz w:val="22"/>
          <w:szCs w:val="22"/>
          <w:lang w:val="pl-PL"/>
        </w:rPr>
        <w:t xml:space="preserve"> </w:t>
      </w:r>
      <w:r w:rsidR="002233E1">
        <w:rPr>
          <w:rFonts w:ascii="Arial" w:hAnsi="Arial" w:cs="Arial"/>
          <w:color w:val="000000"/>
          <w:sz w:val="22"/>
          <w:szCs w:val="22"/>
          <w:lang w:val="pl-PL"/>
        </w:rPr>
        <w:t>położeniem</w:t>
      </w:r>
      <w:r w:rsidR="002A55FD">
        <w:rPr>
          <w:rFonts w:ascii="Arial" w:hAnsi="Arial" w:cs="Arial"/>
          <w:color w:val="000000"/>
          <w:sz w:val="22"/>
          <w:szCs w:val="22"/>
          <w:lang w:val="pl-PL"/>
        </w:rPr>
        <w:t xml:space="preserve"> </w:t>
      </w:r>
      <w:r w:rsidR="002F78CA">
        <w:rPr>
          <w:rFonts w:ascii="Arial" w:hAnsi="Arial" w:cs="Arial"/>
          <w:color w:val="000000"/>
          <w:sz w:val="22"/>
          <w:szCs w:val="22"/>
          <w:lang w:val="pl-PL"/>
        </w:rPr>
        <w:t xml:space="preserve">w granicach miasta, </w:t>
      </w:r>
      <w:r w:rsidR="002A55FD">
        <w:rPr>
          <w:rFonts w:ascii="Arial" w:hAnsi="Arial" w:cs="Arial"/>
          <w:color w:val="000000"/>
          <w:sz w:val="22"/>
          <w:szCs w:val="22"/>
          <w:lang w:val="pl-PL"/>
        </w:rPr>
        <w:t>zaledwie ok. 5 km od centrum Gliwic</w:t>
      </w:r>
      <w:r w:rsidR="005F1654">
        <w:rPr>
          <w:rFonts w:ascii="Arial" w:hAnsi="Arial" w:cs="Arial"/>
          <w:color w:val="000000"/>
          <w:sz w:val="22"/>
          <w:szCs w:val="22"/>
          <w:lang w:val="pl-PL"/>
        </w:rPr>
        <w:t xml:space="preserve">. </w:t>
      </w:r>
      <w:r w:rsidR="00905316" w:rsidRPr="00905316">
        <w:rPr>
          <w:rFonts w:ascii="Arial" w:hAnsi="Arial" w:cs="Arial"/>
          <w:color w:val="000000"/>
          <w:sz w:val="22"/>
          <w:szCs w:val="22"/>
          <w:lang w:val="pl-PL"/>
        </w:rPr>
        <w:t xml:space="preserve">Obiekt, strategicznie zlokalizowany na </w:t>
      </w:r>
      <w:r w:rsidR="00905316" w:rsidRPr="00905316">
        <w:rPr>
          <w:rFonts w:ascii="Arial" w:hAnsi="Arial" w:cs="Arial"/>
          <w:color w:val="000000"/>
          <w:sz w:val="22"/>
          <w:szCs w:val="22"/>
          <w:lang w:val="pl-PL"/>
        </w:rPr>
        <w:lastRenderedPageBreak/>
        <w:t>Górnym Śląsku u zbiegu autostrad A1 i A4 oraz drogi S44, zapewnia DPD doskonały dostęp do wszystkich swoich klientów w regionie i poza jego granicami.</w:t>
      </w:r>
    </w:p>
    <w:p w14:paraId="35F1B04B" w14:textId="0FC2B63D" w:rsidR="00362EB4" w:rsidRDefault="00001CD4" w:rsidP="00362EB4">
      <w:pPr>
        <w:spacing w:before="120"/>
        <w:ind w:left="-567" w:right="-618"/>
        <w:rPr>
          <w:rFonts w:ascii="Arial" w:eastAsia="Times New Roman" w:hAnsi="Arial" w:cs="Arial"/>
          <w:b/>
          <w:bCs/>
          <w:sz w:val="22"/>
          <w:szCs w:val="22"/>
          <w:lang w:val="pl-PL" w:eastAsia="en-GB"/>
        </w:rPr>
      </w:pPr>
      <w:r>
        <w:rPr>
          <w:rFonts w:ascii="Arial" w:hAnsi="Arial" w:cs="Arial"/>
          <w:color w:val="000000"/>
          <w:sz w:val="22"/>
          <w:szCs w:val="22"/>
          <w:lang w:val="pl-PL"/>
        </w:rPr>
        <w:t>„</w:t>
      </w:r>
      <w:r w:rsidR="00C035EB">
        <w:rPr>
          <w:rFonts w:ascii="Arial" w:hAnsi="Arial" w:cs="Arial"/>
          <w:color w:val="000000"/>
          <w:sz w:val="22"/>
          <w:szCs w:val="22"/>
          <w:lang w:val="pl-PL"/>
        </w:rPr>
        <w:t xml:space="preserve">Z punktu widzenia </w:t>
      </w:r>
      <w:r w:rsidR="00CB6675">
        <w:rPr>
          <w:rFonts w:ascii="Arial" w:hAnsi="Arial" w:cs="Arial"/>
          <w:color w:val="000000"/>
          <w:sz w:val="22"/>
          <w:szCs w:val="22"/>
          <w:lang w:val="pl-PL"/>
        </w:rPr>
        <w:t>k</w:t>
      </w:r>
      <w:r w:rsidR="00945573">
        <w:rPr>
          <w:rFonts w:ascii="Arial" w:hAnsi="Arial" w:cs="Arial"/>
          <w:color w:val="000000"/>
          <w:sz w:val="22"/>
          <w:szCs w:val="22"/>
          <w:lang w:val="pl-PL"/>
        </w:rPr>
        <w:t>upującego,</w:t>
      </w:r>
      <w:r w:rsidR="00ED7EA7">
        <w:rPr>
          <w:rFonts w:ascii="Arial" w:hAnsi="Arial" w:cs="Arial"/>
          <w:color w:val="000000"/>
          <w:sz w:val="22"/>
          <w:szCs w:val="22"/>
          <w:lang w:val="pl-PL"/>
        </w:rPr>
        <w:t xml:space="preserve"> magazyn typu cross-</w:t>
      </w:r>
      <w:proofErr w:type="spellStart"/>
      <w:r w:rsidR="00ED7EA7">
        <w:rPr>
          <w:rFonts w:ascii="Arial" w:hAnsi="Arial" w:cs="Arial"/>
          <w:color w:val="000000"/>
          <w:sz w:val="22"/>
          <w:szCs w:val="22"/>
          <w:lang w:val="pl-PL"/>
        </w:rPr>
        <w:t>dock</w:t>
      </w:r>
      <w:proofErr w:type="spellEnd"/>
      <w:r w:rsidR="00EA5534">
        <w:rPr>
          <w:rFonts w:ascii="Arial" w:hAnsi="Arial" w:cs="Arial"/>
          <w:color w:val="000000"/>
          <w:sz w:val="22"/>
          <w:szCs w:val="22"/>
          <w:lang w:val="pl-PL"/>
        </w:rPr>
        <w:t>,</w:t>
      </w:r>
      <w:r w:rsidR="00ED7EA7">
        <w:rPr>
          <w:rFonts w:ascii="Arial" w:hAnsi="Arial" w:cs="Arial"/>
          <w:color w:val="000000"/>
          <w:sz w:val="22"/>
          <w:szCs w:val="22"/>
          <w:lang w:val="pl-PL"/>
        </w:rPr>
        <w:t xml:space="preserve"> z nową 10-letnią umową</w:t>
      </w:r>
      <w:r w:rsidR="00EA5534">
        <w:rPr>
          <w:rFonts w:ascii="Arial" w:hAnsi="Arial" w:cs="Arial"/>
          <w:color w:val="000000"/>
          <w:sz w:val="22"/>
          <w:szCs w:val="22"/>
          <w:lang w:val="pl-PL"/>
        </w:rPr>
        <w:t>,</w:t>
      </w:r>
      <w:r w:rsidR="00ED7EA7">
        <w:rPr>
          <w:rFonts w:ascii="Arial" w:hAnsi="Arial" w:cs="Arial"/>
          <w:color w:val="000000"/>
          <w:sz w:val="22"/>
          <w:szCs w:val="22"/>
          <w:lang w:val="pl-PL"/>
        </w:rPr>
        <w:t xml:space="preserve"> podpisaną przez </w:t>
      </w:r>
      <w:r w:rsidR="005C7079">
        <w:rPr>
          <w:rFonts w:ascii="Arial" w:hAnsi="Arial" w:cs="Arial"/>
          <w:color w:val="000000"/>
          <w:sz w:val="22"/>
          <w:szCs w:val="22"/>
          <w:lang w:val="pl-PL"/>
        </w:rPr>
        <w:t xml:space="preserve">tak </w:t>
      </w:r>
      <w:r w:rsidR="00C035EB">
        <w:rPr>
          <w:rFonts w:ascii="Arial" w:hAnsi="Arial" w:cs="Arial"/>
          <w:color w:val="000000"/>
          <w:sz w:val="22"/>
          <w:szCs w:val="22"/>
          <w:lang w:val="pl-PL"/>
        </w:rPr>
        <w:t>rozpoznawaln</w:t>
      </w:r>
      <w:r w:rsidR="00ED7EA7">
        <w:rPr>
          <w:rFonts w:ascii="Arial" w:hAnsi="Arial" w:cs="Arial"/>
          <w:color w:val="000000"/>
          <w:sz w:val="22"/>
          <w:szCs w:val="22"/>
          <w:lang w:val="pl-PL"/>
        </w:rPr>
        <w:t>ego</w:t>
      </w:r>
      <w:r w:rsidR="005C7079">
        <w:rPr>
          <w:rFonts w:ascii="Arial" w:hAnsi="Arial" w:cs="Arial"/>
          <w:color w:val="000000"/>
          <w:sz w:val="22"/>
          <w:szCs w:val="22"/>
          <w:lang w:val="pl-PL"/>
        </w:rPr>
        <w:t xml:space="preserve"> </w:t>
      </w:r>
      <w:r w:rsidR="00ED7EA7">
        <w:rPr>
          <w:rFonts w:ascii="Arial" w:hAnsi="Arial" w:cs="Arial"/>
          <w:color w:val="000000"/>
          <w:sz w:val="22"/>
          <w:szCs w:val="22"/>
          <w:lang w:val="pl-PL"/>
        </w:rPr>
        <w:t xml:space="preserve">najemcę </w:t>
      </w:r>
      <w:r w:rsidR="00C035EB">
        <w:rPr>
          <w:rFonts w:ascii="Arial" w:hAnsi="Arial" w:cs="Arial"/>
          <w:color w:val="000000"/>
          <w:sz w:val="22"/>
          <w:szCs w:val="22"/>
          <w:lang w:val="pl-PL"/>
        </w:rPr>
        <w:t>jak</w:t>
      </w:r>
      <w:r w:rsidR="005C7079">
        <w:rPr>
          <w:rFonts w:ascii="Arial" w:hAnsi="Arial" w:cs="Arial"/>
          <w:color w:val="000000"/>
          <w:sz w:val="22"/>
          <w:szCs w:val="22"/>
          <w:lang w:val="pl-PL"/>
        </w:rPr>
        <w:t xml:space="preserve"> DPD</w:t>
      </w:r>
      <w:r w:rsidR="00945573">
        <w:rPr>
          <w:rFonts w:ascii="Arial" w:hAnsi="Arial" w:cs="Arial"/>
          <w:color w:val="000000"/>
          <w:sz w:val="22"/>
          <w:szCs w:val="22"/>
          <w:lang w:val="pl-PL"/>
        </w:rPr>
        <w:t xml:space="preserve">, </w:t>
      </w:r>
      <w:r w:rsidR="00ED7EA7">
        <w:rPr>
          <w:rFonts w:ascii="Arial" w:hAnsi="Arial" w:cs="Arial"/>
          <w:color w:val="000000"/>
          <w:sz w:val="22"/>
          <w:szCs w:val="22"/>
          <w:lang w:val="pl-PL"/>
        </w:rPr>
        <w:t>jest</w:t>
      </w:r>
      <w:r w:rsidR="00945573">
        <w:rPr>
          <w:rFonts w:ascii="Arial" w:hAnsi="Arial" w:cs="Arial"/>
          <w:color w:val="000000"/>
          <w:sz w:val="22"/>
          <w:szCs w:val="22"/>
          <w:lang w:val="pl-PL"/>
        </w:rPr>
        <w:t xml:space="preserve"> unikatowym produktem inwestycyjnym</w:t>
      </w:r>
      <w:r w:rsidR="005C7079">
        <w:rPr>
          <w:rFonts w:ascii="Arial" w:hAnsi="Arial" w:cs="Arial"/>
          <w:color w:val="000000"/>
          <w:sz w:val="22"/>
          <w:szCs w:val="22"/>
          <w:lang w:val="pl-PL"/>
        </w:rPr>
        <w:t xml:space="preserve">. </w:t>
      </w:r>
      <w:r w:rsidR="005043FB">
        <w:rPr>
          <w:rFonts w:ascii="Arial" w:hAnsi="Arial" w:cs="Arial"/>
          <w:color w:val="000000"/>
          <w:sz w:val="22"/>
          <w:szCs w:val="22"/>
          <w:lang w:val="pl-PL"/>
        </w:rPr>
        <w:t>T</w:t>
      </w:r>
      <w:r w:rsidR="00A67B08">
        <w:rPr>
          <w:rFonts w:ascii="Arial" w:hAnsi="Arial" w:cs="Arial"/>
          <w:color w:val="000000"/>
          <w:sz w:val="22"/>
          <w:szCs w:val="22"/>
          <w:lang w:val="pl-PL"/>
        </w:rPr>
        <w:t xml:space="preserve">ransakcja </w:t>
      </w:r>
      <w:r w:rsidR="005043FB">
        <w:rPr>
          <w:rFonts w:ascii="Arial" w:hAnsi="Arial" w:cs="Arial"/>
          <w:color w:val="000000"/>
          <w:sz w:val="22"/>
          <w:szCs w:val="22"/>
          <w:lang w:val="pl-PL"/>
        </w:rPr>
        <w:t xml:space="preserve">ta </w:t>
      </w:r>
      <w:r w:rsidR="00A67B08">
        <w:rPr>
          <w:rFonts w:ascii="Arial" w:hAnsi="Arial" w:cs="Arial"/>
          <w:color w:val="000000"/>
          <w:sz w:val="22"/>
          <w:szCs w:val="22"/>
          <w:lang w:val="pl-PL"/>
        </w:rPr>
        <w:t xml:space="preserve">potwierdza </w:t>
      </w:r>
      <w:r w:rsidR="005043FB">
        <w:rPr>
          <w:rFonts w:ascii="Arial" w:hAnsi="Arial" w:cs="Arial"/>
          <w:color w:val="000000"/>
          <w:sz w:val="22"/>
          <w:szCs w:val="22"/>
          <w:lang w:val="pl-PL"/>
        </w:rPr>
        <w:t xml:space="preserve">silną </w:t>
      </w:r>
      <w:r w:rsidR="00A67B08">
        <w:rPr>
          <w:rFonts w:ascii="Arial" w:hAnsi="Arial" w:cs="Arial"/>
          <w:color w:val="000000"/>
          <w:sz w:val="22"/>
          <w:szCs w:val="22"/>
          <w:lang w:val="pl-PL"/>
        </w:rPr>
        <w:t xml:space="preserve">pozycję Górnego Śląska, jako </w:t>
      </w:r>
      <w:r w:rsidR="005043FB">
        <w:rPr>
          <w:rFonts w:ascii="Arial" w:hAnsi="Arial" w:cs="Arial"/>
          <w:color w:val="000000"/>
          <w:sz w:val="22"/>
          <w:szCs w:val="22"/>
          <w:lang w:val="pl-PL"/>
        </w:rPr>
        <w:t xml:space="preserve">kluczowego </w:t>
      </w:r>
      <w:r w:rsidR="00A67B08">
        <w:rPr>
          <w:rFonts w:ascii="Arial" w:hAnsi="Arial" w:cs="Arial"/>
          <w:color w:val="000000"/>
          <w:sz w:val="22"/>
          <w:szCs w:val="22"/>
          <w:lang w:val="pl-PL"/>
        </w:rPr>
        <w:t xml:space="preserve">węzła logistycznego na </w:t>
      </w:r>
      <w:r w:rsidR="005043FB">
        <w:rPr>
          <w:rFonts w:ascii="Arial" w:hAnsi="Arial" w:cs="Arial"/>
          <w:color w:val="000000"/>
          <w:sz w:val="22"/>
          <w:szCs w:val="22"/>
          <w:lang w:val="pl-PL"/>
        </w:rPr>
        <w:t xml:space="preserve">magazynowej </w:t>
      </w:r>
      <w:r w:rsidR="00A67B08">
        <w:rPr>
          <w:rFonts w:ascii="Arial" w:hAnsi="Arial" w:cs="Arial"/>
          <w:color w:val="000000"/>
          <w:sz w:val="22"/>
          <w:szCs w:val="22"/>
          <w:lang w:val="pl-PL"/>
        </w:rPr>
        <w:t>mapie Polski</w:t>
      </w:r>
      <w:r w:rsidR="00074377">
        <w:rPr>
          <w:rFonts w:ascii="Arial" w:hAnsi="Arial" w:cs="Arial"/>
          <w:color w:val="000000"/>
          <w:sz w:val="22"/>
          <w:szCs w:val="22"/>
          <w:lang w:val="pl-PL"/>
        </w:rPr>
        <w:t>”, komentuje</w:t>
      </w:r>
      <w:r w:rsidR="00362EB4">
        <w:rPr>
          <w:rFonts w:ascii="Arial" w:hAnsi="Arial" w:cs="Arial"/>
          <w:color w:val="000000"/>
          <w:sz w:val="22"/>
          <w:szCs w:val="22"/>
          <w:lang w:val="pl-PL"/>
        </w:rPr>
        <w:t xml:space="preserve"> </w:t>
      </w:r>
      <w:r w:rsidR="00362EB4" w:rsidRPr="00F83B0B">
        <w:rPr>
          <w:rFonts w:ascii="Arial" w:eastAsia="Times New Roman" w:hAnsi="Arial" w:cs="Arial"/>
          <w:b/>
          <w:bCs/>
          <w:sz w:val="22"/>
          <w:szCs w:val="22"/>
          <w:lang w:val="pl-PL" w:eastAsia="en-GB"/>
        </w:rPr>
        <w:t>Sławomir Jędrzejewski, Dyrektor Działu Rynków Kapitałowych Nieruchomości Magazynowych, JLL.</w:t>
      </w:r>
    </w:p>
    <w:p w14:paraId="41D3D733" w14:textId="053C1FF9" w:rsidR="00001CD4" w:rsidRDefault="00001CD4" w:rsidP="005F1654">
      <w:pPr>
        <w:spacing w:after="140"/>
        <w:ind w:left="-567"/>
        <w:rPr>
          <w:rFonts w:ascii="Arial" w:hAnsi="Arial" w:cs="Arial"/>
          <w:color w:val="000000"/>
          <w:sz w:val="22"/>
          <w:szCs w:val="22"/>
          <w:lang w:val="pl-PL"/>
        </w:rPr>
      </w:pPr>
    </w:p>
    <w:p w14:paraId="126CB5AB" w14:textId="77777777" w:rsidR="00B0110F" w:rsidRPr="006A1D87" w:rsidRDefault="00B0110F" w:rsidP="008211AE">
      <w:pPr>
        <w:ind w:right="-455"/>
        <w:rPr>
          <w:rFonts w:ascii="Arial" w:hAnsi="Arial" w:cs="Arial"/>
          <w:color w:val="FF0000"/>
          <w:sz w:val="22"/>
          <w:szCs w:val="22"/>
          <w:lang w:val="pl-PL"/>
        </w:rPr>
      </w:pPr>
    </w:p>
    <w:bookmarkEnd w:id="0"/>
    <w:p w14:paraId="6F820F6D" w14:textId="77777777" w:rsidR="00B0110F" w:rsidRPr="00851586" w:rsidRDefault="00B0110F" w:rsidP="00B0110F">
      <w:pPr>
        <w:pStyle w:val="Akapitzlist"/>
        <w:ind w:left="-567" w:right="-618"/>
        <w:jc w:val="center"/>
        <w:rPr>
          <w:rFonts w:ascii="Arial" w:hAnsi="Arial" w:cs="Arial"/>
          <w:sz w:val="22"/>
          <w:szCs w:val="22"/>
          <w:lang w:val="pl-PL"/>
        </w:rPr>
      </w:pPr>
      <w:r w:rsidRPr="00851586">
        <w:rPr>
          <w:rFonts w:ascii="Arial" w:hAnsi="Arial" w:cs="Arial"/>
          <w:sz w:val="22"/>
          <w:szCs w:val="22"/>
          <w:lang w:val="pl-PL"/>
        </w:rPr>
        <w:t>- koniec -</w:t>
      </w:r>
    </w:p>
    <w:p w14:paraId="6B96AC2D" w14:textId="77777777" w:rsidR="00B0110F" w:rsidRPr="00851586" w:rsidRDefault="00B0110F" w:rsidP="00B0110F">
      <w:pPr>
        <w:pStyle w:val="Akapitzlist"/>
        <w:ind w:left="-567" w:right="-618"/>
        <w:jc w:val="center"/>
        <w:rPr>
          <w:rFonts w:ascii="Arial" w:hAnsi="Arial" w:cs="Arial"/>
          <w:sz w:val="22"/>
          <w:szCs w:val="22"/>
          <w:lang w:val="pl-PL"/>
        </w:rPr>
      </w:pPr>
    </w:p>
    <w:p w14:paraId="0E5823A0" w14:textId="77777777" w:rsidR="00B0110F" w:rsidRPr="00851586" w:rsidRDefault="00B0110F" w:rsidP="00B0110F">
      <w:pPr>
        <w:ind w:left="-567" w:right="-618"/>
        <w:rPr>
          <w:rFonts w:ascii="Arial" w:hAnsi="Arial" w:cs="Arial"/>
          <w:b/>
          <w:sz w:val="22"/>
          <w:szCs w:val="22"/>
          <w:lang w:val="pl-PL"/>
        </w:rPr>
      </w:pPr>
      <w:r w:rsidRPr="00851586">
        <w:rPr>
          <w:rFonts w:ascii="Arial" w:hAnsi="Arial" w:cs="Arial"/>
          <w:b/>
          <w:i/>
          <w:iCs/>
          <w:sz w:val="22"/>
          <w:szCs w:val="22"/>
          <w:lang w:val="pl-PL"/>
        </w:rPr>
        <w:t>O JLL</w:t>
      </w:r>
    </w:p>
    <w:p w14:paraId="665B6C8B" w14:textId="3B73042E" w:rsidR="00B0110F" w:rsidRPr="00851586" w:rsidRDefault="00B0110F" w:rsidP="00B0110F">
      <w:pPr>
        <w:ind w:left="-567" w:right="-618"/>
        <w:rPr>
          <w:rStyle w:val="Hipercze"/>
          <w:rFonts w:ascii="Arial" w:hAnsi="Arial" w:cs="Arial"/>
          <w:sz w:val="22"/>
          <w:szCs w:val="22"/>
          <w:lang w:val="pl-PL"/>
        </w:rPr>
      </w:pPr>
      <w:r w:rsidRPr="00851586">
        <w:rPr>
          <w:rFonts w:ascii="Arial" w:hAnsi="Arial" w:cs="Arial"/>
          <w:sz w:val="22"/>
          <w:szCs w:val="22"/>
          <w:lang w:val="pl-PL"/>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biznesowe, wyjątkowe przestrzenie oraz rozwiązania przynoszące długofalowe korzyści klientom, pracownikom oraz społecznościom, w których funkcjonuje. JLL jest spółką z listy Fortune 500 o rocznych przychodach 16,6 mld USD zatrudniającą na koniec </w:t>
      </w:r>
      <w:r w:rsidR="00661A54">
        <w:rPr>
          <w:rFonts w:ascii="Arial" w:hAnsi="Arial" w:cs="Arial"/>
          <w:sz w:val="22"/>
          <w:szCs w:val="22"/>
          <w:lang w:val="pl-PL"/>
        </w:rPr>
        <w:t>września</w:t>
      </w:r>
      <w:r w:rsidR="003E6D6C" w:rsidRPr="00851586">
        <w:rPr>
          <w:rFonts w:ascii="Arial" w:hAnsi="Arial" w:cs="Arial"/>
          <w:sz w:val="22"/>
          <w:szCs w:val="22"/>
          <w:lang w:val="pl-PL"/>
        </w:rPr>
        <w:t xml:space="preserve"> </w:t>
      </w:r>
      <w:r w:rsidRPr="00851586">
        <w:rPr>
          <w:rFonts w:ascii="Arial" w:hAnsi="Arial" w:cs="Arial"/>
          <w:sz w:val="22"/>
          <w:szCs w:val="22"/>
          <w:lang w:val="pl-PL"/>
        </w:rPr>
        <w:t>2021 r. ponad 9</w:t>
      </w:r>
      <w:r w:rsidR="00661A54">
        <w:rPr>
          <w:rFonts w:ascii="Arial" w:hAnsi="Arial" w:cs="Arial"/>
          <w:sz w:val="22"/>
          <w:szCs w:val="22"/>
          <w:lang w:val="pl-PL"/>
        </w:rPr>
        <w:t>5</w:t>
      </w:r>
      <w:r w:rsidRPr="00851586">
        <w:rPr>
          <w:rFonts w:ascii="Arial" w:hAnsi="Arial" w:cs="Arial"/>
          <w:sz w:val="22"/>
          <w:szCs w:val="22"/>
          <w:lang w:val="pl-PL"/>
        </w:rPr>
        <w:t xml:space="preserve"> 000 osób i obsługującą klientów w ponad 80 krajach. JLL jest marką i zastrzeżonym znakiem towarowym firmy Jones Lang LaSalle Incorporated. Więcej informacji znajduje się na stronie </w:t>
      </w:r>
      <w:hyperlink r:id="rId8" w:history="1">
        <w:r w:rsidRPr="00816DDF">
          <w:rPr>
            <w:rStyle w:val="Hipercze"/>
            <w:rFonts w:ascii="Arial" w:hAnsi="Arial" w:cs="Arial"/>
            <w:sz w:val="22"/>
            <w:szCs w:val="22"/>
            <w:lang w:val="pl-PL"/>
          </w:rPr>
          <w:t>www.jll.pl</w:t>
        </w:r>
      </w:hyperlink>
    </w:p>
    <w:p w14:paraId="5C5FEBE8" w14:textId="77777777" w:rsidR="00B0110F" w:rsidRPr="00851586" w:rsidRDefault="00B0110F" w:rsidP="00B0110F">
      <w:pPr>
        <w:ind w:left="-567" w:right="-618"/>
        <w:rPr>
          <w:rFonts w:ascii="Arial" w:hAnsi="Arial" w:cs="Arial"/>
          <w:sz w:val="22"/>
          <w:szCs w:val="22"/>
          <w:u w:val="single"/>
          <w:lang w:val="pl-PL"/>
        </w:rPr>
      </w:pPr>
    </w:p>
    <w:p w14:paraId="00A045FC" w14:textId="77777777" w:rsidR="00B41221" w:rsidRDefault="00B41221" w:rsidP="00B41221">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Ewa Tęczak</w:t>
      </w:r>
    </w:p>
    <w:p w14:paraId="1FA97D16" w14:textId="77777777" w:rsidR="00B41221" w:rsidRDefault="00B41221" w:rsidP="00B41221">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664 088 220</w:t>
      </w:r>
    </w:p>
    <w:p w14:paraId="443072BC" w14:textId="77777777" w:rsidR="00B41221" w:rsidRPr="00926BA5" w:rsidRDefault="00B41221" w:rsidP="00B41221">
      <w:pPr>
        <w:ind w:left="-567" w:right="-618"/>
        <w:rPr>
          <w:rFonts w:ascii="Arial" w:hAnsi="Arial" w:cs="Arial"/>
          <w:color w:val="0000FF"/>
          <w:sz w:val="22"/>
          <w:szCs w:val="22"/>
          <w:u w:val="single"/>
          <w:lang w:val="pl-PL"/>
        </w:rPr>
      </w:pPr>
      <w:r w:rsidRPr="00926BA5">
        <w:rPr>
          <w:rFonts w:ascii="Arial" w:hAnsi="Arial" w:cs="Arial"/>
          <w:b/>
          <w:bCs/>
          <w:sz w:val="22"/>
          <w:lang w:val="pl-PL"/>
        </w:rPr>
        <w:t>Email:</w:t>
      </w:r>
      <w:r w:rsidRPr="00926BA5">
        <w:rPr>
          <w:rFonts w:ascii="Arial" w:hAnsi="Arial" w:cs="Arial"/>
          <w:sz w:val="22"/>
          <w:lang w:val="pl-PL"/>
        </w:rPr>
        <w:t xml:space="preserve"> </w:t>
      </w:r>
      <w:hyperlink r:id="rId9" w:history="1">
        <w:r w:rsidRPr="00926BA5">
          <w:rPr>
            <w:rStyle w:val="Hipercze"/>
            <w:rFonts w:ascii="Arial" w:hAnsi="Arial" w:cs="Arial"/>
            <w:sz w:val="22"/>
            <w:szCs w:val="22"/>
            <w:lang w:val="pl-PL"/>
          </w:rPr>
          <w:t>ewa.teczak@eu.jll.com</w:t>
        </w:r>
      </w:hyperlink>
    </w:p>
    <w:p w14:paraId="6D6C388D" w14:textId="77777777" w:rsidR="00B41221" w:rsidRPr="00926BA5" w:rsidRDefault="00B41221" w:rsidP="00B41221">
      <w:pPr>
        <w:ind w:left="-567" w:right="-618"/>
        <w:jc w:val="both"/>
        <w:rPr>
          <w:rFonts w:ascii="Arial" w:hAnsi="Arial"/>
          <w:sz w:val="22"/>
          <w:lang w:val="pl-PL"/>
        </w:rPr>
      </w:pPr>
    </w:p>
    <w:p w14:paraId="6BC26B69"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t>Kontakt</w:t>
      </w:r>
      <w:r>
        <w:rPr>
          <w:rFonts w:ascii="Arial" w:hAnsi="Arial" w:cs="Arial"/>
          <w:sz w:val="22"/>
          <w:szCs w:val="22"/>
          <w:lang w:val="pl-PL"/>
        </w:rPr>
        <w:t>: Magdalena Ossowska</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Kontakt</w:t>
      </w:r>
      <w:r>
        <w:rPr>
          <w:rFonts w:ascii="Arial" w:hAnsi="Arial" w:cs="Arial"/>
          <w:sz w:val="22"/>
          <w:szCs w:val="22"/>
          <w:lang w:val="pl-PL"/>
        </w:rPr>
        <w:t>: Anna Drzewiecka</w:t>
      </w:r>
    </w:p>
    <w:p w14:paraId="1C9F9475" w14:textId="77777777" w:rsidR="00B41221" w:rsidRDefault="00B41221" w:rsidP="00B41221">
      <w:pPr>
        <w:ind w:left="-567" w:right="-618"/>
        <w:rPr>
          <w:rFonts w:ascii="Arial" w:hAnsi="Arial" w:cs="Arial"/>
          <w:sz w:val="22"/>
          <w:szCs w:val="22"/>
          <w:lang w:val="pl-PL"/>
        </w:rPr>
      </w:pPr>
      <w:r>
        <w:rPr>
          <w:rFonts w:ascii="Arial" w:hAnsi="Arial" w:cs="Arial"/>
          <w:b/>
          <w:bCs/>
          <w:sz w:val="22"/>
          <w:szCs w:val="22"/>
          <w:lang w:val="pl-PL"/>
        </w:rPr>
        <w:t>Telefon</w:t>
      </w:r>
      <w:r>
        <w:rPr>
          <w:rFonts w:ascii="Arial" w:hAnsi="Arial" w:cs="Arial"/>
          <w:sz w:val="22"/>
          <w:szCs w:val="22"/>
          <w:lang w:val="pl-PL"/>
        </w:rPr>
        <w:t>: +48 502 556 846</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Telefon</w:t>
      </w:r>
      <w:r>
        <w:rPr>
          <w:rFonts w:ascii="Arial" w:hAnsi="Arial" w:cs="Arial"/>
          <w:sz w:val="22"/>
          <w:szCs w:val="22"/>
          <w:lang w:val="pl-PL"/>
        </w:rPr>
        <w:t>: +48 504 020 522</w:t>
      </w:r>
    </w:p>
    <w:p w14:paraId="310F02FA" w14:textId="77777777" w:rsidR="00B41221" w:rsidRPr="00926BA5" w:rsidRDefault="00B41221" w:rsidP="00B41221">
      <w:pPr>
        <w:ind w:left="-567" w:right="-618"/>
        <w:rPr>
          <w:rFonts w:ascii="Arial" w:hAnsi="Arial" w:cs="Arial"/>
          <w:sz w:val="22"/>
          <w:szCs w:val="22"/>
          <w:lang w:val="pl-PL"/>
        </w:rPr>
      </w:pPr>
      <w:r w:rsidRPr="00926BA5">
        <w:rPr>
          <w:rFonts w:ascii="Arial" w:hAnsi="Arial" w:cs="Arial"/>
          <w:b/>
          <w:bCs/>
          <w:sz w:val="22"/>
          <w:szCs w:val="22"/>
          <w:lang w:val="pl-PL"/>
        </w:rPr>
        <w:t>Email</w:t>
      </w:r>
      <w:r w:rsidRPr="00926BA5">
        <w:rPr>
          <w:rFonts w:ascii="Arial" w:hAnsi="Arial" w:cs="Arial"/>
          <w:sz w:val="22"/>
          <w:szCs w:val="22"/>
          <w:lang w:val="pl-PL"/>
        </w:rPr>
        <w:t xml:space="preserve">: </w:t>
      </w:r>
      <w:hyperlink r:id="rId10" w:history="1">
        <w:r w:rsidRPr="00926BA5">
          <w:rPr>
            <w:rStyle w:val="Hipercze"/>
            <w:rFonts w:ascii="Arial" w:hAnsi="Arial" w:cs="Arial"/>
            <w:lang w:val="pl-PL"/>
          </w:rPr>
          <w:t>magdalena.ossowska</w:t>
        </w:r>
        <w:r w:rsidRPr="00926BA5">
          <w:rPr>
            <w:rStyle w:val="Hipercze"/>
            <w:rFonts w:ascii="Arial" w:hAnsi="Arial" w:cs="Arial"/>
            <w:sz w:val="22"/>
            <w:szCs w:val="22"/>
            <w:lang w:val="pl-PL"/>
          </w:rPr>
          <w:t>@linkleaders.pl</w:t>
        </w:r>
      </w:hyperlink>
      <w:r w:rsidRPr="00926BA5">
        <w:rPr>
          <w:rFonts w:ascii="Arial" w:hAnsi="Arial" w:cs="Arial"/>
          <w:color w:val="0000FF"/>
          <w:sz w:val="22"/>
          <w:szCs w:val="22"/>
          <w:lang w:val="pl-PL"/>
        </w:rPr>
        <w:tab/>
      </w:r>
      <w:r w:rsidRPr="00926BA5">
        <w:rPr>
          <w:rFonts w:ascii="Arial" w:hAnsi="Arial" w:cs="Arial"/>
          <w:color w:val="0000FF"/>
          <w:sz w:val="22"/>
          <w:szCs w:val="22"/>
          <w:lang w:val="pl-PL"/>
        </w:rPr>
        <w:tab/>
      </w:r>
      <w:r w:rsidRPr="00926BA5">
        <w:rPr>
          <w:rFonts w:ascii="Arial" w:hAnsi="Arial" w:cs="Arial"/>
          <w:b/>
          <w:bCs/>
          <w:sz w:val="22"/>
          <w:szCs w:val="22"/>
          <w:lang w:val="pl-PL"/>
        </w:rPr>
        <w:t>Email</w:t>
      </w:r>
      <w:r w:rsidRPr="00926BA5">
        <w:rPr>
          <w:rFonts w:ascii="Arial" w:hAnsi="Arial" w:cs="Arial"/>
          <w:sz w:val="22"/>
          <w:szCs w:val="22"/>
          <w:lang w:val="pl-PL"/>
        </w:rPr>
        <w:t xml:space="preserve">: </w:t>
      </w:r>
      <w:hyperlink r:id="rId11" w:history="1">
        <w:r w:rsidRPr="00926BA5">
          <w:rPr>
            <w:rStyle w:val="Hipercze"/>
            <w:rFonts w:ascii="Arial" w:hAnsi="Arial" w:cs="Arial"/>
            <w:sz w:val="22"/>
            <w:szCs w:val="22"/>
            <w:lang w:val="pl-PL"/>
          </w:rPr>
          <w:t>anna.drzewiecka@linkleaders.pl</w:t>
        </w:r>
      </w:hyperlink>
    </w:p>
    <w:p w14:paraId="32DCE3A9" w14:textId="77777777" w:rsidR="00B0110F" w:rsidRPr="00926BA5" w:rsidRDefault="00B0110F" w:rsidP="00B0110F">
      <w:pPr>
        <w:ind w:left="-567" w:right="-618"/>
        <w:rPr>
          <w:lang w:val="pl-PL"/>
        </w:rPr>
      </w:pPr>
    </w:p>
    <w:p w14:paraId="2D07DFE5" w14:textId="77777777" w:rsidR="0099026C" w:rsidRPr="00926BA5" w:rsidRDefault="0099026C" w:rsidP="00B0110F">
      <w:pPr>
        <w:rPr>
          <w:lang w:val="pl-PL"/>
        </w:rPr>
      </w:pPr>
    </w:p>
    <w:sectPr w:rsidR="0099026C" w:rsidRPr="00926BA5" w:rsidSect="00AF48FB">
      <w:headerReference w:type="default" r:id="rId12"/>
      <w:footerReference w:type="default" r:id="rId13"/>
      <w:headerReference w:type="first" r:id="rId14"/>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CBF6" w14:textId="77777777" w:rsidR="00352B27" w:rsidRDefault="00352B27">
      <w:r>
        <w:separator/>
      </w:r>
    </w:p>
  </w:endnote>
  <w:endnote w:type="continuationSeparator" w:id="0">
    <w:p w14:paraId="3A155EC9" w14:textId="77777777" w:rsidR="00352B27" w:rsidRDefault="00352B27">
      <w:r>
        <w:continuationSeparator/>
      </w:r>
    </w:p>
  </w:endnote>
  <w:endnote w:type="continuationNotice" w:id="1">
    <w:p w14:paraId="5EC0C457" w14:textId="77777777" w:rsidR="00352B27" w:rsidRDefault="0035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BD9E" w14:textId="77777777" w:rsidR="004F3B1C" w:rsidRDefault="004F3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69E8" w14:textId="77777777" w:rsidR="00352B27" w:rsidRDefault="00352B27">
      <w:r>
        <w:separator/>
      </w:r>
    </w:p>
  </w:footnote>
  <w:footnote w:type="continuationSeparator" w:id="0">
    <w:p w14:paraId="0D4130DB" w14:textId="77777777" w:rsidR="00352B27" w:rsidRDefault="00352B27">
      <w:r>
        <w:continuationSeparator/>
      </w:r>
    </w:p>
  </w:footnote>
  <w:footnote w:type="continuationNotice" w:id="1">
    <w:p w14:paraId="14E8AC76" w14:textId="77777777" w:rsidR="00352B27" w:rsidRDefault="00352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C122" w14:textId="77777777" w:rsidR="00B417F2" w:rsidRDefault="00867CE9" w:rsidP="00F12B14">
    <w:pPr>
      <w:pStyle w:val="Nagwek"/>
      <w:tabs>
        <w:tab w:val="clear" w:pos="9026"/>
      </w:tabs>
      <w:ind w:left="-851" w:right="-1045"/>
    </w:pPr>
    <w:r w:rsidRPr="00293E5E">
      <w:rPr>
        <w:noProof/>
        <w:lang w:val="en-GB" w:eastAsia="en-GB"/>
      </w:rPr>
      <w:drawing>
        <wp:inline distT="0" distB="0" distL="0" distR="0" wp14:anchorId="2EBAEA32" wp14:editId="53B73E5B">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72EB" w14:textId="77777777" w:rsidR="00B417F2" w:rsidRDefault="00867CE9" w:rsidP="00F30A2E">
    <w:pPr>
      <w:pStyle w:val="Nagwek"/>
      <w:ind w:left="-851"/>
    </w:pPr>
    <w:r>
      <w:rPr>
        <w:noProof/>
        <w:lang w:val="en-GB" w:eastAsia="en-GB"/>
      </w:rPr>
      <mc:AlternateContent>
        <mc:Choice Requires="wps">
          <w:drawing>
            <wp:anchor distT="0" distB="0" distL="114300" distR="114300" simplePos="0" relativeHeight="251659264" behindDoc="0" locked="0" layoutInCell="1" allowOverlap="1" wp14:anchorId="37DFF9C2" wp14:editId="267D5302">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FF9C2"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" filled="f" stroked="f">
              <v:textbox>
                <w:txbxContent>
                  <w:p w14:paraId="559A8E57" w14:textId="77777777" w:rsidR="00B417F2" w:rsidRPr="00D5237E" w:rsidRDefault="00867CE9">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30E62ACD" wp14:editId="0904C15C">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D3F"/>
    <w:multiLevelType w:val="hybridMultilevel"/>
    <w:tmpl w:val="5C7208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76207941"/>
    <w:multiLevelType w:val="hybridMultilevel"/>
    <w:tmpl w:val="EB78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0F"/>
    <w:rsid w:val="00001CD4"/>
    <w:rsid w:val="000066F5"/>
    <w:rsid w:val="0002388D"/>
    <w:rsid w:val="00024AF2"/>
    <w:rsid w:val="000266B1"/>
    <w:rsid w:val="000320F8"/>
    <w:rsid w:val="00037FFD"/>
    <w:rsid w:val="00055F45"/>
    <w:rsid w:val="00060038"/>
    <w:rsid w:val="00064D98"/>
    <w:rsid w:val="00071724"/>
    <w:rsid w:val="00071AC4"/>
    <w:rsid w:val="00074377"/>
    <w:rsid w:val="00077122"/>
    <w:rsid w:val="000B50B4"/>
    <w:rsid w:val="000D58D8"/>
    <w:rsid w:val="000E4C04"/>
    <w:rsid w:val="000F1BA1"/>
    <w:rsid w:val="00101146"/>
    <w:rsid w:val="0010534B"/>
    <w:rsid w:val="0010555B"/>
    <w:rsid w:val="00115DD4"/>
    <w:rsid w:val="00120F9A"/>
    <w:rsid w:val="001238D7"/>
    <w:rsid w:val="001331F9"/>
    <w:rsid w:val="00140D93"/>
    <w:rsid w:val="00140E47"/>
    <w:rsid w:val="00144EE2"/>
    <w:rsid w:val="001470A5"/>
    <w:rsid w:val="00151E15"/>
    <w:rsid w:val="00152607"/>
    <w:rsid w:val="00154BA5"/>
    <w:rsid w:val="00161E84"/>
    <w:rsid w:val="001626B1"/>
    <w:rsid w:val="00173B4E"/>
    <w:rsid w:val="00174180"/>
    <w:rsid w:val="00175902"/>
    <w:rsid w:val="00175EC4"/>
    <w:rsid w:val="001816F2"/>
    <w:rsid w:val="00181D2E"/>
    <w:rsid w:val="00184744"/>
    <w:rsid w:val="00185161"/>
    <w:rsid w:val="0019145D"/>
    <w:rsid w:val="00192604"/>
    <w:rsid w:val="00195AB0"/>
    <w:rsid w:val="001A07EE"/>
    <w:rsid w:val="001A2684"/>
    <w:rsid w:val="001A37E2"/>
    <w:rsid w:val="001A7F4D"/>
    <w:rsid w:val="001B2886"/>
    <w:rsid w:val="001B463E"/>
    <w:rsid w:val="001C6F27"/>
    <w:rsid w:val="001D005B"/>
    <w:rsid w:val="001D3154"/>
    <w:rsid w:val="001D5F9E"/>
    <w:rsid w:val="001D682D"/>
    <w:rsid w:val="001D7D40"/>
    <w:rsid w:val="001F473F"/>
    <w:rsid w:val="00210376"/>
    <w:rsid w:val="00211F6D"/>
    <w:rsid w:val="00213963"/>
    <w:rsid w:val="002142E4"/>
    <w:rsid w:val="002233E1"/>
    <w:rsid w:val="00235039"/>
    <w:rsid w:val="00240C68"/>
    <w:rsid w:val="00246971"/>
    <w:rsid w:val="00251174"/>
    <w:rsid w:val="00271E9C"/>
    <w:rsid w:val="00281875"/>
    <w:rsid w:val="00284ECE"/>
    <w:rsid w:val="002863EC"/>
    <w:rsid w:val="002867FC"/>
    <w:rsid w:val="002903B6"/>
    <w:rsid w:val="00291910"/>
    <w:rsid w:val="002A55FD"/>
    <w:rsid w:val="002E756F"/>
    <w:rsid w:val="002F3631"/>
    <w:rsid w:val="002F78CA"/>
    <w:rsid w:val="003070CF"/>
    <w:rsid w:val="00314526"/>
    <w:rsid w:val="003479BE"/>
    <w:rsid w:val="00351087"/>
    <w:rsid w:val="00352B27"/>
    <w:rsid w:val="00362EB4"/>
    <w:rsid w:val="003665C5"/>
    <w:rsid w:val="00367257"/>
    <w:rsid w:val="00371224"/>
    <w:rsid w:val="00372AF5"/>
    <w:rsid w:val="00374D7F"/>
    <w:rsid w:val="003809E4"/>
    <w:rsid w:val="003845B6"/>
    <w:rsid w:val="00387662"/>
    <w:rsid w:val="003923CC"/>
    <w:rsid w:val="003A7A6D"/>
    <w:rsid w:val="003D0D44"/>
    <w:rsid w:val="003E6D6C"/>
    <w:rsid w:val="003F2FA4"/>
    <w:rsid w:val="003F3983"/>
    <w:rsid w:val="003F39A9"/>
    <w:rsid w:val="003F746C"/>
    <w:rsid w:val="00405BFB"/>
    <w:rsid w:val="00412201"/>
    <w:rsid w:val="00413818"/>
    <w:rsid w:val="004139DD"/>
    <w:rsid w:val="004145AD"/>
    <w:rsid w:val="004157D7"/>
    <w:rsid w:val="00420E10"/>
    <w:rsid w:val="00445A09"/>
    <w:rsid w:val="0044640C"/>
    <w:rsid w:val="00452B64"/>
    <w:rsid w:val="004578AF"/>
    <w:rsid w:val="0046242D"/>
    <w:rsid w:val="0047275D"/>
    <w:rsid w:val="0047658C"/>
    <w:rsid w:val="004806FA"/>
    <w:rsid w:val="00484D96"/>
    <w:rsid w:val="00485CFC"/>
    <w:rsid w:val="00495F1D"/>
    <w:rsid w:val="004A38AE"/>
    <w:rsid w:val="004A3BB4"/>
    <w:rsid w:val="004A74A2"/>
    <w:rsid w:val="004B5125"/>
    <w:rsid w:val="004C3C43"/>
    <w:rsid w:val="004C424A"/>
    <w:rsid w:val="004C42AD"/>
    <w:rsid w:val="004C4E7A"/>
    <w:rsid w:val="004C5CEC"/>
    <w:rsid w:val="004C6236"/>
    <w:rsid w:val="004D6111"/>
    <w:rsid w:val="004E2A5C"/>
    <w:rsid w:val="004E2CE4"/>
    <w:rsid w:val="004E6235"/>
    <w:rsid w:val="004F2C5F"/>
    <w:rsid w:val="004F3B1C"/>
    <w:rsid w:val="004F46C9"/>
    <w:rsid w:val="004F597A"/>
    <w:rsid w:val="004F7F58"/>
    <w:rsid w:val="005007B0"/>
    <w:rsid w:val="005043FB"/>
    <w:rsid w:val="00505BED"/>
    <w:rsid w:val="005061EB"/>
    <w:rsid w:val="005108C5"/>
    <w:rsid w:val="005160FE"/>
    <w:rsid w:val="00516E3B"/>
    <w:rsid w:val="00522573"/>
    <w:rsid w:val="005263C8"/>
    <w:rsid w:val="005268C6"/>
    <w:rsid w:val="005342FA"/>
    <w:rsid w:val="005408E2"/>
    <w:rsid w:val="005473BC"/>
    <w:rsid w:val="00550EAC"/>
    <w:rsid w:val="00552A7D"/>
    <w:rsid w:val="0055367A"/>
    <w:rsid w:val="00556FC3"/>
    <w:rsid w:val="00565489"/>
    <w:rsid w:val="00565FA0"/>
    <w:rsid w:val="00570097"/>
    <w:rsid w:val="005762B6"/>
    <w:rsid w:val="00577ED1"/>
    <w:rsid w:val="00586451"/>
    <w:rsid w:val="005878A1"/>
    <w:rsid w:val="00597097"/>
    <w:rsid w:val="005A132D"/>
    <w:rsid w:val="005A36FF"/>
    <w:rsid w:val="005A4248"/>
    <w:rsid w:val="005A759F"/>
    <w:rsid w:val="005B1727"/>
    <w:rsid w:val="005C2194"/>
    <w:rsid w:val="005C7079"/>
    <w:rsid w:val="005D08EE"/>
    <w:rsid w:val="005D2254"/>
    <w:rsid w:val="005D4D40"/>
    <w:rsid w:val="005E3510"/>
    <w:rsid w:val="005F1654"/>
    <w:rsid w:val="005F16A3"/>
    <w:rsid w:val="005F29E3"/>
    <w:rsid w:val="00606530"/>
    <w:rsid w:val="00616A41"/>
    <w:rsid w:val="00622ECB"/>
    <w:rsid w:val="00625070"/>
    <w:rsid w:val="0062655C"/>
    <w:rsid w:val="00633B48"/>
    <w:rsid w:val="00643A3F"/>
    <w:rsid w:val="00646027"/>
    <w:rsid w:val="006515D5"/>
    <w:rsid w:val="006528E8"/>
    <w:rsid w:val="00661865"/>
    <w:rsid w:val="00661A54"/>
    <w:rsid w:val="00666C8C"/>
    <w:rsid w:val="00671649"/>
    <w:rsid w:val="006762F6"/>
    <w:rsid w:val="00680DBA"/>
    <w:rsid w:val="006A0BD7"/>
    <w:rsid w:val="006A2D06"/>
    <w:rsid w:val="006B570E"/>
    <w:rsid w:val="006B606F"/>
    <w:rsid w:val="006B684F"/>
    <w:rsid w:val="006B718D"/>
    <w:rsid w:val="006D3C1A"/>
    <w:rsid w:val="006E52F0"/>
    <w:rsid w:val="006F1168"/>
    <w:rsid w:val="00706967"/>
    <w:rsid w:val="0071051D"/>
    <w:rsid w:val="00722DBA"/>
    <w:rsid w:val="00732B2D"/>
    <w:rsid w:val="00735205"/>
    <w:rsid w:val="00746736"/>
    <w:rsid w:val="007525C5"/>
    <w:rsid w:val="00757753"/>
    <w:rsid w:val="00761560"/>
    <w:rsid w:val="00764298"/>
    <w:rsid w:val="00782BF3"/>
    <w:rsid w:val="00786DA8"/>
    <w:rsid w:val="00792A23"/>
    <w:rsid w:val="007948E8"/>
    <w:rsid w:val="00796A1C"/>
    <w:rsid w:val="007A173F"/>
    <w:rsid w:val="007A5C4F"/>
    <w:rsid w:val="007B2E43"/>
    <w:rsid w:val="007B6E2E"/>
    <w:rsid w:val="007C3B34"/>
    <w:rsid w:val="007C6EEB"/>
    <w:rsid w:val="007E0BA9"/>
    <w:rsid w:val="007F3632"/>
    <w:rsid w:val="007F649C"/>
    <w:rsid w:val="00805DD6"/>
    <w:rsid w:val="008078E0"/>
    <w:rsid w:val="00811374"/>
    <w:rsid w:val="008142C0"/>
    <w:rsid w:val="00820BAC"/>
    <w:rsid w:val="008211AE"/>
    <w:rsid w:val="0082250B"/>
    <w:rsid w:val="008239B5"/>
    <w:rsid w:val="00826DCD"/>
    <w:rsid w:val="008451B1"/>
    <w:rsid w:val="00867183"/>
    <w:rsid w:val="00867CE9"/>
    <w:rsid w:val="00867E30"/>
    <w:rsid w:val="008A546F"/>
    <w:rsid w:val="008B08AD"/>
    <w:rsid w:val="008C4F7F"/>
    <w:rsid w:val="008D34EE"/>
    <w:rsid w:val="008D3B74"/>
    <w:rsid w:val="008D416C"/>
    <w:rsid w:val="008D686E"/>
    <w:rsid w:val="008E41CE"/>
    <w:rsid w:val="008E5662"/>
    <w:rsid w:val="008E606F"/>
    <w:rsid w:val="008E7143"/>
    <w:rsid w:val="008F10C0"/>
    <w:rsid w:val="008F3E9A"/>
    <w:rsid w:val="008F659F"/>
    <w:rsid w:val="0090035C"/>
    <w:rsid w:val="009036B2"/>
    <w:rsid w:val="00905316"/>
    <w:rsid w:val="00926BA5"/>
    <w:rsid w:val="00927ED6"/>
    <w:rsid w:val="00934647"/>
    <w:rsid w:val="009375EF"/>
    <w:rsid w:val="00943981"/>
    <w:rsid w:val="009442DD"/>
    <w:rsid w:val="00945573"/>
    <w:rsid w:val="00947E48"/>
    <w:rsid w:val="00951BDD"/>
    <w:rsid w:val="00967885"/>
    <w:rsid w:val="00967A81"/>
    <w:rsid w:val="009745B3"/>
    <w:rsid w:val="00983D47"/>
    <w:rsid w:val="0099026C"/>
    <w:rsid w:val="009913C7"/>
    <w:rsid w:val="00996ED7"/>
    <w:rsid w:val="0099775F"/>
    <w:rsid w:val="009A4678"/>
    <w:rsid w:val="009B2283"/>
    <w:rsid w:val="009B339C"/>
    <w:rsid w:val="009B376A"/>
    <w:rsid w:val="009B55A1"/>
    <w:rsid w:val="009B72CB"/>
    <w:rsid w:val="009C0B5E"/>
    <w:rsid w:val="009C2A35"/>
    <w:rsid w:val="009C50CA"/>
    <w:rsid w:val="009C6398"/>
    <w:rsid w:val="009C6D1C"/>
    <w:rsid w:val="009D4104"/>
    <w:rsid w:val="009D6C81"/>
    <w:rsid w:val="009E0FF8"/>
    <w:rsid w:val="009E45AE"/>
    <w:rsid w:val="009E4609"/>
    <w:rsid w:val="009F250B"/>
    <w:rsid w:val="00A23FAE"/>
    <w:rsid w:val="00A243C8"/>
    <w:rsid w:val="00A24F7B"/>
    <w:rsid w:val="00A27FCB"/>
    <w:rsid w:val="00A31899"/>
    <w:rsid w:val="00A35E10"/>
    <w:rsid w:val="00A53FAE"/>
    <w:rsid w:val="00A56F20"/>
    <w:rsid w:val="00A67B08"/>
    <w:rsid w:val="00A71528"/>
    <w:rsid w:val="00A731BE"/>
    <w:rsid w:val="00A83560"/>
    <w:rsid w:val="00A83E6D"/>
    <w:rsid w:val="00A8419A"/>
    <w:rsid w:val="00A843ED"/>
    <w:rsid w:val="00A95F08"/>
    <w:rsid w:val="00A977C8"/>
    <w:rsid w:val="00AA06C8"/>
    <w:rsid w:val="00AA3515"/>
    <w:rsid w:val="00AB7183"/>
    <w:rsid w:val="00AD1D3B"/>
    <w:rsid w:val="00AD3E98"/>
    <w:rsid w:val="00AD7C49"/>
    <w:rsid w:val="00AE35B3"/>
    <w:rsid w:val="00AE7978"/>
    <w:rsid w:val="00AF4DA7"/>
    <w:rsid w:val="00AF71F9"/>
    <w:rsid w:val="00B0110F"/>
    <w:rsid w:val="00B06B0F"/>
    <w:rsid w:val="00B13DE6"/>
    <w:rsid w:val="00B41221"/>
    <w:rsid w:val="00B46500"/>
    <w:rsid w:val="00B5320A"/>
    <w:rsid w:val="00B57A69"/>
    <w:rsid w:val="00B63A84"/>
    <w:rsid w:val="00B67948"/>
    <w:rsid w:val="00B93CA4"/>
    <w:rsid w:val="00B945F8"/>
    <w:rsid w:val="00B95DEF"/>
    <w:rsid w:val="00BA3441"/>
    <w:rsid w:val="00BB282B"/>
    <w:rsid w:val="00BB6EA7"/>
    <w:rsid w:val="00BB7A13"/>
    <w:rsid w:val="00BB7A5F"/>
    <w:rsid w:val="00BC0C44"/>
    <w:rsid w:val="00BC3591"/>
    <w:rsid w:val="00BC388D"/>
    <w:rsid w:val="00BC5A33"/>
    <w:rsid w:val="00BD0257"/>
    <w:rsid w:val="00BD1C3F"/>
    <w:rsid w:val="00BD60C0"/>
    <w:rsid w:val="00BD6632"/>
    <w:rsid w:val="00BD7096"/>
    <w:rsid w:val="00BD7F0C"/>
    <w:rsid w:val="00BE1369"/>
    <w:rsid w:val="00BE13DC"/>
    <w:rsid w:val="00BE73C5"/>
    <w:rsid w:val="00BE7BEA"/>
    <w:rsid w:val="00C01534"/>
    <w:rsid w:val="00C035EB"/>
    <w:rsid w:val="00C0599D"/>
    <w:rsid w:val="00C07B2A"/>
    <w:rsid w:val="00C16F38"/>
    <w:rsid w:val="00C2093C"/>
    <w:rsid w:val="00C321BD"/>
    <w:rsid w:val="00C4026B"/>
    <w:rsid w:val="00C434CF"/>
    <w:rsid w:val="00C45AFA"/>
    <w:rsid w:val="00C61608"/>
    <w:rsid w:val="00C73166"/>
    <w:rsid w:val="00C7597F"/>
    <w:rsid w:val="00C77D3D"/>
    <w:rsid w:val="00C81D53"/>
    <w:rsid w:val="00C852C2"/>
    <w:rsid w:val="00C869E2"/>
    <w:rsid w:val="00C86AF2"/>
    <w:rsid w:val="00C94653"/>
    <w:rsid w:val="00CB50A7"/>
    <w:rsid w:val="00CB6675"/>
    <w:rsid w:val="00CB6967"/>
    <w:rsid w:val="00CC2555"/>
    <w:rsid w:val="00CC2E00"/>
    <w:rsid w:val="00CC400D"/>
    <w:rsid w:val="00CC5B3A"/>
    <w:rsid w:val="00CD2BD3"/>
    <w:rsid w:val="00CE680A"/>
    <w:rsid w:val="00CF15A0"/>
    <w:rsid w:val="00CF25D5"/>
    <w:rsid w:val="00CF6A06"/>
    <w:rsid w:val="00D0001F"/>
    <w:rsid w:val="00D02F36"/>
    <w:rsid w:val="00D032DE"/>
    <w:rsid w:val="00D072E4"/>
    <w:rsid w:val="00D07AEB"/>
    <w:rsid w:val="00D17502"/>
    <w:rsid w:val="00D20C95"/>
    <w:rsid w:val="00D2173C"/>
    <w:rsid w:val="00D23B4B"/>
    <w:rsid w:val="00D24B0E"/>
    <w:rsid w:val="00D4747D"/>
    <w:rsid w:val="00D51663"/>
    <w:rsid w:val="00D51A9F"/>
    <w:rsid w:val="00D53D0C"/>
    <w:rsid w:val="00D57798"/>
    <w:rsid w:val="00D63632"/>
    <w:rsid w:val="00D7042E"/>
    <w:rsid w:val="00D84412"/>
    <w:rsid w:val="00D85E62"/>
    <w:rsid w:val="00D90412"/>
    <w:rsid w:val="00DA1540"/>
    <w:rsid w:val="00DA3DC7"/>
    <w:rsid w:val="00DA7108"/>
    <w:rsid w:val="00DB13D8"/>
    <w:rsid w:val="00DB2D01"/>
    <w:rsid w:val="00DC3E9D"/>
    <w:rsid w:val="00DC7EF9"/>
    <w:rsid w:val="00DD0567"/>
    <w:rsid w:val="00DD4D26"/>
    <w:rsid w:val="00DD6B74"/>
    <w:rsid w:val="00DE4146"/>
    <w:rsid w:val="00DF2CAC"/>
    <w:rsid w:val="00E04B38"/>
    <w:rsid w:val="00E169D5"/>
    <w:rsid w:val="00E1727C"/>
    <w:rsid w:val="00E2263E"/>
    <w:rsid w:val="00E3679D"/>
    <w:rsid w:val="00E36E41"/>
    <w:rsid w:val="00E377C4"/>
    <w:rsid w:val="00E4111D"/>
    <w:rsid w:val="00E44F2B"/>
    <w:rsid w:val="00E63020"/>
    <w:rsid w:val="00E67B2B"/>
    <w:rsid w:val="00E71FD1"/>
    <w:rsid w:val="00E76C27"/>
    <w:rsid w:val="00E9483D"/>
    <w:rsid w:val="00E953B0"/>
    <w:rsid w:val="00EA20CF"/>
    <w:rsid w:val="00EA22DF"/>
    <w:rsid w:val="00EA5534"/>
    <w:rsid w:val="00EA6F21"/>
    <w:rsid w:val="00EC09A2"/>
    <w:rsid w:val="00EC630C"/>
    <w:rsid w:val="00EC7626"/>
    <w:rsid w:val="00ED0BCD"/>
    <w:rsid w:val="00ED183B"/>
    <w:rsid w:val="00ED4097"/>
    <w:rsid w:val="00ED467B"/>
    <w:rsid w:val="00ED7EA7"/>
    <w:rsid w:val="00EE4BB2"/>
    <w:rsid w:val="00EE6E22"/>
    <w:rsid w:val="00EF6EE0"/>
    <w:rsid w:val="00F052DC"/>
    <w:rsid w:val="00F05BBA"/>
    <w:rsid w:val="00F070FD"/>
    <w:rsid w:val="00F146B7"/>
    <w:rsid w:val="00F1655F"/>
    <w:rsid w:val="00F22C8C"/>
    <w:rsid w:val="00F23478"/>
    <w:rsid w:val="00F244D2"/>
    <w:rsid w:val="00F25219"/>
    <w:rsid w:val="00F338D2"/>
    <w:rsid w:val="00F354F9"/>
    <w:rsid w:val="00F40563"/>
    <w:rsid w:val="00F52666"/>
    <w:rsid w:val="00F52E92"/>
    <w:rsid w:val="00F600D0"/>
    <w:rsid w:val="00F65ACF"/>
    <w:rsid w:val="00F713CC"/>
    <w:rsid w:val="00F81DE5"/>
    <w:rsid w:val="00F9613A"/>
    <w:rsid w:val="00FA0E05"/>
    <w:rsid w:val="00FA1068"/>
    <w:rsid w:val="00FA5DC5"/>
    <w:rsid w:val="00FA64A9"/>
    <w:rsid w:val="00FA6F7B"/>
    <w:rsid w:val="00FB1C87"/>
    <w:rsid w:val="00FB1F39"/>
    <w:rsid w:val="00FB4E9E"/>
    <w:rsid w:val="00FC051F"/>
    <w:rsid w:val="00FC327A"/>
    <w:rsid w:val="00FE14A0"/>
    <w:rsid w:val="00FE239F"/>
    <w:rsid w:val="00FE3DBD"/>
    <w:rsid w:val="00FE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A1A"/>
  <w15:chartTrackingRefBased/>
  <w15:docId w15:val="{A0D5750F-BECE-4A4C-B668-7101993D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10F"/>
    <w:pPr>
      <w:spacing w:after="0" w:line="240" w:lineRule="auto"/>
    </w:pPr>
    <w:rPr>
      <w:rFonts w:ascii="Calibri" w:eastAsia="DengXian" w:hAnsi="Calibri" w:cs="Times New Roman"/>
      <w:sz w:val="24"/>
      <w:szCs w:val="24"/>
      <w:lang w:val="en-US" w:eastAsia="zh-CN"/>
    </w:rPr>
  </w:style>
  <w:style w:type="paragraph" w:styleId="Nagwek1">
    <w:name w:val="heading 1"/>
    <w:basedOn w:val="Normalny"/>
    <w:next w:val="Normalny"/>
    <w:link w:val="Nagwek1Znak"/>
    <w:uiPriority w:val="9"/>
    <w:qFormat/>
    <w:rsid w:val="00565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65F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65FA0"/>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565F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10F"/>
    <w:pPr>
      <w:tabs>
        <w:tab w:val="center" w:pos="4513"/>
        <w:tab w:val="right" w:pos="9026"/>
      </w:tabs>
    </w:pPr>
  </w:style>
  <w:style w:type="character" w:customStyle="1" w:styleId="NagwekZnak">
    <w:name w:val="Nagłówek Znak"/>
    <w:basedOn w:val="Domylnaczcionkaakapitu"/>
    <w:link w:val="Nagwek"/>
    <w:uiPriority w:val="99"/>
    <w:rsid w:val="00B0110F"/>
    <w:rPr>
      <w:rFonts w:ascii="Calibri" w:eastAsia="DengXian" w:hAnsi="Calibri" w:cs="Times New Roman"/>
      <w:sz w:val="24"/>
      <w:szCs w:val="24"/>
      <w:lang w:val="en-US" w:eastAsia="zh-CN"/>
    </w:rPr>
  </w:style>
  <w:style w:type="character" w:styleId="Hipercze">
    <w:name w:val="Hyperlink"/>
    <w:uiPriority w:val="99"/>
    <w:unhideWhenUsed/>
    <w:rsid w:val="00B0110F"/>
    <w:rPr>
      <w:color w:val="0000FF"/>
      <w:u w:val="single"/>
    </w:rPr>
  </w:style>
  <w:style w:type="paragraph" w:styleId="Akapitzlist">
    <w:name w:val="List Paragraph"/>
    <w:basedOn w:val="Normalny"/>
    <w:uiPriority w:val="34"/>
    <w:qFormat/>
    <w:rsid w:val="00B0110F"/>
    <w:pPr>
      <w:ind w:left="720"/>
      <w:contextualSpacing/>
    </w:pPr>
  </w:style>
  <w:style w:type="character" w:styleId="Odwoaniedokomentarza">
    <w:name w:val="annotation reference"/>
    <w:basedOn w:val="Domylnaczcionkaakapitu"/>
    <w:uiPriority w:val="99"/>
    <w:unhideWhenUsed/>
    <w:rsid w:val="00DA1540"/>
    <w:rPr>
      <w:sz w:val="16"/>
      <w:szCs w:val="16"/>
    </w:rPr>
  </w:style>
  <w:style w:type="paragraph" w:styleId="Tekstkomentarza">
    <w:name w:val="annotation text"/>
    <w:basedOn w:val="Normalny"/>
    <w:link w:val="TekstkomentarzaZnak"/>
    <w:uiPriority w:val="99"/>
    <w:unhideWhenUsed/>
    <w:rsid w:val="00DA1540"/>
    <w:rPr>
      <w:sz w:val="20"/>
      <w:szCs w:val="20"/>
    </w:rPr>
  </w:style>
  <w:style w:type="character" w:customStyle="1" w:styleId="TekstkomentarzaZnak">
    <w:name w:val="Tekst komentarza Znak"/>
    <w:basedOn w:val="Domylnaczcionkaakapitu"/>
    <w:link w:val="Tekstkomentarza"/>
    <w:uiPriority w:val="99"/>
    <w:rsid w:val="00DA1540"/>
    <w:rPr>
      <w:rFonts w:ascii="Calibri" w:eastAsia="DengXian" w:hAnsi="Calibri" w:cs="Times New Roman"/>
      <w:sz w:val="20"/>
      <w:szCs w:val="20"/>
      <w:lang w:val="en-US" w:eastAsia="zh-CN"/>
    </w:rPr>
  </w:style>
  <w:style w:type="paragraph" w:styleId="Tematkomentarza">
    <w:name w:val="annotation subject"/>
    <w:basedOn w:val="Tekstkomentarza"/>
    <w:next w:val="Tekstkomentarza"/>
    <w:link w:val="TematkomentarzaZnak"/>
    <w:uiPriority w:val="99"/>
    <w:semiHidden/>
    <w:unhideWhenUsed/>
    <w:rsid w:val="00DA1540"/>
    <w:rPr>
      <w:b/>
      <w:bCs/>
    </w:rPr>
  </w:style>
  <w:style w:type="character" w:customStyle="1" w:styleId="TematkomentarzaZnak">
    <w:name w:val="Temat komentarza Znak"/>
    <w:basedOn w:val="TekstkomentarzaZnak"/>
    <w:link w:val="Tematkomentarza"/>
    <w:uiPriority w:val="99"/>
    <w:semiHidden/>
    <w:rsid w:val="00DA1540"/>
    <w:rPr>
      <w:rFonts w:ascii="Calibri" w:eastAsia="DengXian" w:hAnsi="Calibri" w:cs="Times New Roman"/>
      <w:b/>
      <w:bCs/>
      <w:sz w:val="20"/>
      <w:szCs w:val="20"/>
      <w:lang w:val="en-US" w:eastAsia="zh-CN"/>
    </w:rPr>
  </w:style>
  <w:style w:type="paragraph" w:styleId="Tekstdymka">
    <w:name w:val="Balloon Text"/>
    <w:basedOn w:val="Normalny"/>
    <w:link w:val="TekstdymkaZnak"/>
    <w:uiPriority w:val="99"/>
    <w:semiHidden/>
    <w:unhideWhenUsed/>
    <w:rsid w:val="003F3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9A9"/>
    <w:rPr>
      <w:rFonts w:ascii="Segoe UI" w:eastAsia="DengXian" w:hAnsi="Segoe UI" w:cs="Segoe UI"/>
      <w:sz w:val="18"/>
      <w:szCs w:val="18"/>
      <w:lang w:val="en-US" w:eastAsia="zh-CN"/>
    </w:rPr>
  </w:style>
  <w:style w:type="paragraph" w:customStyle="1" w:styleId="paragraph">
    <w:name w:val="paragraph"/>
    <w:basedOn w:val="Normalny"/>
    <w:rsid w:val="003845B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omylnaczcionkaakapitu"/>
    <w:rsid w:val="003845B6"/>
  </w:style>
  <w:style w:type="character" w:customStyle="1" w:styleId="eop">
    <w:name w:val="eop"/>
    <w:basedOn w:val="Domylnaczcionkaakapitu"/>
    <w:rsid w:val="003845B6"/>
  </w:style>
  <w:style w:type="paragraph" w:styleId="NormalnyWeb">
    <w:name w:val="Normal (Web)"/>
    <w:basedOn w:val="Normalny"/>
    <w:uiPriority w:val="99"/>
    <w:semiHidden/>
    <w:unhideWhenUsed/>
    <w:rsid w:val="00996ED7"/>
    <w:pPr>
      <w:spacing w:before="100" w:beforeAutospacing="1" w:after="100" w:afterAutospacing="1"/>
    </w:pPr>
    <w:rPr>
      <w:rFonts w:ascii="Times New Roman" w:eastAsia="Times New Roman" w:hAnsi="Times New Roman"/>
      <w:lang w:val="pl-PL" w:eastAsia="pl-PL"/>
    </w:rPr>
  </w:style>
  <w:style w:type="paragraph" w:styleId="Stopka">
    <w:name w:val="footer"/>
    <w:basedOn w:val="Normalny"/>
    <w:link w:val="StopkaZnak"/>
    <w:uiPriority w:val="99"/>
    <w:unhideWhenUsed/>
    <w:rsid w:val="004F3B1C"/>
    <w:pPr>
      <w:tabs>
        <w:tab w:val="center" w:pos="4536"/>
        <w:tab w:val="right" w:pos="9072"/>
      </w:tabs>
    </w:pPr>
  </w:style>
  <w:style w:type="character" w:customStyle="1" w:styleId="StopkaZnak">
    <w:name w:val="Stopka Znak"/>
    <w:basedOn w:val="Domylnaczcionkaakapitu"/>
    <w:link w:val="Stopka"/>
    <w:uiPriority w:val="99"/>
    <w:rsid w:val="004F3B1C"/>
    <w:rPr>
      <w:rFonts w:ascii="Calibri" w:eastAsia="DengXian" w:hAnsi="Calibri" w:cs="Times New Roman"/>
      <w:sz w:val="24"/>
      <w:szCs w:val="24"/>
      <w:lang w:val="en-US" w:eastAsia="zh-CN"/>
    </w:rPr>
  </w:style>
  <w:style w:type="paragraph" w:styleId="Poprawka">
    <w:name w:val="Revision"/>
    <w:hidden/>
    <w:uiPriority w:val="99"/>
    <w:semiHidden/>
    <w:rsid w:val="005B1727"/>
    <w:pPr>
      <w:spacing w:after="0" w:line="240" w:lineRule="auto"/>
    </w:pPr>
    <w:rPr>
      <w:rFonts w:ascii="Calibri" w:eastAsia="DengXian" w:hAnsi="Calibri" w:cs="Times New Roman"/>
      <w:sz w:val="24"/>
      <w:szCs w:val="24"/>
      <w:lang w:val="en-US" w:eastAsia="zh-CN"/>
    </w:rPr>
  </w:style>
  <w:style w:type="character" w:customStyle="1" w:styleId="Nagwek1Znak">
    <w:name w:val="Nagłówek 1 Znak"/>
    <w:basedOn w:val="Domylnaczcionkaakapitu"/>
    <w:link w:val="Nagwek1"/>
    <w:uiPriority w:val="9"/>
    <w:rsid w:val="00565FA0"/>
    <w:rPr>
      <w:rFonts w:asciiTheme="majorHAnsi" w:eastAsiaTheme="majorEastAsia" w:hAnsiTheme="majorHAnsi" w:cstheme="majorBidi"/>
      <w:color w:val="2F5496" w:themeColor="accent1" w:themeShade="BF"/>
      <w:sz w:val="32"/>
      <w:szCs w:val="32"/>
      <w:lang w:val="en-US" w:eastAsia="zh-CN"/>
    </w:rPr>
  </w:style>
  <w:style w:type="character" w:customStyle="1" w:styleId="Nagwek2Znak">
    <w:name w:val="Nagłówek 2 Znak"/>
    <w:basedOn w:val="Domylnaczcionkaakapitu"/>
    <w:link w:val="Nagwek2"/>
    <w:uiPriority w:val="9"/>
    <w:rsid w:val="00565FA0"/>
    <w:rPr>
      <w:rFonts w:asciiTheme="majorHAnsi" w:eastAsiaTheme="majorEastAsia" w:hAnsiTheme="majorHAnsi" w:cstheme="majorBidi"/>
      <w:color w:val="2F5496" w:themeColor="accent1" w:themeShade="BF"/>
      <w:sz w:val="26"/>
      <w:szCs w:val="26"/>
      <w:lang w:val="en-US" w:eastAsia="zh-CN"/>
    </w:rPr>
  </w:style>
  <w:style w:type="character" w:customStyle="1" w:styleId="Nagwek3Znak">
    <w:name w:val="Nagłówek 3 Znak"/>
    <w:basedOn w:val="Domylnaczcionkaakapitu"/>
    <w:link w:val="Nagwek3"/>
    <w:uiPriority w:val="9"/>
    <w:rsid w:val="00565FA0"/>
    <w:rPr>
      <w:rFonts w:asciiTheme="majorHAnsi" w:eastAsiaTheme="majorEastAsia" w:hAnsiTheme="majorHAnsi" w:cstheme="majorBidi"/>
      <w:color w:val="1F3763" w:themeColor="accent1" w:themeShade="7F"/>
      <w:sz w:val="24"/>
      <w:szCs w:val="24"/>
      <w:lang w:val="en-US" w:eastAsia="zh-CN"/>
    </w:rPr>
  </w:style>
  <w:style w:type="character" w:customStyle="1" w:styleId="Nagwek4Znak">
    <w:name w:val="Nagłówek 4 Znak"/>
    <w:basedOn w:val="Domylnaczcionkaakapitu"/>
    <w:link w:val="Nagwek4"/>
    <w:uiPriority w:val="9"/>
    <w:rsid w:val="00565FA0"/>
    <w:rPr>
      <w:rFonts w:asciiTheme="majorHAnsi" w:eastAsiaTheme="majorEastAsia" w:hAnsiTheme="majorHAnsi" w:cstheme="majorBidi"/>
      <w:i/>
      <w:iCs/>
      <w:color w:val="2F5496" w:themeColor="accent1" w:themeShade="BF"/>
      <w:sz w:val="24"/>
      <w:szCs w:val="24"/>
      <w:lang w:val="en-US" w:eastAsia="zh-CN"/>
    </w:rPr>
  </w:style>
  <w:style w:type="paragraph" w:styleId="Lista">
    <w:name w:val="List"/>
    <w:basedOn w:val="Normalny"/>
    <w:uiPriority w:val="99"/>
    <w:unhideWhenUsed/>
    <w:rsid w:val="00565FA0"/>
    <w:pPr>
      <w:ind w:left="283" w:hanging="283"/>
      <w:contextualSpacing/>
    </w:pPr>
  </w:style>
  <w:style w:type="paragraph" w:styleId="Tekstpodstawowy">
    <w:name w:val="Body Text"/>
    <w:basedOn w:val="Normalny"/>
    <w:link w:val="TekstpodstawowyZnak"/>
    <w:uiPriority w:val="99"/>
    <w:unhideWhenUsed/>
    <w:rsid w:val="00565FA0"/>
    <w:pPr>
      <w:spacing w:after="120"/>
    </w:pPr>
  </w:style>
  <w:style w:type="character" w:customStyle="1" w:styleId="TekstpodstawowyZnak">
    <w:name w:val="Tekst podstawowy Znak"/>
    <w:basedOn w:val="Domylnaczcionkaakapitu"/>
    <w:link w:val="Tekstpodstawowy"/>
    <w:uiPriority w:val="99"/>
    <w:rsid w:val="00565FA0"/>
    <w:rPr>
      <w:rFonts w:ascii="Calibri" w:eastAsia="DengXian" w:hAnsi="Calibri"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690">
      <w:bodyDiv w:val="1"/>
      <w:marLeft w:val="0"/>
      <w:marRight w:val="0"/>
      <w:marTop w:val="0"/>
      <w:marBottom w:val="0"/>
      <w:divBdr>
        <w:top w:val="none" w:sz="0" w:space="0" w:color="auto"/>
        <w:left w:val="none" w:sz="0" w:space="0" w:color="auto"/>
        <w:bottom w:val="none" w:sz="0" w:space="0" w:color="auto"/>
        <w:right w:val="none" w:sz="0" w:space="0" w:color="auto"/>
      </w:divBdr>
    </w:div>
    <w:div w:id="42487184">
      <w:bodyDiv w:val="1"/>
      <w:marLeft w:val="0"/>
      <w:marRight w:val="0"/>
      <w:marTop w:val="0"/>
      <w:marBottom w:val="0"/>
      <w:divBdr>
        <w:top w:val="none" w:sz="0" w:space="0" w:color="auto"/>
        <w:left w:val="none" w:sz="0" w:space="0" w:color="auto"/>
        <w:bottom w:val="none" w:sz="0" w:space="0" w:color="auto"/>
        <w:right w:val="none" w:sz="0" w:space="0" w:color="auto"/>
      </w:divBdr>
      <w:divsChild>
        <w:div w:id="2116971487">
          <w:marLeft w:val="0"/>
          <w:marRight w:val="0"/>
          <w:marTop w:val="0"/>
          <w:marBottom w:val="0"/>
          <w:divBdr>
            <w:top w:val="none" w:sz="0" w:space="0" w:color="auto"/>
            <w:left w:val="none" w:sz="0" w:space="0" w:color="auto"/>
            <w:bottom w:val="none" w:sz="0" w:space="0" w:color="auto"/>
            <w:right w:val="none" w:sz="0" w:space="0" w:color="auto"/>
          </w:divBdr>
          <w:divsChild>
            <w:div w:id="464201520">
              <w:marLeft w:val="0"/>
              <w:marRight w:val="0"/>
              <w:marTop w:val="0"/>
              <w:marBottom w:val="0"/>
              <w:divBdr>
                <w:top w:val="none" w:sz="0" w:space="0" w:color="auto"/>
                <w:left w:val="none" w:sz="0" w:space="0" w:color="auto"/>
                <w:bottom w:val="none" w:sz="0" w:space="0" w:color="auto"/>
                <w:right w:val="none" w:sz="0" w:space="0" w:color="auto"/>
              </w:divBdr>
              <w:divsChild>
                <w:div w:id="890116932">
                  <w:marLeft w:val="0"/>
                  <w:marRight w:val="0"/>
                  <w:marTop w:val="0"/>
                  <w:marBottom w:val="0"/>
                  <w:divBdr>
                    <w:top w:val="none" w:sz="0" w:space="0" w:color="auto"/>
                    <w:left w:val="none" w:sz="0" w:space="0" w:color="auto"/>
                    <w:bottom w:val="none" w:sz="0" w:space="0" w:color="auto"/>
                    <w:right w:val="none" w:sz="0" w:space="0" w:color="auto"/>
                  </w:divBdr>
                  <w:divsChild>
                    <w:div w:id="2071805360">
                      <w:marLeft w:val="0"/>
                      <w:marRight w:val="0"/>
                      <w:marTop w:val="0"/>
                      <w:marBottom w:val="0"/>
                      <w:divBdr>
                        <w:top w:val="none" w:sz="0" w:space="0" w:color="auto"/>
                        <w:left w:val="none" w:sz="0" w:space="0" w:color="auto"/>
                        <w:bottom w:val="none" w:sz="0" w:space="0" w:color="auto"/>
                        <w:right w:val="none" w:sz="0" w:space="0" w:color="auto"/>
                      </w:divBdr>
                      <w:divsChild>
                        <w:div w:id="752241873">
                          <w:marLeft w:val="0"/>
                          <w:marRight w:val="0"/>
                          <w:marTop w:val="0"/>
                          <w:marBottom w:val="0"/>
                          <w:divBdr>
                            <w:top w:val="none" w:sz="0" w:space="0" w:color="auto"/>
                            <w:left w:val="none" w:sz="0" w:space="0" w:color="auto"/>
                            <w:bottom w:val="none" w:sz="0" w:space="0" w:color="auto"/>
                            <w:right w:val="none" w:sz="0" w:space="0" w:color="auto"/>
                          </w:divBdr>
                          <w:divsChild>
                            <w:div w:id="18824804">
                              <w:marLeft w:val="0"/>
                              <w:marRight w:val="0"/>
                              <w:marTop w:val="0"/>
                              <w:marBottom w:val="0"/>
                              <w:divBdr>
                                <w:top w:val="none" w:sz="0" w:space="0" w:color="auto"/>
                                <w:left w:val="none" w:sz="0" w:space="0" w:color="auto"/>
                                <w:bottom w:val="none" w:sz="0" w:space="0" w:color="auto"/>
                                <w:right w:val="none" w:sz="0" w:space="0" w:color="auto"/>
                              </w:divBdr>
                              <w:divsChild>
                                <w:div w:id="407071418">
                                  <w:marLeft w:val="0"/>
                                  <w:marRight w:val="0"/>
                                  <w:marTop w:val="0"/>
                                  <w:marBottom w:val="0"/>
                                  <w:divBdr>
                                    <w:top w:val="none" w:sz="0" w:space="0" w:color="auto"/>
                                    <w:left w:val="none" w:sz="0" w:space="0" w:color="auto"/>
                                    <w:bottom w:val="none" w:sz="0" w:space="0" w:color="auto"/>
                                    <w:right w:val="none" w:sz="0" w:space="0" w:color="auto"/>
                                  </w:divBdr>
                                  <w:divsChild>
                                    <w:div w:id="20564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3715">
      <w:bodyDiv w:val="1"/>
      <w:marLeft w:val="0"/>
      <w:marRight w:val="0"/>
      <w:marTop w:val="0"/>
      <w:marBottom w:val="0"/>
      <w:divBdr>
        <w:top w:val="none" w:sz="0" w:space="0" w:color="auto"/>
        <w:left w:val="none" w:sz="0" w:space="0" w:color="auto"/>
        <w:bottom w:val="none" w:sz="0" w:space="0" w:color="auto"/>
        <w:right w:val="none" w:sz="0" w:space="0" w:color="auto"/>
      </w:divBdr>
    </w:div>
    <w:div w:id="180437117">
      <w:bodyDiv w:val="1"/>
      <w:marLeft w:val="0"/>
      <w:marRight w:val="0"/>
      <w:marTop w:val="0"/>
      <w:marBottom w:val="0"/>
      <w:divBdr>
        <w:top w:val="none" w:sz="0" w:space="0" w:color="auto"/>
        <w:left w:val="none" w:sz="0" w:space="0" w:color="auto"/>
        <w:bottom w:val="none" w:sz="0" w:space="0" w:color="auto"/>
        <w:right w:val="none" w:sz="0" w:space="0" w:color="auto"/>
      </w:divBdr>
    </w:div>
    <w:div w:id="243271739">
      <w:bodyDiv w:val="1"/>
      <w:marLeft w:val="0"/>
      <w:marRight w:val="0"/>
      <w:marTop w:val="0"/>
      <w:marBottom w:val="0"/>
      <w:divBdr>
        <w:top w:val="none" w:sz="0" w:space="0" w:color="auto"/>
        <w:left w:val="none" w:sz="0" w:space="0" w:color="auto"/>
        <w:bottom w:val="none" w:sz="0" w:space="0" w:color="auto"/>
        <w:right w:val="none" w:sz="0" w:space="0" w:color="auto"/>
      </w:divBdr>
    </w:div>
    <w:div w:id="263805714">
      <w:bodyDiv w:val="1"/>
      <w:marLeft w:val="0"/>
      <w:marRight w:val="0"/>
      <w:marTop w:val="0"/>
      <w:marBottom w:val="0"/>
      <w:divBdr>
        <w:top w:val="none" w:sz="0" w:space="0" w:color="auto"/>
        <w:left w:val="none" w:sz="0" w:space="0" w:color="auto"/>
        <w:bottom w:val="none" w:sz="0" w:space="0" w:color="auto"/>
        <w:right w:val="none" w:sz="0" w:space="0" w:color="auto"/>
      </w:divBdr>
    </w:div>
    <w:div w:id="351146252">
      <w:bodyDiv w:val="1"/>
      <w:marLeft w:val="0"/>
      <w:marRight w:val="0"/>
      <w:marTop w:val="0"/>
      <w:marBottom w:val="0"/>
      <w:divBdr>
        <w:top w:val="none" w:sz="0" w:space="0" w:color="auto"/>
        <w:left w:val="none" w:sz="0" w:space="0" w:color="auto"/>
        <w:bottom w:val="none" w:sz="0" w:space="0" w:color="auto"/>
        <w:right w:val="none" w:sz="0" w:space="0" w:color="auto"/>
      </w:divBdr>
    </w:div>
    <w:div w:id="359942103">
      <w:bodyDiv w:val="1"/>
      <w:marLeft w:val="0"/>
      <w:marRight w:val="0"/>
      <w:marTop w:val="0"/>
      <w:marBottom w:val="0"/>
      <w:divBdr>
        <w:top w:val="none" w:sz="0" w:space="0" w:color="auto"/>
        <w:left w:val="none" w:sz="0" w:space="0" w:color="auto"/>
        <w:bottom w:val="none" w:sz="0" w:space="0" w:color="auto"/>
        <w:right w:val="none" w:sz="0" w:space="0" w:color="auto"/>
      </w:divBdr>
      <w:divsChild>
        <w:div w:id="269317018">
          <w:marLeft w:val="0"/>
          <w:marRight w:val="0"/>
          <w:marTop w:val="0"/>
          <w:marBottom w:val="0"/>
          <w:divBdr>
            <w:top w:val="none" w:sz="0" w:space="0" w:color="auto"/>
            <w:left w:val="none" w:sz="0" w:space="0" w:color="auto"/>
            <w:bottom w:val="none" w:sz="0" w:space="0" w:color="auto"/>
            <w:right w:val="none" w:sz="0" w:space="0" w:color="auto"/>
          </w:divBdr>
        </w:div>
      </w:divsChild>
    </w:div>
    <w:div w:id="517082042">
      <w:bodyDiv w:val="1"/>
      <w:marLeft w:val="0"/>
      <w:marRight w:val="0"/>
      <w:marTop w:val="0"/>
      <w:marBottom w:val="0"/>
      <w:divBdr>
        <w:top w:val="none" w:sz="0" w:space="0" w:color="auto"/>
        <w:left w:val="none" w:sz="0" w:space="0" w:color="auto"/>
        <w:bottom w:val="none" w:sz="0" w:space="0" w:color="auto"/>
        <w:right w:val="none" w:sz="0" w:space="0" w:color="auto"/>
      </w:divBdr>
    </w:div>
    <w:div w:id="519969509">
      <w:bodyDiv w:val="1"/>
      <w:marLeft w:val="0"/>
      <w:marRight w:val="0"/>
      <w:marTop w:val="0"/>
      <w:marBottom w:val="0"/>
      <w:divBdr>
        <w:top w:val="none" w:sz="0" w:space="0" w:color="auto"/>
        <w:left w:val="none" w:sz="0" w:space="0" w:color="auto"/>
        <w:bottom w:val="none" w:sz="0" w:space="0" w:color="auto"/>
        <w:right w:val="none" w:sz="0" w:space="0" w:color="auto"/>
      </w:divBdr>
    </w:div>
    <w:div w:id="542601293">
      <w:bodyDiv w:val="1"/>
      <w:marLeft w:val="0"/>
      <w:marRight w:val="0"/>
      <w:marTop w:val="0"/>
      <w:marBottom w:val="0"/>
      <w:divBdr>
        <w:top w:val="none" w:sz="0" w:space="0" w:color="auto"/>
        <w:left w:val="none" w:sz="0" w:space="0" w:color="auto"/>
        <w:bottom w:val="none" w:sz="0" w:space="0" w:color="auto"/>
        <w:right w:val="none" w:sz="0" w:space="0" w:color="auto"/>
      </w:divBdr>
    </w:div>
    <w:div w:id="545915216">
      <w:bodyDiv w:val="1"/>
      <w:marLeft w:val="0"/>
      <w:marRight w:val="0"/>
      <w:marTop w:val="0"/>
      <w:marBottom w:val="0"/>
      <w:divBdr>
        <w:top w:val="none" w:sz="0" w:space="0" w:color="auto"/>
        <w:left w:val="none" w:sz="0" w:space="0" w:color="auto"/>
        <w:bottom w:val="none" w:sz="0" w:space="0" w:color="auto"/>
        <w:right w:val="none" w:sz="0" w:space="0" w:color="auto"/>
      </w:divBdr>
      <w:divsChild>
        <w:div w:id="2016107501">
          <w:marLeft w:val="0"/>
          <w:marRight w:val="0"/>
          <w:marTop w:val="0"/>
          <w:marBottom w:val="0"/>
          <w:divBdr>
            <w:top w:val="none" w:sz="0" w:space="0" w:color="auto"/>
            <w:left w:val="none" w:sz="0" w:space="0" w:color="auto"/>
            <w:bottom w:val="none" w:sz="0" w:space="0" w:color="auto"/>
            <w:right w:val="none" w:sz="0" w:space="0" w:color="auto"/>
          </w:divBdr>
        </w:div>
        <w:div w:id="1043363445">
          <w:marLeft w:val="0"/>
          <w:marRight w:val="0"/>
          <w:marTop w:val="0"/>
          <w:marBottom w:val="0"/>
          <w:divBdr>
            <w:top w:val="none" w:sz="0" w:space="0" w:color="auto"/>
            <w:left w:val="none" w:sz="0" w:space="0" w:color="auto"/>
            <w:bottom w:val="none" w:sz="0" w:space="0" w:color="auto"/>
            <w:right w:val="none" w:sz="0" w:space="0" w:color="auto"/>
          </w:divBdr>
        </w:div>
      </w:divsChild>
    </w:div>
    <w:div w:id="585892448">
      <w:bodyDiv w:val="1"/>
      <w:marLeft w:val="0"/>
      <w:marRight w:val="0"/>
      <w:marTop w:val="0"/>
      <w:marBottom w:val="0"/>
      <w:divBdr>
        <w:top w:val="none" w:sz="0" w:space="0" w:color="auto"/>
        <w:left w:val="none" w:sz="0" w:space="0" w:color="auto"/>
        <w:bottom w:val="none" w:sz="0" w:space="0" w:color="auto"/>
        <w:right w:val="none" w:sz="0" w:space="0" w:color="auto"/>
      </w:divBdr>
    </w:div>
    <w:div w:id="589004657">
      <w:bodyDiv w:val="1"/>
      <w:marLeft w:val="0"/>
      <w:marRight w:val="0"/>
      <w:marTop w:val="0"/>
      <w:marBottom w:val="0"/>
      <w:divBdr>
        <w:top w:val="none" w:sz="0" w:space="0" w:color="auto"/>
        <w:left w:val="none" w:sz="0" w:space="0" w:color="auto"/>
        <w:bottom w:val="none" w:sz="0" w:space="0" w:color="auto"/>
        <w:right w:val="none" w:sz="0" w:space="0" w:color="auto"/>
      </w:divBdr>
    </w:div>
    <w:div w:id="624655235">
      <w:bodyDiv w:val="1"/>
      <w:marLeft w:val="0"/>
      <w:marRight w:val="0"/>
      <w:marTop w:val="0"/>
      <w:marBottom w:val="0"/>
      <w:divBdr>
        <w:top w:val="none" w:sz="0" w:space="0" w:color="auto"/>
        <w:left w:val="none" w:sz="0" w:space="0" w:color="auto"/>
        <w:bottom w:val="none" w:sz="0" w:space="0" w:color="auto"/>
        <w:right w:val="none" w:sz="0" w:space="0" w:color="auto"/>
      </w:divBdr>
    </w:div>
    <w:div w:id="629289776">
      <w:bodyDiv w:val="1"/>
      <w:marLeft w:val="0"/>
      <w:marRight w:val="0"/>
      <w:marTop w:val="0"/>
      <w:marBottom w:val="0"/>
      <w:divBdr>
        <w:top w:val="none" w:sz="0" w:space="0" w:color="auto"/>
        <w:left w:val="none" w:sz="0" w:space="0" w:color="auto"/>
        <w:bottom w:val="none" w:sz="0" w:space="0" w:color="auto"/>
        <w:right w:val="none" w:sz="0" w:space="0" w:color="auto"/>
      </w:divBdr>
    </w:div>
    <w:div w:id="742685279">
      <w:bodyDiv w:val="1"/>
      <w:marLeft w:val="0"/>
      <w:marRight w:val="0"/>
      <w:marTop w:val="0"/>
      <w:marBottom w:val="0"/>
      <w:divBdr>
        <w:top w:val="none" w:sz="0" w:space="0" w:color="auto"/>
        <w:left w:val="none" w:sz="0" w:space="0" w:color="auto"/>
        <w:bottom w:val="none" w:sz="0" w:space="0" w:color="auto"/>
        <w:right w:val="none" w:sz="0" w:space="0" w:color="auto"/>
      </w:divBdr>
    </w:div>
    <w:div w:id="883904597">
      <w:bodyDiv w:val="1"/>
      <w:marLeft w:val="0"/>
      <w:marRight w:val="0"/>
      <w:marTop w:val="0"/>
      <w:marBottom w:val="0"/>
      <w:divBdr>
        <w:top w:val="none" w:sz="0" w:space="0" w:color="auto"/>
        <w:left w:val="none" w:sz="0" w:space="0" w:color="auto"/>
        <w:bottom w:val="none" w:sz="0" w:space="0" w:color="auto"/>
        <w:right w:val="none" w:sz="0" w:space="0" w:color="auto"/>
      </w:divBdr>
    </w:div>
    <w:div w:id="884098811">
      <w:bodyDiv w:val="1"/>
      <w:marLeft w:val="0"/>
      <w:marRight w:val="0"/>
      <w:marTop w:val="0"/>
      <w:marBottom w:val="0"/>
      <w:divBdr>
        <w:top w:val="none" w:sz="0" w:space="0" w:color="auto"/>
        <w:left w:val="none" w:sz="0" w:space="0" w:color="auto"/>
        <w:bottom w:val="none" w:sz="0" w:space="0" w:color="auto"/>
        <w:right w:val="none" w:sz="0" w:space="0" w:color="auto"/>
      </w:divBdr>
    </w:div>
    <w:div w:id="945118832">
      <w:bodyDiv w:val="1"/>
      <w:marLeft w:val="0"/>
      <w:marRight w:val="0"/>
      <w:marTop w:val="0"/>
      <w:marBottom w:val="0"/>
      <w:divBdr>
        <w:top w:val="none" w:sz="0" w:space="0" w:color="auto"/>
        <w:left w:val="none" w:sz="0" w:space="0" w:color="auto"/>
        <w:bottom w:val="none" w:sz="0" w:space="0" w:color="auto"/>
        <w:right w:val="none" w:sz="0" w:space="0" w:color="auto"/>
      </w:divBdr>
    </w:div>
    <w:div w:id="977147934">
      <w:bodyDiv w:val="1"/>
      <w:marLeft w:val="0"/>
      <w:marRight w:val="0"/>
      <w:marTop w:val="0"/>
      <w:marBottom w:val="0"/>
      <w:divBdr>
        <w:top w:val="none" w:sz="0" w:space="0" w:color="auto"/>
        <w:left w:val="none" w:sz="0" w:space="0" w:color="auto"/>
        <w:bottom w:val="none" w:sz="0" w:space="0" w:color="auto"/>
        <w:right w:val="none" w:sz="0" w:space="0" w:color="auto"/>
      </w:divBdr>
    </w:div>
    <w:div w:id="994794316">
      <w:bodyDiv w:val="1"/>
      <w:marLeft w:val="0"/>
      <w:marRight w:val="0"/>
      <w:marTop w:val="0"/>
      <w:marBottom w:val="0"/>
      <w:divBdr>
        <w:top w:val="none" w:sz="0" w:space="0" w:color="auto"/>
        <w:left w:val="none" w:sz="0" w:space="0" w:color="auto"/>
        <w:bottom w:val="none" w:sz="0" w:space="0" w:color="auto"/>
        <w:right w:val="none" w:sz="0" w:space="0" w:color="auto"/>
      </w:divBdr>
    </w:div>
    <w:div w:id="1055814831">
      <w:bodyDiv w:val="1"/>
      <w:marLeft w:val="0"/>
      <w:marRight w:val="0"/>
      <w:marTop w:val="0"/>
      <w:marBottom w:val="0"/>
      <w:divBdr>
        <w:top w:val="none" w:sz="0" w:space="0" w:color="auto"/>
        <w:left w:val="none" w:sz="0" w:space="0" w:color="auto"/>
        <w:bottom w:val="none" w:sz="0" w:space="0" w:color="auto"/>
        <w:right w:val="none" w:sz="0" w:space="0" w:color="auto"/>
      </w:divBdr>
    </w:div>
    <w:div w:id="1130316845">
      <w:bodyDiv w:val="1"/>
      <w:marLeft w:val="0"/>
      <w:marRight w:val="0"/>
      <w:marTop w:val="0"/>
      <w:marBottom w:val="0"/>
      <w:divBdr>
        <w:top w:val="none" w:sz="0" w:space="0" w:color="auto"/>
        <w:left w:val="none" w:sz="0" w:space="0" w:color="auto"/>
        <w:bottom w:val="none" w:sz="0" w:space="0" w:color="auto"/>
        <w:right w:val="none" w:sz="0" w:space="0" w:color="auto"/>
      </w:divBdr>
    </w:div>
    <w:div w:id="1243102301">
      <w:bodyDiv w:val="1"/>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287082664">
      <w:bodyDiv w:val="1"/>
      <w:marLeft w:val="0"/>
      <w:marRight w:val="0"/>
      <w:marTop w:val="0"/>
      <w:marBottom w:val="0"/>
      <w:divBdr>
        <w:top w:val="none" w:sz="0" w:space="0" w:color="auto"/>
        <w:left w:val="none" w:sz="0" w:space="0" w:color="auto"/>
        <w:bottom w:val="none" w:sz="0" w:space="0" w:color="auto"/>
        <w:right w:val="none" w:sz="0" w:space="0" w:color="auto"/>
      </w:divBdr>
    </w:div>
    <w:div w:id="1290431016">
      <w:bodyDiv w:val="1"/>
      <w:marLeft w:val="0"/>
      <w:marRight w:val="0"/>
      <w:marTop w:val="0"/>
      <w:marBottom w:val="0"/>
      <w:divBdr>
        <w:top w:val="none" w:sz="0" w:space="0" w:color="auto"/>
        <w:left w:val="none" w:sz="0" w:space="0" w:color="auto"/>
        <w:bottom w:val="none" w:sz="0" w:space="0" w:color="auto"/>
        <w:right w:val="none" w:sz="0" w:space="0" w:color="auto"/>
      </w:divBdr>
    </w:div>
    <w:div w:id="1381899861">
      <w:bodyDiv w:val="1"/>
      <w:marLeft w:val="0"/>
      <w:marRight w:val="0"/>
      <w:marTop w:val="0"/>
      <w:marBottom w:val="0"/>
      <w:divBdr>
        <w:top w:val="none" w:sz="0" w:space="0" w:color="auto"/>
        <w:left w:val="none" w:sz="0" w:space="0" w:color="auto"/>
        <w:bottom w:val="none" w:sz="0" w:space="0" w:color="auto"/>
        <w:right w:val="none" w:sz="0" w:space="0" w:color="auto"/>
      </w:divBdr>
    </w:div>
    <w:div w:id="1625699074">
      <w:bodyDiv w:val="1"/>
      <w:marLeft w:val="0"/>
      <w:marRight w:val="0"/>
      <w:marTop w:val="0"/>
      <w:marBottom w:val="0"/>
      <w:divBdr>
        <w:top w:val="none" w:sz="0" w:space="0" w:color="auto"/>
        <w:left w:val="none" w:sz="0" w:space="0" w:color="auto"/>
        <w:bottom w:val="none" w:sz="0" w:space="0" w:color="auto"/>
        <w:right w:val="none" w:sz="0" w:space="0" w:color="auto"/>
      </w:divBdr>
    </w:div>
    <w:div w:id="1765495566">
      <w:bodyDiv w:val="1"/>
      <w:marLeft w:val="0"/>
      <w:marRight w:val="0"/>
      <w:marTop w:val="0"/>
      <w:marBottom w:val="0"/>
      <w:divBdr>
        <w:top w:val="none" w:sz="0" w:space="0" w:color="auto"/>
        <w:left w:val="none" w:sz="0" w:space="0" w:color="auto"/>
        <w:bottom w:val="none" w:sz="0" w:space="0" w:color="auto"/>
        <w:right w:val="none" w:sz="0" w:space="0" w:color="auto"/>
      </w:divBdr>
    </w:div>
    <w:div w:id="1779833753">
      <w:bodyDiv w:val="1"/>
      <w:marLeft w:val="0"/>
      <w:marRight w:val="0"/>
      <w:marTop w:val="0"/>
      <w:marBottom w:val="0"/>
      <w:divBdr>
        <w:top w:val="none" w:sz="0" w:space="0" w:color="auto"/>
        <w:left w:val="none" w:sz="0" w:space="0" w:color="auto"/>
        <w:bottom w:val="none" w:sz="0" w:space="0" w:color="auto"/>
        <w:right w:val="none" w:sz="0" w:space="0" w:color="auto"/>
      </w:divBdr>
    </w:div>
    <w:div w:id="1817525290">
      <w:bodyDiv w:val="1"/>
      <w:marLeft w:val="0"/>
      <w:marRight w:val="0"/>
      <w:marTop w:val="0"/>
      <w:marBottom w:val="0"/>
      <w:divBdr>
        <w:top w:val="none" w:sz="0" w:space="0" w:color="auto"/>
        <w:left w:val="none" w:sz="0" w:space="0" w:color="auto"/>
        <w:bottom w:val="none" w:sz="0" w:space="0" w:color="auto"/>
        <w:right w:val="none" w:sz="0" w:space="0" w:color="auto"/>
      </w:divBdr>
    </w:div>
    <w:div w:id="1909412628">
      <w:bodyDiv w:val="1"/>
      <w:marLeft w:val="0"/>
      <w:marRight w:val="0"/>
      <w:marTop w:val="0"/>
      <w:marBottom w:val="0"/>
      <w:divBdr>
        <w:top w:val="none" w:sz="0" w:space="0" w:color="auto"/>
        <w:left w:val="none" w:sz="0" w:space="0" w:color="auto"/>
        <w:bottom w:val="none" w:sz="0" w:space="0" w:color="auto"/>
        <w:right w:val="none" w:sz="0" w:space="0" w:color="auto"/>
      </w:divBdr>
    </w:div>
    <w:div w:id="1991246843">
      <w:bodyDiv w:val="1"/>
      <w:marLeft w:val="0"/>
      <w:marRight w:val="0"/>
      <w:marTop w:val="0"/>
      <w:marBottom w:val="0"/>
      <w:divBdr>
        <w:top w:val="none" w:sz="0" w:space="0" w:color="auto"/>
        <w:left w:val="none" w:sz="0" w:space="0" w:color="auto"/>
        <w:bottom w:val="none" w:sz="0" w:space="0" w:color="auto"/>
        <w:right w:val="none" w:sz="0" w:space="0" w:color="auto"/>
      </w:divBdr>
    </w:div>
    <w:div w:id="20871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drzewiecka@linkleader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lena.ossowska@linkleaders.pl" TargetMode="External"/><Relationship Id="rId4" Type="http://schemas.openxmlformats.org/officeDocument/2006/relationships/settings" Target="settings.xml"/><Relationship Id="rId9" Type="http://schemas.openxmlformats.org/officeDocument/2006/relationships/hyperlink" Target="mailto:ewa.teczak@eu.jl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0197-7AF7-455A-83FC-E3BF3ED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Drzewiecka</dc:creator>
  <cp:keywords/>
  <dc:description/>
  <cp:lastModifiedBy>Magdalena Ossowska</cp:lastModifiedBy>
  <cp:revision>3</cp:revision>
  <cp:lastPrinted>2021-08-23T13:34:00Z</cp:lastPrinted>
  <dcterms:created xsi:type="dcterms:W3CDTF">2022-01-12T08:30:00Z</dcterms:created>
  <dcterms:modified xsi:type="dcterms:W3CDTF">2022-01-12T08:33:00Z</dcterms:modified>
</cp:coreProperties>
</file>