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78024" w14:textId="740DFC06" w:rsidR="00A73D7B" w:rsidRPr="00FB69CB" w:rsidRDefault="0049333C" w:rsidP="0049333C">
      <w:pPr>
        <w:ind w:left="-567"/>
        <w:rPr>
          <w:rFonts w:ascii="Roboto Condensed" w:hAnsi="Roboto Condensed"/>
          <w:b/>
          <w:bCs/>
          <w:color w:val="000000" w:themeColor="text1"/>
          <w:sz w:val="40"/>
          <w:szCs w:val="40"/>
        </w:rPr>
      </w:pPr>
      <w:r w:rsidRPr="00FB69CB">
        <w:rPr>
          <w:rFonts w:ascii="Roboto Condensed" w:hAnsi="Roboto Condensed"/>
          <w:noProof/>
          <w:color w:val="49595B"/>
          <w:sz w:val="52"/>
          <w:szCs w:val="52"/>
        </w:rPr>
        <w:drawing>
          <wp:anchor distT="0" distB="0" distL="114300" distR="114300" simplePos="0" relativeHeight="251673600" behindDoc="1" locked="0" layoutInCell="1" allowOverlap="1" wp14:anchorId="05632568" wp14:editId="578A6B7D">
            <wp:simplePos x="0" y="0"/>
            <wp:positionH relativeFrom="column">
              <wp:posOffset>4881563</wp:posOffset>
            </wp:positionH>
            <wp:positionV relativeFrom="page">
              <wp:posOffset>385763</wp:posOffset>
            </wp:positionV>
            <wp:extent cx="1176655" cy="305435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2576" behindDoc="1" locked="1" layoutInCell="1" allowOverlap="1" wp14:anchorId="07FDB483" wp14:editId="37FCEE55">
            <wp:simplePos x="0" y="0"/>
            <wp:positionH relativeFrom="column">
              <wp:posOffset>5114925</wp:posOffset>
            </wp:positionH>
            <wp:positionV relativeFrom="page">
              <wp:posOffset>766763</wp:posOffset>
            </wp:positionV>
            <wp:extent cx="723900" cy="3721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7B" w:rsidRPr="00FB69CB">
        <w:rPr>
          <w:rFonts w:ascii="Roboto Condensed" w:hAnsi="Roboto Condensed"/>
          <w:b/>
          <w:bCs/>
          <w:color w:val="000000" w:themeColor="text1"/>
          <w:sz w:val="40"/>
          <w:szCs w:val="40"/>
        </w:rPr>
        <w:t>MEDIA RELEASE</w:t>
      </w:r>
    </w:p>
    <w:p w14:paraId="57D891F7" w14:textId="36CADD14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1F900FE6" w14:textId="77777777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136EE232" w14:textId="703E83D7" w:rsidR="00A154BF" w:rsidRPr="00FB69CB" w:rsidRDefault="00FB69CB" w:rsidP="00A154BF">
      <w:pPr>
        <w:ind w:left="-567"/>
        <w:rPr>
          <w:rFonts w:ascii="Roboto Condensed" w:hAnsi="Roboto Condensed"/>
          <w:color w:val="49595B"/>
          <w:sz w:val="20"/>
          <w:szCs w:val="20"/>
        </w:rPr>
      </w:pPr>
      <w:r w:rsidRPr="00FB69CB">
        <w:rPr>
          <w:rFonts w:ascii="Roboto Condensed" w:hAnsi="Roboto Condensed"/>
          <w:color w:val="49595B"/>
          <w:sz w:val="20"/>
          <w:szCs w:val="20"/>
        </w:rPr>
        <w:t>Warszawa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, </w:t>
      </w:r>
      <w:r w:rsidR="00596A48">
        <w:rPr>
          <w:rFonts w:ascii="Roboto Condensed" w:hAnsi="Roboto Condensed"/>
          <w:color w:val="49595B"/>
          <w:sz w:val="20"/>
          <w:szCs w:val="20"/>
        </w:rPr>
        <w:t>1</w:t>
      </w:r>
      <w:r w:rsidR="00C23AE2">
        <w:rPr>
          <w:rFonts w:ascii="Roboto Condensed" w:hAnsi="Roboto Condensed"/>
          <w:color w:val="49595B"/>
          <w:sz w:val="20"/>
          <w:szCs w:val="20"/>
        </w:rPr>
        <w:t>9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 </w:t>
      </w:r>
      <w:r w:rsidR="00596A48">
        <w:rPr>
          <w:rFonts w:ascii="Roboto Condensed" w:hAnsi="Roboto Condensed"/>
          <w:color w:val="49595B"/>
          <w:sz w:val="20"/>
          <w:szCs w:val="20"/>
        </w:rPr>
        <w:t>stycznia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 202</w:t>
      </w:r>
      <w:r w:rsidR="00596A48">
        <w:rPr>
          <w:rFonts w:ascii="Roboto Condensed" w:hAnsi="Roboto Condensed"/>
          <w:color w:val="49595B"/>
          <w:sz w:val="20"/>
          <w:szCs w:val="20"/>
        </w:rPr>
        <w:t>2</w:t>
      </w:r>
    </w:p>
    <w:p w14:paraId="34D128F7" w14:textId="040765A3" w:rsidR="00A154BF" w:rsidRPr="00FB69CB" w:rsidRDefault="00A154BF" w:rsidP="00642E01">
      <w:pPr>
        <w:rPr>
          <w:rFonts w:ascii="Roboto Condensed" w:eastAsia="Times New Roman" w:hAnsi="Roboto Condensed" w:cs="Times New Roman"/>
          <w:sz w:val="28"/>
          <w:szCs w:val="28"/>
          <w:lang w:eastAsia="en-GB"/>
        </w:rPr>
      </w:pPr>
    </w:p>
    <w:p w14:paraId="2AD2C913" w14:textId="2B2B2B51" w:rsidR="00A154BF" w:rsidRPr="00FB69CB" w:rsidRDefault="00596A48" w:rsidP="00A154BF">
      <w:pPr>
        <w:spacing w:line="520" w:lineRule="exact"/>
        <w:ind w:left="-567"/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</w:pPr>
      <w:r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Hala Koszyki jeszcze bardziej zielona</w:t>
      </w:r>
    </w:p>
    <w:p w14:paraId="5A155BD5" w14:textId="77777777" w:rsidR="003F6492" w:rsidRPr="00FB69CB" w:rsidRDefault="003F6492" w:rsidP="003F6492">
      <w:pPr>
        <w:spacing w:line="276" w:lineRule="auto"/>
        <w:rPr>
          <w:rFonts w:ascii="Roboto Condensed" w:eastAsia="Times New Roman" w:hAnsi="Roboto Condensed" w:cs="Times New Roman"/>
          <w:color w:val="EC001E"/>
          <w:sz w:val="28"/>
          <w:szCs w:val="28"/>
          <w:lang w:eastAsia="en-GB"/>
        </w:rPr>
      </w:pPr>
    </w:p>
    <w:p w14:paraId="677433A6" w14:textId="31C8CAB2" w:rsidR="00753AB6" w:rsidRPr="00FB69CB" w:rsidRDefault="00596A48" w:rsidP="00D53058">
      <w:pPr>
        <w:ind w:left="-567"/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</w:pPr>
      <w:r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Najpopularniejszy stołeczny food hall </w:t>
      </w:r>
      <w:r w:rsidR="00471A4D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u</w:t>
      </w:r>
      <w:r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zyskał aktualizację ekologicznego certyfikatu BREEAM do poziomu </w:t>
      </w:r>
      <w:proofErr w:type="spellStart"/>
      <w:r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Excellent</w:t>
      </w:r>
      <w:proofErr w:type="spellEnd"/>
      <w:r w:rsidR="00B849B6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. </w:t>
      </w:r>
      <w:r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Tym samym Hala Koszyki znalazła się </w:t>
      </w:r>
      <w:r w:rsidR="00471A4D"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>w wąskim gronie</w:t>
      </w:r>
      <w:r>
        <w:rPr>
          <w:rFonts w:ascii="Roboto Condensed" w:eastAsia="Times New Roman" w:hAnsi="Roboto Condensed" w:cs="Times New Roman"/>
          <w:b/>
          <w:bCs/>
          <w:color w:val="7D7F82"/>
          <w:lang w:eastAsia="en-GB"/>
        </w:rPr>
        <w:t xml:space="preserve"> najbardziej ekologicznych budynków wielofunkcyjnych w Warszawie. </w:t>
      </w:r>
    </w:p>
    <w:p w14:paraId="01D48294" w14:textId="77777777" w:rsidR="00777AEA" w:rsidRPr="00FB69CB" w:rsidRDefault="00777AEA" w:rsidP="002E2C75">
      <w:pPr>
        <w:ind w:left="-567"/>
        <w:rPr>
          <w:rFonts w:ascii="Roboto Condensed" w:eastAsia="Times New Roman" w:hAnsi="Roboto Condensed" w:cs="Times New Roman"/>
          <w:color w:val="7D7F82"/>
          <w:lang w:eastAsia="en-GB"/>
        </w:rPr>
      </w:pPr>
    </w:p>
    <w:p w14:paraId="4AD60CF6" w14:textId="39E86BD6" w:rsidR="003E3195" w:rsidRPr="00B849B6" w:rsidRDefault="00777AEA" w:rsidP="00B849B6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F13E4" wp14:editId="029ED81E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8F688" id="Straight Connector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" strokecolor="#006a46" strokeweight="1.25pt">
                <v:stroke joinstyle="bevel" endcap="round"/>
              </v:line>
            </w:pict>
          </mc:Fallback>
        </mc:AlternateContent>
      </w:r>
    </w:p>
    <w:p w14:paraId="225AC606" w14:textId="19E97104" w:rsidR="00E00970" w:rsidRPr="00E00970" w:rsidRDefault="00E00970" w:rsidP="00E00970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E00970">
        <w:rPr>
          <w:rFonts w:ascii="Roboto Condensed" w:hAnsi="Roboto Condensed"/>
          <w:color w:val="7D7F82"/>
        </w:rPr>
        <w:t xml:space="preserve">Do tej pory </w:t>
      </w:r>
      <w:r>
        <w:rPr>
          <w:rFonts w:ascii="Roboto Condensed" w:hAnsi="Roboto Condensed"/>
          <w:color w:val="7D7F82"/>
        </w:rPr>
        <w:t>Hala Koszyki</w:t>
      </w:r>
      <w:r w:rsidRPr="00E00970">
        <w:rPr>
          <w:rFonts w:ascii="Roboto Condensed" w:hAnsi="Roboto Condensed"/>
          <w:color w:val="7D7F82"/>
        </w:rPr>
        <w:t xml:space="preserve"> m</w:t>
      </w:r>
      <w:r w:rsidR="00D64181">
        <w:rPr>
          <w:rFonts w:ascii="Roboto Condensed" w:hAnsi="Roboto Condensed"/>
          <w:color w:val="7D7F82"/>
        </w:rPr>
        <w:t>ogła</w:t>
      </w:r>
      <w:r w:rsidRPr="00E00970">
        <w:rPr>
          <w:rFonts w:ascii="Roboto Condensed" w:hAnsi="Roboto Condensed"/>
          <w:color w:val="7D7F82"/>
        </w:rPr>
        <w:t xml:space="preserve"> się poszczycić certyfikatem BREEAM In-</w:t>
      </w:r>
      <w:proofErr w:type="spellStart"/>
      <w:r w:rsidRPr="00E00970">
        <w:rPr>
          <w:rFonts w:ascii="Roboto Condensed" w:hAnsi="Roboto Condensed"/>
          <w:color w:val="7D7F82"/>
        </w:rPr>
        <w:t>Use</w:t>
      </w:r>
      <w:proofErr w:type="spellEnd"/>
      <w:r w:rsidRPr="00E00970">
        <w:rPr>
          <w:rFonts w:ascii="Roboto Condensed" w:hAnsi="Roboto Condensed"/>
          <w:color w:val="7D7F82"/>
        </w:rPr>
        <w:t xml:space="preserve"> na poziomie </w:t>
      </w:r>
      <w:proofErr w:type="spellStart"/>
      <w:r w:rsidRPr="00E00970">
        <w:rPr>
          <w:rFonts w:ascii="Roboto Condensed" w:hAnsi="Roboto Condensed"/>
          <w:color w:val="7D7F82"/>
        </w:rPr>
        <w:t>Very</w:t>
      </w:r>
      <w:proofErr w:type="spellEnd"/>
      <w:r w:rsidRPr="00E00970">
        <w:rPr>
          <w:rFonts w:ascii="Roboto Condensed" w:hAnsi="Roboto Condensed"/>
          <w:color w:val="7D7F82"/>
        </w:rPr>
        <w:t xml:space="preserve"> Good. Nowa ocena </w:t>
      </w:r>
      <w:proofErr w:type="spellStart"/>
      <w:r w:rsidRPr="00E00970">
        <w:rPr>
          <w:rFonts w:ascii="Roboto Condensed" w:hAnsi="Roboto Condensed"/>
          <w:color w:val="7D7F82"/>
        </w:rPr>
        <w:t>Excellent</w:t>
      </w:r>
      <w:proofErr w:type="spellEnd"/>
      <w:r w:rsidRPr="00E00970">
        <w:rPr>
          <w:rFonts w:ascii="Roboto Condensed" w:hAnsi="Roboto Condensed"/>
          <w:color w:val="7D7F82"/>
        </w:rPr>
        <w:t xml:space="preserve"> to </w:t>
      </w:r>
      <w:r>
        <w:rPr>
          <w:rFonts w:ascii="Roboto Condensed" w:hAnsi="Roboto Condensed"/>
          <w:color w:val="7D7F82"/>
        </w:rPr>
        <w:t>efekt wdroż</w:t>
      </w:r>
      <w:r w:rsidR="00471A4D">
        <w:rPr>
          <w:rFonts w:ascii="Roboto Condensed" w:hAnsi="Roboto Condensed"/>
          <w:color w:val="7D7F82"/>
        </w:rPr>
        <w:t>enia szeregu</w:t>
      </w:r>
      <w:r>
        <w:rPr>
          <w:rFonts w:ascii="Roboto Condensed" w:hAnsi="Roboto Condensed"/>
          <w:color w:val="7D7F82"/>
        </w:rPr>
        <w:t xml:space="preserve"> zmian</w:t>
      </w:r>
      <w:r w:rsidR="00471A4D">
        <w:rPr>
          <w:rFonts w:ascii="Roboto Condensed" w:hAnsi="Roboto Condensed"/>
          <w:color w:val="7D7F82"/>
        </w:rPr>
        <w:t>, głównie w zakresie zarządzania</w:t>
      </w:r>
      <w:r>
        <w:rPr>
          <w:rFonts w:ascii="Roboto Condensed" w:hAnsi="Roboto Condensed"/>
          <w:color w:val="7D7F82"/>
        </w:rPr>
        <w:t>, dzięki którym budynek stał się jeszcze bardziej zrównoważony i ekologiczny.</w:t>
      </w:r>
    </w:p>
    <w:p w14:paraId="548D15E8" w14:textId="77777777" w:rsidR="00E00970" w:rsidRDefault="00E00970" w:rsidP="00E00970">
      <w:r w:rsidRPr="00FB69CB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76672" behindDoc="0" locked="0" layoutInCell="1" allowOverlap="1" wp14:anchorId="44FE2414" wp14:editId="64BAE6BC">
            <wp:simplePos x="0" y="0"/>
            <wp:positionH relativeFrom="column">
              <wp:posOffset>-357505</wp:posOffset>
            </wp:positionH>
            <wp:positionV relativeFrom="paragraph">
              <wp:posOffset>244475</wp:posOffset>
            </wp:positionV>
            <wp:extent cx="330200" cy="33020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E4BC9" w14:textId="52547CE9" w:rsidR="00E00970" w:rsidRDefault="00553B84" w:rsidP="00E00970">
      <w:pPr>
        <w:spacing w:line="330" w:lineRule="exact"/>
        <w:ind w:left="284"/>
        <w:rPr>
          <w:rFonts w:ascii="Roboto Condensed" w:hAnsi="Roboto Condensed"/>
          <w:color w:val="7D7F82"/>
        </w:rPr>
      </w:pPr>
      <w:r w:rsidRPr="00553B84">
        <w:rPr>
          <w:rFonts w:ascii="Roboto Condensed" w:hAnsi="Roboto Condensed"/>
          <w:i/>
          <w:iCs/>
          <w:color w:val="7D7F82"/>
        </w:rPr>
        <w:t>Biorąc pod uwagę specyfikę Hali Koszyki, obiektu historycznego i wielofunkcyjnego o stosunkowo niewielkiej kubaturze, to bardzo duże osiągnięcie, które możliwe było głównie dzięki najwyższemu poziomowi zarządzania obiektem.</w:t>
      </w:r>
      <w:r w:rsidR="00D64181">
        <w:rPr>
          <w:rFonts w:ascii="Roboto Condensed" w:hAnsi="Roboto Condensed"/>
          <w:i/>
          <w:iCs/>
          <w:color w:val="7D7F82"/>
        </w:rPr>
        <w:t xml:space="preserve"> Wyższy poziom certyfikatu BREEAM</w:t>
      </w:r>
      <w:r w:rsidRPr="00553B84">
        <w:rPr>
          <w:rFonts w:ascii="Roboto Condensed" w:hAnsi="Roboto Condensed"/>
          <w:i/>
          <w:iCs/>
          <w:color w:val="7D7F82"/>
        </w:rPr>
        <w:t xml:space="preserve"> </w:t>
      </w:r>
      <w:r w:rsidR="00D64181">
        <w:rPr>
          <w:rFonts w:ascii="Roboto Condensed" w:hAnsi="Roboto Condensed"/>
          <w:i/>
          <w:iCs/>
          <w:color w:val="7D7F82"/>
        </w:rPr>
        <w:t>o</w:t>
      </w:r>
      <w:r w:rsidRPr="00553B84">
        <w:rPr>
          <w:rFonts w:ascii="Roboto Condensed" w:hAnsi="Roboto Condensed"/>
          <w:i/>
          <w:iCs/>
          <w:color w:val="7D7F82"/>
        </w:rPr>
        <w:t xml:space="preserve">znacza również, że Hala stała się bardziej ekologiczna niż większość </w:t>
      </w:r>
      <w:r w:rsidR="00D64181">
        <w:rPr>
          <w:rFonts w:ascii="Roboto Condensed" w:hAnsi="Roboto Condensed"/>
          <w:i/>
          <w:iCs/>
          <w:color w:val="7D7F82"/>
        </w:rPr>
        <w:t xml:space="preserve">tego typu </w:t>
      </w:r>
      <w:r w:rsidR="00D64181" w:rsidRPr="00553B84">
        <w:rPr>
          <w:rFonts w:ascii="Roboto Condensed" w:hAnsi="Roboto Condensed"/>
          <w:i/>
          <w:iCs/>
          <w:color w:val="7D7F82"/>
        </w:rPr>
        <w:t>konkurencyjnych</w:t>
      </w:r>
      <w:r w:rsidR="00DD73EC">
        <w:rPr>
          <w:rFonts w:ascii="Roboto Condensed" w:hAnsi="Roboto Condensed"/>
          <w:i/>
          <w:iCs/>
          <w:color w:val="7D7F82"/>
        </w:rPr>
        <w:t xml:space="preserve"> obiektów</w:t>
      </w:r>
      <w:r w:rsidRPr="00553B84">
        <w:rPr>
          <w:rFonts w:ascii="Roboto Condensed" w:hAnsi="Roboto Condensed"/>
          <w:i/>
          <w:iCs/>
          <w:color w:val="7D7F82"/>
        </w:rPr>
        <w:t>, często młodszych, co jest dla nas powodem do dumy</w:t>
      </w:r>
      <w:r>
        <w:rPr>
          <w:rFonts w:ascii="Roboto Condensed" w:hAnsi="Roboto Condensed"/>
          <w:i/>
          <w:iCs/>
          <w:color w:val="7D7F82"/>
        </w:rPr>
        <w:t xml:space="preserve"> </w:t>
      </w:r>
      <w:r w:rsidR="00E00970" w:rsidRPr="007A024C">
        <w:rPr>
          <w:rFonts w:ascii="Roboto Condensed" w:hAnsi="Roboto Condensed"/>
          <w:color w:val="7D7F82"/>
        </w:rPr>
        <w:t>–</w:t>
      </w:r>
      <w:r w:rsidR="00E00970">
        <w:rPr>
          <w:rFonts w:ascii="Roboto Condensed" w:hAnsi="Roboto Condensed"/>
          <w:b/>
          <w:bCs/>
          <w:color w:val="7D7F82"/>
        </w:rPr>
        <w:t> </w:t>
      </w:r>
      <w:r w:rsidR="00E00970" w:rsidRPr="007A024C">
        <w:rPr>
          <w:rFonts w:ascii="Roboto Condensed" w:hAnsi="Roboto Condensed"/>
          <w:color w:val="7D7F82"/>
        </w:rPr>
        <w:t xml:space="preserve">mówi </w:t>
      </w:r>
      <w:r w:rsidR="00471A4D" w:rsidRPr="00471A4D">
        <w:rPr>
          <w:rFonts w:ascii="Roboto Condensed" w:hAnsi="Roboto Condensed"/>
          <w:b/>
          <w:bCs/>
          <w:color w:val="7D7F82"/>
        </w:rPr>
        <w:t>Maciej Kamiński</w:t>
      </w:r>
      <w:r w:rsidR="00471A4D" w:rsidRPr="00471A4D">
        <w:rPr>
          <w:rFonts w:ascii="Roboto Condensed" w:hAnsi="Roboto Condensed"/>
          <w:color w:val="7D7F82"/>
        </w:rPr>
        <w:t xml:space="preserve">, </w:t>
      </w:r>
      <w:proofErr w:type="spellStart"/>
      <w:r w:rsidR="00471A4D" w:rsidRPr="00471A4D">
        <w:rPr>
          <w:rFonts w:ascii="Roboto Condensed" w:hAnsi="Roboto Condensed"/>
          <w:color w:val="7D7F82"/>
        </w:rPr>
        <w:t>Head</w:t>
      </w:r>
      <w:proofErr w:type="spellEnd"/>
      <w:r w:rsidR="00471A4D" w:rsidRPr="00471A4D">
        <w:rPr>
          <w:rFonts w:ascii="Roboto Condensed" w:hAnsi="Roboto Condensed"/>
          <w:color w:val="7D7F82"/>
        </w:rPr>
        <w:t xml:space="preserve"> of </w:t>
      </w:r>
      <w:proofErr w:type="spellStart"/>
      <w:r w:rsidR="00471A4D" w:rsidRPr="00471A4D">
        <w:rPr>
          <w:rFonts w:ascii="Roboto Condensed" w:hAnsi="Roboto Condensed"/>
          <w:color w:val="7D7F82"/>
        </w:rPr>
        <w:t>Property</w:t>
      </w:r>
      <w:proofErr w:type="spellEnd"/>
      <w:r w:rsidR="00471A4D" w:rsidRPr="00471A4D">
        <w:rPr>
          <w:rFonts w:ascii="Roboto Condensed" w:hAnsi="Roboto Condensed"/>
          <w:color w:val="7D7F82"/>
        </w:rPr>
        <w:t xml:space="preserve"> &amp; </w:t>
      </w:r>
      <w:proofErr w:type="spellStart"/>
      <w:r w:rsidR="00471A4D" w:rsidRPr="00471A4D">
        <w:rPr>
          <w:rFonts w:ascii="Roboto Condensed" w:hAnsi="Roboto Condensed"/>
          <w:color w:val="7D7F82"/>
        </w:rPr>
        <w:t>Facility</w:t>
      </w:r>
      <w:proofErr w:type="spellEnd"/>
      <w:r w:rsidR="00471A4D" w:rsidRPr="00471A4D">
        <w:rPr>
          <w:rFonts w:ascii="Roboto Condensed" w:hAnsi="Roboto Condensed"/>
          <w:color w:val="7D7F82"/>
        </w:rPr>
        <w:t xml:space="preserve"> Management w </w:t>
      </w:r>
      <w:r w:rsidR="000C7138">
        <w:rPr>
          <w:rFonts w:ascii="Roboto Condensed" w:hAnsi="Roboto Condensed"/>
          <w:color w:val="7D7F82"/>
        </w:rPr>
        <w:t xml:space="preserve">firmie </w:t>
      </w:r>
      <w:r w:rsidR="00471A4D" w:rsidRPr="00471A4D">
        <w:rPr>
          <w:rFonts w:ascii="Roboto Condensed" w:hAnsi="Roboto Condensed"/>
          <w:color w:val="7D7F82"/>
        </w:rPr>
        <w:t>Globalworth Poland</w:t>
      </w:r>
      <w:r w:rsidR="000C7138">
        <w:rPr>
          <w:rFonts w:ascii="Roboto Condensed" w:hAnsi="Roboto Condensed"/>
          <w:color w:val="7D7F82"/>
        </w:rPr>
        <w:t>, która jest właścicielem i zarządcą Hali Koszyki.</w:t>
      </w:r>
    </w:p>
    <w:p w14:paraId="705148B3" w14:textId="795F00B2" w:rsidR="00471A4D" w:rsidRDefault="00471A4D" w:rsidP="00E00970">
      <w:pPr>
        <w:spacing w:line="330" w:lineRule="exact"/>
        <w:ind w:left="284"/>
        <w:rPr>
          <w:rFonts w:ascii="Roboto Condensed" w:hAnsi="Roboto Condensed"/>
          <w:color w:val="7D7F82"/>
        </w:rPr>
      </w:pPr>
    </w:p>
    <w:p w14:paraId="76314C6D" w14:textId="0E48E445" w:rsidR="00471A4D" w:rsidRPr="00471A4D" w:rsidRDefault="00553B84" w:rsidP="00553B84">
      <w:pPr>
        <w:spacing w:line="330" w:lineRule="exact"/>
        <w:ind w:left="-567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t xml:space="preserve">Dzięki aktualizacji certyfikacji Hala Koszyki dołączyła do szerokiego grona budynków Globalworth z certyfikatem BREEAM na poziomie </w:t>
      </w:r>
      <w:proofErr w:type="spellStart"/>
      <w:r>
        <w:rPr>
          <w:rFonts w:ascii="Roboto Condensed" w:hAnsi="Roboto Condensed"/>
          <w:color w:val="7D7F82"/>
        </w:rPr>
        <w:t>Excellent</w:t>
      </w:r>
      <w:proofErr w:type="spellEnd"/>
      <w:r>
        <w:rPr>
          <w:rFonts w:ascii="Roboto Condensed" w:hAnsi="Roboto Condensed"/>
          <w:color w:val="7D7F82"/>
        </w:rPr>
        <w:t>, takich jak</w:t>
      </w:r>
      <w:r w:rsidR="003C0EF7">
        <w:rPr>
          <w:rFonts w:ascii="Roboto Condensed" w:hAnsi="Roboto Condensed"/>
          <w:color w:val="7D7F82"/>
        </w:rPr>
        <w:t xml:space="preserve"> Warsaw Trade Tower, Spektrum Tower oraz </w:t>
      </w:r>
      <w:proofErr w:type="spellStart"/>
      <w:r w:rsidR="003C0EF7">
        <w:rPr>
          <w:rFonts w:ascii="Roboto Condensed" w:hAnsi="Roboto Condensed"/>
          <w:color w:val="7D7F82"/>
        </w:rPr>
        <w:t>Skylight</w:t>
      </w:r>
      <w:proofErr w:type="spellEnd"/>
      <w:r w:rsidR="003C0EF7">
        <w:rPr>
          <w:rFonts w:ascii="Roboto Condensed" w:hAnsi="Roboto Condensed"/>
          <w:color w:val="7D7F82"/>
        </w:rPr>
        <w:t xml:space="preserve"> &amp; Lumen w Warszawie, Renoma, Retro Office House, West Link i West </w:t>
      </w:r>
      <w:proofErr w:type="spellStart"/>
      <w:r w:rsidR="003C0EF7">
        <w:rPr>
          <w:rFonts w:ascii="Roboto Condensed" w:hAnsi="Roboto Condensed"/>
          <w:color w:val="7D7F82"/>
        </w:rPr>
        <w:t>Gate</w:t>
      </w:r>
      <w:proofErr w:type="spellEnd"/>
      <w:r w:rsidR="003C0EF7">
        <w:rPr>
          <w:rFonts w:ascii="Roboto Condensed" w:hAnsi="Roboto Condensed"/>
          <w:color w:val="7D7F82"/>
        </w:rPr>
        <w:t xml:space="preserve"> we Wrocławiu, Supersam, Silesia Star i A4 Business</w:t>
      </w:r>
      <w:r w:rsidR="00D64181">
        <w:rPr>
          <w:rFonts w:ascii="Roboto Condensed" w:hAnsi="Roboto Condensed"/>
          <w:color w:val="7D7F82"/>
        </w:rPr>
        <w:t xml:space="preserve"> Park w Katowicach, Lubicz Park, </w:t>
      </w:r>
      <w:proofErr w:type="spellStart"/>
      <w:r w:rsidR="00D64181">
        <w:rPr>
          <w:rFonts w:ascii="Roboto Condensed" w:hAnsi="Roboto Condensed"/>
          <w:color w:val="7D7F82"/>
        </w:rPr>
        <w:t>Quattro</w:t>
      </w:r>
      <w:proofErr w:type="spellEnd"/>
      <w:r w:rsidR="00D64181">
        <w:rPr>
          <w:rFonts w:ascii="Roboto Condensed" w:hAnsi="Roboto Condensed"/>
          <w:color w:val="7D7F82"/>
        </w:rPr>
        <w:t xml:space="preserve"> Business Park i Rondo Business Park w Krakowie czy Tryton Business House w Gdańsku.</w:t>
      </w:r>
    </w:p>
    <w:p w14:paraId="5C4DF59F" w14:textId="77777777" w:rsidR="00471A4D" w:rsidRPr="00471A4D" w:rsidRDefault="00471A4D" w:rsidP="00471A4D">
      <w:pPr>
        <w:spacing w:line="330" w:lineRule="exact"/>
        <w:ind w:left="-567"/>
        <w:rPr>
          <w:rFonts w:ascii="Roboto Condensed" w:hAnsi="Roboto Condensed"/>
          <w:color w:val="7D7F82"/>
        </w:rPr>
      </w:pPr>
    </w:p>
    <w:p w14:paraId="4CAAAEAA" w14:textId="37766247" w:rsidR="00471A4D" w:rsidRDefault="003C0EF7" w:rsidP="00471A4D">
      <w:pPr>
        <w:spacing w:line="330" w:lineRule="exact"/>
        <w:ind w:left="-567"/>
        <w:rPr>
          <w:rFonts w:ascii="Roboto Condensed" w:hAnsi="Roboto Condensed"/>
          <w:color w:val="7D7F82"/>
        </w:rPr>
      </w:pPr>
      <w:r w:rsidRPr="00DD73EC">
        <w:rPr>
          <w:rFonts w:ascii="Roboto Condensed" w:hAnsi="Roboto Condensed"/>
          <w:color w:val="7D7F82"/>
        </w:rPr>
        <w:t>BREEAM In-</w:t>
      </w:r>
      <w:proofErr w:type="spellStart"/>
      <w:r w:rsidRPr="00DD73EC">
        <w:rPr>
          <w:rFonts w:ascii="Roboto Condensed" w:hAnsi="Roboto Condensed"/>
          <w:color w:val="7D7F82"/>
        </w:rPr>
        <w:t>Use</w:t>
      </w:r>
      <w:proofErr w:type="spellEnd"/>
      <w:r w:rsidRPr="003C0EF7">
        <w:rPr>
          <w:rFonts w:ascii="Roboto Condensed" w:hAnsi="Roboto Condensed"/>
          <w:color w:val="7D7F82"/>
        </w:rPr>
        <w:t xml:space="preserve"> jest wielokryterialnym systemem certyfikacji przeznaczonym dla istniejących budynków, użytkowanych przez okres minimum 2 lat. W ramach certyfikatu oceniane są zarówno rozwiązania proekologiczne zastosowane w budynku, jak i efektywność zarządzania obiektem. Pod uwagę bierze się m.in. jakość środowiska wewnętrznego, efektywność energetyczną, dostępność środków transportu miejskiego, użyte materiały budowlane, zarządzanie eksploatacją budynku czy gospodarkę wodną i</w:t>
      </w:r>
      <w:r>
        <w:rPr>
          <w:rFonts w:ascii="Roboto Condensed" w:hAnsi="Roboto Condensed"/>
          <w:color w:val="7D7F82"/>
        </w:rPr>
        <w:t> </w:t>
      </w:r>
      <w:r w:rsidRPr="003C0EF7">
        <w:rPr>
          <w:rFonts w:ascii="Roboto Condensed" w:hAnsi="Roboto Condensed"/>
          <w:color w:val="7D7F82"/>
        </w:rPr>
        <w:t>odpadami</w:t>
      </w:r>
      <w:r w:rsidR="00471A4D" w:rsidRPr="00471A4D">
        <w:rPr>
          <w:rFonts w:ascii="Roboto Condensed" w:hAnsi="Roboto Condensed"/>
          <w:color w:val="7D7F82"/>
        </w:rPr>
        <w:t>.</w:t>
      </w:r>
    </w:p>
    <w:p w14:paraId="1EB83D5F" w14:textId="77777777" w:rsidR="00CE49EE" w:rsidRDefault="00CE49EE" w:rsidP="00E00970">
      <w:pPr>
        <w:spacing w:line="276" w:lineRule="auto"/>
        <w:rPr>
          <w:rFonts w:ascii="Roboto Condensed" w:hAnsi="Roboto Condensed"/>
          <w:color w:val="7D7F82"/>
        </w:rPr>
      </w:pPr>
    </w:p>
    <w:p w14:paraId="45114376" w14:textId="78291034" w:rsidR="00C423E7" w:rsidRPr="00C62731" w:rsidRDefault="00C423E7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000000" w:themeColor="text1"/>
          <w:sz w:val="20"/>
          <w:szCs w:val="20"/>
        </w:rPr>
      </w:pPr>
    </w:p>
    <w:p w14:paraId="5A9071C1" w14:textId="44C29709" w:rsidR="00E731CC" w:rsidRPr="00C62731" w:rsidRDefault="00E731CC" w:rsidP="002B0269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1445DEA7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4E710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" strokecolor="#006a46" strokeweight="1.25pt">
                <v:stroke joinstyle="bevel" endcap="round"/>
              </v:line>
            </w:pict>
          </mc:Fallback>
        </mc:AlternateContent>
      </w:r>
    </w:p>
    <w:p w14:paraId="3D124E0D" w14:textId="7C7B4D58" w:rsidR="00E731CC" w:rsidRPr="00FB69CB" w:rsidRDefault="00AA6339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O HALI</w:t>
      </w:r>
      <w:r w:rsidR="00E731CC" w:rsidRPr="00FB69CB">
        <w:rPr>
          <w:rFonts w:ascii="Roboto Condensed" w:hAnsi="Roboto Condensed"/>
          <w:color w:val="000000" w:themeColor="text1"/>
          <w:sz w:val="28"/>
          <w:szCs w:val="28"/>
        </w:rPr>
        <w:t xml:space="preserve"> </w:t>
      </w:r>
      <w:r w:rsidR="006F3878" w:rsidRPr="00FB69CB">
        <w:rPr>
          <w:rFonts w:ascii="Roboto Condensed" w:hAnsi="Roboto Condensed"/>
          <w:color w:val="000000" w:themeColor="text1"/>
          <w:sz w:val="28"/>
          <w:szCs w:val="28"/>
        </w:rPr>
        <w:t>KOSZYKI</w:t>
      </w:r>
    </w:p>
    <w:p w14:paraId="32ECFA82" w14:textId="485314A2" w:rsidR="00E731CC" w:rsidRPr="00FB69CB" w:rsidRDefault="00E731CC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04B7B935" w14:textId="1748CF18" w:rsidR="00AA6339" w:rsidRPr="00AA6339" w:rsidRDefault="00AA6339" w:rsidP="00AA6339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  <w:r w:rsidRPr="00AA6339">
        <w:rPr>
          <w:rFonts w:ascii="Roboto Condensed" w:hAnsi="Roboto Condensed"/>
          <w:color w:val="7D7F82"/>
          <w:sz w:val="20"/>
          <w:szCs w:val="20"/>
        </w:rPr>
        <w:t>Hala Koszyki została wzniesiona ponad 100 lat temu przy ulicy Koszykowej w Warszawie na terenie ówczesnego folwarku Koszyki. Zaprojektowana w secesyjnym stylu przez architekta Juliusza Dzierżanowskiego, dopiero jesienią 2016 roku wróciła na mapę miasta jako wyjątkowy punkt towarzyski i kulinarny, gdzie można zjeść w kilkunastu restauracjach i barach lub kupić produkty spożywcze do domu. Kompleks obejmuje 16 000 mkw. powierzchni biurowej i 6 500 mkw. powierzchni handlowej. Właścicielem i zarządcą Hali Koszyki jest Globalworth.</w:t>
      </w:r>
    </w:p>
    <w:p w14:paraId="3F2FE5C9" w14:textId="1870F815" w:rsidR="00777AEA" w:rsidRPr="00FB69CB" w:rsidRDefault="00C23AE2" w:rsidP="00AA6339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  <w:hyperlink r:id="rId10" w:history="1">
        <w:r w:rsidR="00AA6339" w:rsidRPr="00F8021C">
          <w:rPr>
            <w:rStyle w:val="Hipercze"/>
            <w:rFonts w:ascii="Roboto Condensed" w:hAnsi="Roboto Condensed"/>
            <w:sz w:val="20"/>
            <w:szCs w:val="20"/>
          </w:rPr>
          <w:t>www.koszyki.com</w:t>
        </w:r>
      </w:hyperlink>
      <w:r w:rsidR="00AA6339">
        <w:rPr>
          <w:rFonts w:ascii="Roboto Condensed" w:hAnsi="Roboto Condensed"/>
          <w:color w:val="7D7F82"/>
          <w:sz w:val="20"/>
          <w:szCs w:val="20"/>
        </w:rPr>
        <w:t xml:space="preserve"> </w:t>
      </w:r>
    </w:p>
    <w:p w14:paraId="5FAD5CE6" w14:textId="77777777" w:rsidR="00E00970" w:rsidRPr="00FB69CB" w:rsidRDefault="00E00970" w:rsidP="00777AEA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</w:rPr>
      </w:pPr>
    </w:p>
    <w:p w14:paraId="4A0215D1" w14:textId="69415024" w:rsidR="00777AEA" w:rsidRPr="00FB69CB" w:rsidRDefault="00704942" w:rsidP="00B215CD">
      <w:pPr>
        <w:tabs>
          <w:tab w:val="left" w:pos="3060"/>
        </w:tabs>
        <w:ind w:left="-567" w:right="-613"/>
        <w:rPr>
          <w:rFonts w:ascii="Roboto Condensed" w:hAnsi="Roboto Condensed"/>
          <w:color w:val="7D7F82"/>
        </w:rPr>
      </w:pPr>
      <w:r w:rsidRPr="00FB69CB">
        <w:rPr>
          <w:rFonts w:ascii="Roboto Condensed" w:hAnsi="Roboto Condensed"/>
          <w:noProof/>
          <w:color w:val="7D7F8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7B8F083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30991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" strokecolor="#006a46" strokeweight="1.25pt">
                <v:stroke joinstyle="bevel"/>
              </v:line>
            </w:pict>
          </mc:Fallback>
        </mc:AlternateContent>
      </w:r>
      <w:r w:rsidRPr="00FB69CB">
        <w:rPr>
          <w:rFonts w:ascii="Roboto Condensed" w:hAnsi="Roboto Condensed"/>
          <w:color w:val="7D7F82"/>
        </w:rPr>
        <w:tab/>
      </w:r>
    </w:p>
    <w:p w14:paraId="76C45F0A" w14:textId="3983C94F" w:rsidR="00704942" w:rsidRPr="00FB69CB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445C529E" w14:textId="00481B40" w:rsidR="00704942" w:rsidRPr="00FB69CB" w:rsidRDefault="00AA6339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KONTAKT</w:t>
      </w:r>
    </w:p>
    <w:p w14:paraId="74C9594F" w14:textId="2C2167EC" w:rsidR="00704942" w:rsidRPr="00FB69CB" w:rsidRDefault="00704942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7D7F82"/>
          <w:sz w:val="28"/>
          <w:szCs w:val="28"/>
        </w:rPr>
      </w:pPr>
    </w:p>
    <w:p w14:paraId="61CDD9C9" w14:textId="18E429E8" w:rsidR="00704942" w:rsidRPr="00FB69CB" w:rsidRDefault="00B34FFD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sz w:val="20"/>
          <w:szCs w:val="20"/>
        </w:rPr>
      </w:pP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00095C4D" wp14:editId="4CC1B7F2">
            <wp:simplePos x="0" y="0"/>
            <wp:positionH relativeFrom="page">
              <wp:posOffset>2697480</wp:posOffset>
            </wp:positionH>
            <wp:positionV relativeFrom="paragraph">
              <wp:posOffset>24765</wp:posOffset>
            </wp:positionV>
            <wp:extent cx="1398262" cy="776069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339">
        <w:rPr>
          <w:rFonts w:ascii="Roboto Condensed" w:hAnsi="Roboto Condensed"/>
          <w:sz w:val="20"/>
          <w:szCs w:val="20"/>
        </w:rPr>
        <w:t>Michał</w:t>
      </w:r>
      <w:r w:rsidR="00997940" w:rsidRPr="00FB69CB">
        <w:rPr>
          <w:rFonts w:ascii="Roboto Condensed" w:hAnsi="Roboto Condensed"/>
          <w:sz w:val="20"/>
          <w:szCs w:val="20"/>
        </w:rPr>
        <w:t xml:space="preserve"> </w:t>
      </w:r>
      <w:r w:rsidR="00AA6339">
        <w:rPr>
          <w:rFonts w:ascii="Roboto Condensed" w:hAnsi="Roboto Condensed"/>
          <w:sz w:val="20"/>
          <w:szCs w:val="20"/>
        </w:rPr>
        <w:t>Nitychoruk</w:t>
      </w:r>
    </w:p>
    <w:p w14:paraId="110054C3" w14:textId="424BE84B" w:rsidR="00305D2F" w:rsidRPr="00AA6339" w:rsidRDefault="00AA6339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7D7F82"/>
          <w:sz w:val="20"/>
          <w:szCs w:val="20"/>
          <w:lang w:val="en-GB"/>
        </w:rPr>
      </w:pPr>
      <w:r w:rsidRPr="00AA6339">
        <w:rPr>
          <w:rFonts w:ascii="Roboto Condensed" w:hAnsi="Roboto Condensed"/>
          <w:sz w:val="20"/>
          <w:szCs w:val="20"/>
          <w:lang w:val="en-GB"/>
        </w:rPr>
        <w:t>PR &amp; Marketing Coord</w:t>
      </w:r>
      <w:r w:rsidR="00A61D64">
        <w:rPr>
          <w:rFonts w:ascii="Roboto Condensed" w:hAnsi="Roboto Condensed"/>
          <w:sz w:val="20"/>
          <w:szCs w:val="20"/>
          <w:lang w:val="en-GB"/>
        </w:rPr>
        <w:t>i</w:t>
      </w:r>
      <w:r w:rsidRPr="00AA6339">
        <w:rPr>
          <w:rFonts w:ascii="Roboto Condensed" w:hAnsi="Roboto Condensed"/>
          <w:sz w:val="20"/>
          <w:szCs w:val="20"/>
          <w:lang w:val="en-GB"/>
        </w:rPr>
        <w:t>nator</w:t>
      </w:r>
    </w:p>
    <w:p w14:paraId="741F6AAD" w14:textId="161454F9" w:rsidR="00305D2F" w:rsidRPr="00AA6339" w:rsidRDefault="00305D2F" w:rsidP="00305D2F">
      <w:pPr>
        <w:tabs>
          <w:tab w:val="left" w:pos="567"/>
        </w:tabs>
        <w:spacing w:line="140" w:lineRule="exact"/>
        <w:ind w:left="-567" w:right="-612"/>
        <w:rPr>
          <w:rFonts w:ascii="Roboto Condensed" w:hAnsi="Roboto Condensed"/>
          <w:color w:val="7D7F82"/>
          <w:sz w:val="10"/>
          <w:szCs w:val="10"/>
          <w:lang w:val="en-GB"/>
        </w:rPr>
      </w:pPr>
    </w:p>
    <w:p w14:paraId="621634FE" w14:textId="2918E5AB" w:rsidR="00305D2F" w:rsidRPr="00AA6339" w:rsidRDefault="00305D2F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color w:val="7D7F82"/>
          <w:sz w:val="20"/>
          <w:szCs w:val="20"/>
          <w:lang w:val="en-GB"/>
        </w:rPr>
      </w:pPr>
      <w:r w:rsidRPr="00AA6339">
        <w:rPr>
          <w:rFonts w:ascii="Roboto Condensed" w:hAnsi="Roboto Condensed"/>
          <w:b/>
          <w:bCs/>
          <w:color w:val="006A46"/>
          <w:sz w:val="20"/>
          <w:szCs w:val="20"/>
          <w:lang w:val="en-GB"/>
        </w:rPr>
        <w:t>M</w:t>
      </w:r>
      <w:r w:rsidRPr="00AA6339">
        <w:rPr>
          <w:rFonts w:ascii="Roboto Condensed" w:hAnsi="Roboto Condensed"/>
          <w:color w:val="7D7F82"/>
          <w:sz w:val="20"/>
          <w:szCs w:val="20"/>
          <w:lang w:val="en-GB"/>
        </w:rPr>
        <w:t>:</w:t>
      </w:r>
      <w:r w:rsidRPr="00AA6339">
        <w:rPr>
          <w:rFonts w:ascii="Roboto Condensed" w:hAnsi="Roboto Condensed"/>
          <w:sz w:val="20"/>
          <w:szCs w:val="20"/>
          <w:lang w:val="en-GB"/>
        </w:rPr>
        <w:t xml:space="preserve"> +</w:t>
      </w:r>
      <w:r w:rsidR="00AA6339" w:rsidRPr="00AA6339">
        <w:rPr>
          <w:lang w:val="en-GB"/>
        </w:rPr>
        <w:t xml:space="preserve"> </w:t>
      </w:r>
      <w:r w:rsidR="00AA6339" w:rsidRPr="00AA6339">
        <w:rPr>
          <w:rFonts w:ascii="Roboto Condensed" w:hAnsi="Roboto Condensed"/>
          <w:sz w:val="20"/>
          <w:szCs w:val="20"/>
          <w:lang w:val="en-GB"/>
        </w:rPr>
        <w:t>+48 886 201 362</w:t>
      </w:r>
    </w:p>
    <w:p w14:paraId="071CBD55" w14:textId="1B26E33A" w:rsidR="00D2795C" w:rsidRPr="00D310FD" w:rsidRDefault="00305D2F" w:rsidP="00D2795C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color w:val="7D7F82"/>
          <w:sz w:val="20"/>
          <w:szCs w:val="20"/>
          <w:lang w:val="en-GB"/>
        </w:rPr>
      </w:pPr>
      <w:r w:rsidRPr="00AA6339">
        <w:rPr>
          <w:rFonts w:ascii="Roboto Condensed" w:hAnsi="Roboto Condensed"/>
          <w:b/>
          <w:bCs/>
          <w:color w:val="006A46"/>
          <w:sz w:val="20"/>
          <w:szCs w:val="20"/>
          <w:lang w:val="en-GB"/>
        </w:rPr>
        <w:t>E:</w:t>
      </w:r>
      <w:r w:rsidRPr="00AA6339">
        <w:rPr>
          <w:rFonts w:ascii="Roboto Condensed" w:hAnsi="Roboto Condensed"/>
          <w:color w:val="006A46"/>
          <w:sz w:val="20"/>
          <w:szCs w:val="20"/>
          <w:lang w:val="en-GB"/>
        </w:rPr>
        <w:t xml:space="preserve"> </w:t>
      </w:r>
      <w:r w:rsidR="00D310FD" w:rsidRPr="00D310FD">
        <w:rPr>
          <w:rFonts w:ascii="Roboto Condensed" w:hAnsi="Roboto Condensed"/>
          <w:sz w:val="20"/>
          <w:szCs w:val="20"/>
          <w:lang w:val="en-GB"/>
        </w:rPr>
        <w:t>michal.nitychoruk@globalworth.pl</w:t>
      </w:r>
    </w:p>
    <w:p w14:paraId="5C7FF365" w14:textId="75B52AE6" w:rsidR="00D2795C" w:rsidRPr="00AA6339" w:rsidRDefault="00D2795C" w:rsidP="00D2795C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GB"/>
        </w:rPr>
      </w:pPr>
    </w:p>
    <w:p w14:paraId="042B150F" w14:textId="4E71A2F4" w:rsidR="00D2795C" w:rsidRPr="00AA6339" w:rsidRDefault="00D2795C" w:rsidP="00D2795C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color w:val="7D7F82"/>
          <w:sz w:val="20"/>
          <w:szCs w:val="20"/>
          <w:lang w:val="en-GB"/>
        </w:rPr>
      </w:pPr>
    </w:p>
    <w:sectPr w:rsidR="00D2795C" w:rsidRPr="00AA6339" w:rsidSect="00B25346">
      <w:footerReference w:type="default" r:id="rId12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5EAE3" w14:textId="77777777" w:rsidR="009907EE" w:rsidRDefault="009907EE" w:rsidP="002E2C75">
      <w:r>
        <w:separator/>
      </w:r>
    </w:p>
  </w:endnote>
  <w:endnote w:type="continuationSeparator" w:id="0">
    <w:p w14:paraId="1BA5E846" w14:textId="77777777" w:rsidR="009907EE" w:rsidRDefault="009907EE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BB81C3-8ED1-4B5F-973E-8D0A499E17EA}"/>
    <w:embedBold r:id="rId2" w:fontKey="{5DA03DD9-1E13-437D-9025-42FC38210A4A}"/>
    <w:embedItalic r:id="rId3" w:fontKey="{47596D01-2F9F-4094-A827-58E9553961D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9C57564-AF7D-4700-AB05-7C5A0E1898D4}"/>
    <w:embedBold r:id="rId5" w:fontKey="{F449271D-5CE1-4FB1-94E6-09FB26E107CC}"/>
    <w:embedItalic r:id="rId6" w:fontKey="{C105049B-11DA-4D5A-B207-99CF6F5DB2E9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16178F33-729F-4FD9-93AE-F5811D3006BA}"/>
    <w:embedBold r:id="rId8" w:fontKey="{70D8B05D-8B69-4F12-8C98-20051F600CD5}"/>
    <w:embedItalic r:id="rId9" w:fontKey="{1344870D-5233-4305-A996-C5E3E11D8CBA}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700977E3-E46A-4CF6-A879-83E0729212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71DB9614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1019632C" w:rsidR="00B25346" w:rsidRPr="00EA0AA6" w:rsidRDefault="0076518E" w:rsidP="00B25346">
    <w:pPr>
      <w:pStyle w:val="Stopka"/>
      <w:ind w:left="-567"/>
      <w:rPr>
        <w:rFonts w:ascii="Roboto Condensed" w:hAnsi="Roboto Condensed"/>
        <w:color w:val="9D9A98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7425C971">
          <wp:simplePos x="0" y="0"/>
          <wp:positionH relativeFrom="margin">
            <wp:posOffset>5178643</wp:posOffset>
          </wp:positionH>
          <wp:positionV relativeFrom="paragraph">
            <wp:posOffset>3493</wp:posOffset>
          </wp:positionV>
          <wp:extent cx="903169" cy="15430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293D41A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MEDIA RELEASE                                             </w:t>
    </w:r>
    <w:r>
      <w:rPr>
        <w:rFonts w:ascii="Roboto Condensed" w:hAnsi="Roboto Condensed"/>
        <w:color w:val="9D9A98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   </w:t>
    </w:r>
    <w:r>
      <w:rPr>
        <w:rFonts w:ascii="Roboto Condensed" w:hAnsi="Roboto Condensed"/>
        <w:color w:val="9D9A98"/>
        <w:sz w:val="16"/>
        <w:szCs w:val="16"/>
      </w:rPr>
      <w:t xml:space="preserve">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</w:t>
    </w:r>
    <w:r>
      <w:rPr>
        <w:rFonts w:ascii="Roboto Condensed" w:hAnsi="Roboto Condensed"/>
        <w:color w:val="9D9A98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C9214" w14:textId="77777777" w:rsidR="009907EE" w:rsidRDefault="009907EE" w:rsidP="002E2C75">
      <w:r>
        <w:separator/>
      </w:r>
    </w:p>
  </w:footnote>
  <w:footnote w:type="continuationSeparator" w:id="0">
    <w:p w14:paraId="5CE7D0EA" w14:textId="77777777" w:rsidR="009907EE" w:rsidRDefault="009907EE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62110"/>
    <w:rsid w:val="000C1CAB"/>
    <w:rsid w:val="000C7138"/>
    <w:rsid w:val="000D7970"/>
    <w:rsid w:val="000F12E0"/>
    <w:rsid w:val="001016B1"/>
    <w:rsid w:val="00193C2D"/>
    <w:rsid w:val="001A6802"/>
    <w:rsid w:val="001B34BE"/>
    <w:rsid w:val="0020274F"/>
    <w:rsid w:val="00216CE2"/>
    <w:rsid w:val="0028671F"/>
    <w:rsid w:val="002A3D10"/>
    <w:rsid w:val="002B0269"/>
    <w:rsid w:val="002E1EA8"/>
    <w:rsid w:val="002E2C75"/>
    <w:rsid w:val="00300898"/>
    <w:rsid w:val="00305D2F"/>
    <w:rsid w:val="00324DF5"/>
    <w:rsid w:val="00333E61"/>
    <w:rsid w:val="0034317A"/>
    <w:rsid w:val="0035580D"/>
    <w:rsid w:val="003C0EF7"/>
    <w:rsid w:val="003E3195"/>
    <w:rsid w:val="003F5EF9"/>
    <w:rsid w:val="003F6492"/>
    <w:rsid w:val="00437039"/>
    <w:rsid w:val="00454D52"/>
    <w:rsid w:val="0045506C"/>
    <w:rsid w:val="00462065"/>
    <w:rsid w:val="004709AE"/>
    <w:rsid w:val="00471A4D"/>
    <w:rsid w:val="0049333C"/>
    <w:rsid w:val="004A4299"/>
    <w:rsid w:val="00503111"/>
    <w:rsid w:val="005211E3"/>
    <w:rsid w:val="00545A75"/>
    <w:rsid w:val="00553B84"/>
    <w:rsid w:val="0058283C"/>
    <w:rsid w:val="00596A48"/>
    <w:rsid w:val="005C01D9"/>
    <w:rsid w:val="005C353C"/>
    <w:rsid w:val="005D1E07"/>
    <w:rsid w:val="00634B22"/>
    <w:rsid w:val="00642E01"/>
    <w:rsid w:val="00643257"/>
    <w:rsid w:val="0064713B"/>
    <w:rsid w:val="006C49A6"/>
    <w:rsid w:val="006C65B4"/>
    <w:rsid w:val="006F3878"/>
    <w:rsid w:val="00704942"/>
    <w:rsid w:val="00753AB6"/>
    <w:rsid w:val="0076518E"/>
    <w:rsid w:val="00765686"/>
    <w:rsid w:val="00765A3A"/>
    <w:rsid w:val="00771A4F"/>
    <w:rsid w:val="00777AEA"/>
    <w:rsid w:val="007A7183"/>
    <w:rsid w:val="00810C31"/>
    <w:rsid w:val="00816F98"/>
    <w:rsid w:val="00850CE6"/>
    <w:rsid w:val="00852689"/>
    <w:rsid w:val="0089776A"/>
    <w:rsid w:val="00945C5E"/>
    <w:rsid w:val="009601E0"/>
    <w:rsid w:val="0098414C"/>
    <w:rsid w:val="009907EE"/>
    <w:rsid w:val="00997940"/>
    <w:rsid w:val="009A5DE9"/>
    <w:rsid w:val="009B0537"/>
    <w:rsid w:val="009C693B"/>
    <w:rsid w:val="009D00ED"/>
    <w:rsid w:val="009E1689"/>
    <w:rsid w:val="009F0E78"/>
    <w:rsid w:val="00A1261D"/>
    <w:rsid w:val="00A154BF"/>
    <w:rsid w:val="00A55338"/>
    <w:rsid w:val="00A61D64"/>
    <w:rsid w:val="00A64F9F"/>
    <w:rsid w:val="00A73D7B"/>
    <w:rsid w:val="00A76534"/>
    <w:rsid w:val="00AA6339"/>
    <w:rsid w:val="00AB6133"/>
    <w:rsid w:val="00AB7290"/>
    <w:rsid w:val="00AC46D3"/>
    <w:rsid w:val="00AD71F9"/>
    <w:rsid w:val="00B078AF"/>
    <w:rsid w:val="00B215CD"/>
    <w:rsid w:val="00B24298"/>
    <w:rsid w:val="00B25346"/>
    <w:rsid w:val="00B30804"/>
    <w:rsid w:val="00B31BD1"/>
    <w:rsid w:val="00B3357F"/>
    <w:rsid w:val="00B34FFD"/>
    <w:rsid w:val="00B46527"/>
    <w:rsid w:val="00B52641"/>
    <w:rsid w:val="00B604F7"/>
    <w:rsid w:val="00B63D17"/>
    <w:rsid w:val="00B63F06"/>
    <w:rsid w:val="00B66C4C"/>
    <w:rsid w:val="00B81AEA"/>
    <w:rsid w:val="00B849B6"/>
    <w:rsid w:val="00B91807"/>
    <w:rsid w:val="00BA3035"/>
    <w:rsid w:val="00BA6112"/>
    <w:rsid w:val="00BF2E14"/>
    <w:rsid w:val="00C027C5"/>
    <w:rsid w:val="00C23AE2"/>
    <w:rsid w:val="00C276BB"/>
    <w:rsid w:val="00C423E7"/>
    <w:rsid w:val="00C62731"/>
    <w:rsid w:val="00C96936"/>
    <w:rsid w:val="00CE49EE"/>
    <w:rsid w:val="00CE5B1E"/>
    <w:rsid w:val="00D2795C"/>
    <w:rsid w:val="00D310FD"/>
    <w:rsid w:val="00D53058"/>
    <w:rsid w:val="00D64181"/>
    <w:rsid w:val="00D754DF"/>
    <w:rsid w:val="00D77426"/>
    <w:rsid w:val="00DD73EC"/>
    <w:rsid w:val="00E00970"/>
    <w:rsid w:val="00E35BA4"/>
    <w:rsid w:val="00E731CC"/>
    <w:rsid w:val="00E768A7"/>
    <w:rsid w:val="00EA0AA6"/>
    <w:rsid w:val="00F03959"/>
    <w:rsid w:val="00F0634A"/>
    <w:rsid w:val="00F14C55"/>
    <w:rsid w:val="00F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://www.koszyk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Michal Nitychoruk</cp:lastModifiedBy>
  <cp:revision>6</cp:revision>
  <cp:lastPrinted>2021-04-19T10:49:00Z</cp:lastPrinted>
  <dcterms:created xsi:type="dcterms:W3CDTF">2021-10-20T11:36:00Z</dcterms:created>
  <dcterms:modified xsi:type="dcterms:W3CDTF">2022-01-18T15:51:00Z</dcterms:modified>
</cp:coreProperties>
</file>